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B9" w:rsidRDefault="00742701">
      <w:r>
        <w:t>Summary of the meeting “Uses of UITF”</w:t>
      </w:r>
      <w:r w:rsidR="00C53A4D">
        <w:t xml:space="preserve"> (M. Poelker)</w:t>
      </w:r>
    </w:p>
    <w:p w:rsidR="00742701" w:rsidRDefault="00742701">
      <w:r>
        <w:t>F113, 9:00 – 12:00, Wednesday, December 12, 2018</w:t>
      </w:r>
    </w:p>
    <w:p w:rsidR="00742701" w:rsidRDefault="00742701">
      <w:r>
        <w:t>On Wednesday, December 12, there was a meeting to discuss possible uses of the Upgrade Injector Test Facility (UITF) which is nearing completion, with expected “first MeV beam” during 2019.  The meeting was held in room F113 at CEBAF Center with approximately 25 attendees.</w:t>
      </w:r>
    </w:p>
    <w:p w:rsidR="004C501D" w:rsidRDefault="00742701">
      <w:r>
        <w:t>There were 12</w:t>
      </w:r>
      <w:r w:rsidR="004C501D">
        <w:t xml:space="preserve"> “beam request” presentations and one presentation describing the CTF refrigerator.   These presentations can be found at:</w:t>
      </w:r>
    </w:p>
    <w:p w:rsidR="00E73A23" w:rsidRDefault="00F5219E">
      <w:hyperlink r:id="rId6" w:history="1">
        <w:r w:rsidR="00E73A23" w:rsidRPr="00B0512A">
          <w:rPr>
            <w:rStyle w:val="Hyperlink"/>
          </w:rPr>
          <w:t>https://wiki.jlab.org/ciswiki/index.php/UITF_Meeting_-_December_12,_2018</w:t>
        </w:r>
      </w:hyperlink>
    </w:p>
    <w:p w:rsidR="00A373D8" w:rsidRDefault="00A373D8">
      <w:r>
        <w:t>The beam request presentations can be grouped into four categories:  1) applications that support CEBAF operations, 2) applications that augment CEBAF physics, 3) applications that advance accelerator technology and push the state of the art, and 4) applications that support the EIC.   These applications are discussed briefly below, and summarized in a table.</w:t>
      </w:r>
      <w:r w:rsidR="00AC1B43">
        <w:t xml:space="preserve">  Please visit the website above to see more details.</w:t>
      </w:r>
    </w:p>
    <w:p w:rsidR="00E73A23" w:rsidRDefault="00A373D8" w:rsidP="00A373D8">
      <w:pPr>
        <w:pStyle w:val="ListParagraph"/>
        <w:numPr>
          <w:ilvl w:val="0"/>
          <w:numId w:val="1"/>
        </w:numPr>
        <w:ind w:left="270" w:hanging="270"/>
      </w:pPr>
      <w:r>
        <w:t>Applications that support CEBAF operations</w:t>
      </w:r>
    </w:p>
    <w:p w:rsidR="00A373D8" w:rsidRDefault="00A373D8" w:rsidP="00A373D8">
      <w:r>
        <w:t xml:space="preserve">Testing the Quarter </w:t>
      </w:r>
      <w:proofErr w:type="spellStart"/>
      <w:r>
        <w:t>Cryomodule</w:t>
      </w:r>
      <w:proofErr w:type="spellEnd"/>
      <w:r>
        <w:t xml:space="preserve"> (QCM) and the </w:t>
      </w:r>
      <w:proofErr w:type="spellStart"/>
      <w:r>
        <w:t>HDIce</w:t>
      </w:r>
      <w:proofErr w:type="spellEnd"/>
      <w:r>
        <w:t xml:space="preserve"> target are pressing tasks that helped to justify the creation of UITF.   The QCM addresses “flaws” of the present CEBAF ¼ </w:t>
      </w:r>
      <w:proofErr w:type="spellStart"/>
      <w:r>
        <w:t>cryomodule</w:t>
      </w:r>
      <w:proofErr w:type="spellEnd"/>
      <w:r>
        <w:t>, namely the beam trajectory kick and x/y coupling that makes i</w:t>
      </w:r>
      <w:r w:rsidR="00AC1B43">
        <w:t>t difficult to properly envelop-</w:t>
      </w:r>
      <w:r>
        <w:t>match to obtain maximum adiabatic damping required by the Moller experiment.  There is a 6-month shutdown scheduled for 2020, to rebuild one of the CHLs, and this would be a perfect opportunity to install the QCM, assuming it has been a</w:t>
      </w:r>
      <w:r w:rsidR="005C7A3D">
        <w:t xml:space="preserve">dequately tested at the UITF.  </w:t>
      </w:r>
      <w:r w:rsidR="0033645B">
        <w:t xml:space="preserve">(R. </w:t>
      </w:r>
      <w:proofErr w:type="spellStart"/>
      <w:r w:rsidR="0033645B">
        <w:t>Kazimi</w:t>
      </w:r>
      <w:proofErr w:type="spellEnd"/>
      <w:r w:rsidR="0033645B">
        <w:t>)</w:t>
      </w:r>
    </w:p>
    <w:p w:rsidR="00A373D8" w:rsidRDefault="00A373D8" w:rsidP="00A373D8">
      <w:r>
        <w:t xml:space="preserve">The </w:t>
      </w:r>
      <w:proofErr w:type="spellStart"/>
      <w:r>
        <w:t>HDIce</w:t>
      </w:r>
      <w:proofErr w:type="spellEnd"/>
      <w:r>
        <w:t xml:space="preserve"> target has been modified to improve past performance, and can provide transverse target polarization required by at least three </w:t>
      </w:r>
      <w:proofErr w:type="gramStart"/>
      <w:r>
        <w:t>A-</w:t>
      </w:r>
      <w:proofErr w:type="gramEnd"/>
      <w:r>
        <w:t xml:space="preserve">rated </w:t>
      </w:r>
      <w:r w:rsidR="00EF4042">
        <w:t>but conditionally</w:t>
      </w:r>
      <w:r w:rsidR="00AC1B43">
        <w:t>-</w:t>
      </w:r>
      <w:r>
        <w:t xml:space="preserve">approved experiments at Hall B.   </w:t>
      </w:r>
      <w:r w:rsidR="00EF4042">
        <w:t xml:space="preserve">Successful tests at </w:t>
      </w:r>
      <w:proofErr w:type="spellStart"/>
      <w:r w:rsidR="00EF4042">
        <w:t>HDIce</w:t>
      </w:r>
      <w:proofErr w:type="spellEnd"/>
      <w:r w:rsidR="00EF4042">
        <w:t xml:space="preserve"> are required to obtain full approval for installation at Hall B.</w:t>
      </w:r>
      <w:r w:rsidR="0033645B">
        <w:t xml:space="preserve"> (A. </w:t>
      </w:r>
      <w:proofErr w:type="spellStart"/>
      <w:r w:rsidR="0033645B">
        <w:t>Sandorfi</w:t>
      </w:r>
      <w:proofErr w:type="spellEnd"/>
      <w:r w:rsidR="0033645B">
        <w:t>)</w:t>
      </w:r>
    </w:p>
    <w:p w:rsidR="00EF4042" w:rsidRDefault="00EF4042" w:rsidP="00EF4042">
      <w:pPr>
        <w:rPr>
          <w:rFonts w:ascii="Calibri" w:eastAsia="Times New Roman" w:hAnsi="Calibri" w:cs="Calibri"/>
        </w:rPr>
      </w:pPr>
      <w:r w:rsidRPr="00EF4042">
        <w:rPr>
          <w:rFonts w:ascii="Calibri" w:eastAsia="Times New Roman" w:hAnsi="Calibri" w:cs="Calibri"/>
        </w:rPr>
        <w:t xml:space="preserve">Solid ammonia (NH3 and ND3) is the most frequently utilized polarized target material at </w:t>
      </w:r>
      <w:proofErr w:type="spellStart"/>
      <w:r w:rsidRPr="00EF4042">
        <w:rPr>
          <w:rFonts w:ascii="Calibri" w:eastAsia="Times New Roman" w:hAnsi="Calibri" w:cs="Calibri"/>
        </w:rPr>
        <w:t>JLab</w:t>
      </w:r>
      <w:proofErr w:type="spellEnd"/>
      <w:r>
        <w:rPr>
          <w:rFonts w:ascii="Calibri" w:eastAsia="Times New Roman" w:hAnsi="Calibri" w:cs="Calibri"/>
        </w:rPr>
        <w:t xml:space="preserve">.  In the past these targets were provided by Prof. Don </w:t>
      </w:r>
      <w:proofErr w:type="spellStart"/>
      <w:r>
        <w:rPr>
          <w:rFonts w:ascii="Calibri" w:eastAsia="Times New Roman" w:hAnsi="Calibri" w:cs="Calibri"/>
        </w:rPr>
        <w:t>Crabb</w:t>
      </w:r>
      <w:proofErr w:type="spellEnd"/>
      <w:r>
        <w:rPr>
          <w:rFonts w:ascii="Calibri" w:eastAsia="Times New Roman" w:hAnsi="Calibri" w:cs="Calibri"/>
        </w:rPr>
        <w:t xml:space="preserve"> of </w:t>
      </w:r>
      <w:proofErr w:type="spellStart"/>
      <w:r>
        <w:rPr>
          <w:rFonts w:ascii="Calibri" w:eastAsia="Times New Roman" w:hAnsi="Calibri" w:cs="Calibri"/>
        </w:rPr>
        <w:t>UVa</w:t>
      </w:r>
      <w:proofErr w:type="spellEnd"/>
      <w:r>
        <w:rPr>
          <w:rFonts w:ascii="Calibri" w:eastAsia="Times New Roman" w:hAnsi="Calibri" w:cs="Calibri"/>
        </w:rPr>
        <w:t xml:space="preserve">, </w:t>
      </w:r>
      <w:r w:rsidR="00AC1B43">
        <w:rPr>
          <w:rFonts w:ascii="Calibri" w:eastAsia="Times New Roman" w:hAnsi="Calibri" w:cs="Calibri"/>
        </w:rPr>
        <w:t>who</w:t>
      </w:r>
      <w:r w:rsidR="005C7A3D">
        <w:rPr>
          <w:rFonts w:ascii="Calibri" w:eastAsia="Times New Roman" w:hAnsi="Calibri" w:cs="Calibri"/>
        </w:rPr>
        <w:t xml:space="preserve"> has officially retired.  </w:t>
      </w:r>
      <w:r>
        <w:rPr>
          <w:rFonts w:ascii="Calibri" w:eastAsia="Times New Roman" w:hAnsi="Calibri" w:cs="Calibri"/>
        </w:rPr>
        <w:t xml:space="preserve">The target group at </w:t>
      </w:r>
      <w:proofErr w:type="spellStart"/>
      <w:r>
        <w:rPr>
          <w:rFonts w:ascii="Calibri" w:eastAsia="Times New Roman" w:hAnsi="Calibri" w:cs="Calibri"/>
        </w:rPr>
        <w:t>JLab</w:t>
      </w:r>
      <w:proofErr w:type="spellEnd"/>
      <w:r>
        <w:rPr>
          <w:rFonts w:ascii="Calibri" w:eastAsia="Times New Roman" w:hAnsi="Calibri" w:cs="Calibri"/>
        </w:rPr>
        <w:t xml:space="preserve"> </w:t>
      </w:r>
      <w:r w:rsidR="00AC1B43">
        <w:rPr>
          <w:rFonts w:ascii="Calibri" w:eastAsia="Times New Roman" w:hAnsi="Calibri" w:cs="Calibri"/>
        </w:rPr>
        <w:t xml:space="preserve">looks forward to continuing the work of Prof. </w:t>
      </w:r>
      <w:proofErr w:type="spellStart"/>
      <w:r w:rsidR="00AC1B43">
        <w:rPr>
          <w:rFonts w:ascii="Calibri" w:eastAsia="Times New Roman" w:hAnsi="Calibri" w:cs="Calibri"/>
        </w:rPr>
        <w:t>Crabb</w:t>
      </w:r>
      <w:proofErr w:type="spellEnd"/>
      <w:r w:rsidR="00AC1B43">
        <w:rPr>
          <w:rFonts w:ascii="Calibri" w:eastAsia="Times New Roman" w:hAnsi="Calibri" w:cs="Calibri"/>
        </w:rPr>
        <w:t xml:space="preserve">.  The Target Group </w:t>
      </w:r>
      <w:r>
        <w:rPr>
          <w:rFonts w:ascii="Calibri" w:eastAsia="Times New Roman" w:hAnsi="Calibri" w:cs="Calibri"/>
        </w:rPr>
        <w:t>could use UITF to manufacture polarized solid targets to supp</w:t>
      </w:r>
      <w:r w:rsidR="00AC1B43">
        <w:rPr>
          <w:rFonts w:ascii="Calibri" w:eastAsia="Times New Roman" w:hAnsi="Calibri" w:cs="Calibri"/>
        </w:rPr>
        <w:t xml:space="preserve">ort the CEBAF physics program, and </w:t>
      </w:r>
      <w:r>
        <w:rPr>
          <w:rFonts w:ascii="Calibri" w:eastAsia="Times New Roman" w:hAnsi="Calibri" w:cs="Calibri"/>
        </w:rPr>
        <w:t xml:space="preserve">to conduct R&amp;D to evaluate other materials leading to innovations that benefit nuclear physics.  For example, different materials may benefit from different irradiation temperatures, </w:t>
      </w:r>
      <w:r w:rsidR="00AC1B43">
        <w:rPr>
          <w:rFonts w:ascii="Calibri" w:eastAsia="Times New Roman" w:hAnsi="Calibri" w:cs="Calibri"/>
        </w:rPr>
        <w:t xml:space="preserve">thereby </w:t>
      </w:r>
      <w:r>
        <w:rPr>
          <w:rFonts w:ascii="Calibri" w:eastAsia="Times New Roman" w:hAnsi="Calibri" w:cs="Calibri"/>
        </w:rPr>
        <w:t xml:space="preserve">achieving higher polarization, longer polarization lifetime, </w:t>
      </w:r>
      <w:r w:rsidR="00AC1B43">
        <w:rPr>
          <w:rFonts w:ascii="Calibri" w:eastAsia="Times New Roman" w:hAnsi="Calibri" w:cs="Calibri"/>
        </w:rPr>
        <w:t xml:space="preserve">and using </w:t>
      </w:r>
      <w:r>
        <w:rPr>
          <w:rFonts w:ascii="Calibri" w:eastAsia="Times New Roman" w:hAnsi="Calibri" w:cs="Calibri"/>
        </w:rPr>
        <w:t xml:space="preserve">simplified cryostats, etc., </w:t>
      </w:r>
      <w:r w:rsidR="0033645B">
        <w:rPr>
          <w:rFonts w:ascii="Calibri" w:eastAsia="Times New Roman" w:hAnsi="Calibri" w:cs="Calibri"/>
        </w:rPr>
        <w:t>(C. Keith)</w:t>
      </w:r>
    </w:p>
    <w:p w:rsidR="00AC1B43" w:rsidRDefault="00AC1B43" w:rsidP="00AC1B43">
      <w:pPr>
        <w:pStyle w:val="ListParagraph"/>
        <w:numPr>
          <w:ilvl w:val="0"/>
          <w:numId w:val="1"/>
        </w:numPr>
        <w:ind w:left="360"/>
        <w:rPr>
          <w:rFonts w:ascii="Calibri" w:eastAsia="Times New Roman" w:hAnsi="Calibri" w:cs="Calibri"/>
        </w:rPr>
      </w:pPr>
      <w:r>
        <w:rPr>
          <w:rFonts w:ascii="Calibri" w:eastAsia="Times New Roman" w:hAnsi="Calibri" w:cs="Calibri"/>
        </w:rPr>
        <w:t>Applications that augment the CEBAF nuclear physics program</w:t>
      </w:r>
    </w:p>
    <w:p w:rsidR="00AC1B43" w:rsidRDefault="00AC1B43" w:rsidP="00AC1B43">
      <w:pPr>
        <w:rPr>
          <w:rFonts w:ascii="Calibri" w:eastAsia="Times New Roman" w:hAnsi="Calibri" w:cs="Calibri"/>
        </w:rPr>
      </w:pPr>
      <w:r>
        <w:rPr>
          <w:rFonts w:ascii="Calibri" w:eastAsia="Times New Roman" w:hAnsi="Calibri" w:cs="Calibri"/>
        </w:rPr>
        <w:t xml:space="preserve">A group from Argonne and the University of Illinois-Chicago has been conducting astrophysics experiments at the CEBAF injector using ~ 10 MeV electron beam, </w:t>
      </w:r>
      <w:r w:rsidR="004E4AD8">
        <w:rPr>
          <w:rFonts w:ascii="Calibri" w:eastAsia="Times New Roman" w:hAnsi="Calibri" w:cs="Calibri"/>
        </w:rPr>
        <w:t>bremsstrahlung</w:t>
      </w:r>
      <w:r>
        <w:rPr>
          <w:rFonts w:ascii="Calibri" w:eastAsia="Times New Roman" w:hAnsi="Calibri" w:cs="Calibri"/>
        </w:rPr>
        <w:t xml:space="preserve"> radiation and a pressurized bubble chamber.  Engineering runs conducted to-date are very promising, but are now harder to schedule because CEBAF shutdowns are relatively short.  Although the experiment happens at the injector, the entire North LINAC is off limits during the experiment, which complicates scheduling of necessary shutdown work.  The UITF is a perfect location to perform these experiments.</w:t>
      </w:r>
      <w:r w:rsidR="0033645B">
        <w:rPr>
          <w:rFonts w:ascii="Calibri" w:eastAsia="Times New Roman" w:hAnsi="Calibri" w:cs="Calibri"/>
        </w:rPr>
        <w:t xml:space="preserve"> (R. Suleiman)</w:t>
      </w:r>
    </w:p>
    <w:p w:rsidR="00AC1B43" w:rsidRPr="00AC1B43" w:rsidRDefault="00AC1B43" w:rsidP="00AC1B43">
      <w:pPr>
        <w:rPr>
          <w:rFonts w:ascii="Calibri" w:eastAsia="Times New Roman" w:hAnsi="Calibri" w:cs="Calibri"/>
        </w:rPr>
      </w:pPr>
      <w:r>
        <w:rPr>
          <w:rFonts w:ascii="Calibri" w:eastAsia="Times New Roman" w:hAnsi="Calibri" w:cs="Calibri"/>
        </w:rPr>
        <w:lastRenderedPageBreak/>
        <w:t xml:space="preserve">Roger </w:t>
      </w:r>
      <w:proofErr w:type="spellStart"/>
      <w:r>
        <w:rPr>
          <w:rFonts w:ascii="Calibri" w:eastAsia="Times New Roman" w:hAnsi="Calibri" w:cs="Calibri"/>
        </w:rPr>
        <w:t>Carlini</w:t>
      </w:r>
      <w:proofErr w:type="spellEnd"/>
      <w:r>
        <w:rPr>
          <w:rFonts w:ascii="Calibri" w:eastAsia="Times New Roman" w:hAnsi="Calibri" w:cs="Calibri"/>
        </w:rPr>
        <w:t xml:space="preserve"> described the possibility of performing low energy parity violation </w:t>
      </w:r>
      <w:r w:rsidR="0033645B">
        <w:rPr>
          <w:rFonts w:ascii="Calibri" w:eastAsia="Times New Roman" w:hAnsi="Calibri" w:cs="Calibri"/>
        </w:rPr>
        <w:t xml:space="preserve">(PV) </w:t>
      </w:r>
      <w:r>
        <w:rPr>
          <w:rFonts w:ascii="Calibri" w:eastAsia="Times New Roman" w:hAnsi="Calibri" w:cs="Calibri"/>
        </w:rPr>
        <w:t xml:space="preserve">experiments at the UITF.  He believes there are compelling PV measurements that could be made using just 10 MeV beam, although very high currents would likely be required </w:t>
      </w:r>
      <w:r w:rsidR="004E4AD8">
        <w:rPr>
          <w:rFonts w:ascii="Calibri" w:eastAsia="Times New Roman" w:hAnsi="Calibri" w:cs="Calibri"/>
        </w:rPr>
        <w:t xml:space="preserve">in order </w:t>
      </w:r>
      <w:r>
        <w:rPr>
          <w:rFonts w:ascii="Calibri" w:eastAsia="Times New Roman" w:hAnsi="Calibri" w:cs="Calibri"/>
        </w:rPr>
        <w:t xml:space="preserve">to conduct the experiment in a reasonable duration, </w:t>
      </w:r>
      <w:r w:rsidR="0033645B">
        <w:rPr>
          <w:rFonts w:ascii="Calibri" w:eastAsia="Times New Roman" w:hAnsi="Calibri" w:cs="Calibri"/>
        </w:rPr>
        <w:t xml:space="preserve">and even with </w:t>
      </w:r>
      <w:proofErr w:type="spellStart"/>
      <w:r w:rsidR="0033645B">
        <w:rPr>
          <w:rFonts w:ascii="Calibri" w:eastAsia="Times New Roman" w:hAnsi="Calibri" w:cs="Calibri"/>
        </w:rPr>
        <w:t>milliampere</w:t>
      </w:r>
      <w:proofErr w:type="spellEnd"/>
      <w:r w:rsidR="0033645B">
        <w:rPr>
          <w:rFonts w:ascii="Calibri" w:eastAsia="Times New Roman" w:hAnsi="Calibri" w:cs="Calibri"/>
        </w:rPr>
        <w:t xml:space="preserve"> beams,</w:t>
      </w:r>
      <w:r>
        <w:rPr>
          <w:rFonts w:ascii="Calibri" w:eastAsia="Times New Roman" w:hAnsi="Calibri" w:cs="Calibri"/>
        </w:rPr>
        <w:t xml:space="preserve"> many months would b</w:t>
      </w:r>
      <w:r w:rsidR="0033645B">
        <w:rPr>
          <w:rFonts w:ascii="Calibri" w:eastAsia="Times New Roman" w:hAnsi="Calibri" w:cs="Calibri"/>
        </w:rPr>
        <w:t>e required.   He commented that even short test periods would provide an excellent test bed for new PV experimenters, to “cut their teeth”: creating parity quality beam, learning to manage systematic errors, etc.</w:t>
      </w:r>
      <w:proofErr w:type="gramStart"/>
      <w:r w:rsidR="0033645B">
        <w:rPr>
          <w:rFonts w:ascii="Calibri" w:eastAsia="Times New Roman" w:hAnsi="Calibri" w:cs="Calibri"/>
        </w:rPr>
        <w:t>,  (</w:t>
      </w:r>
      <w:proofErr w:type="gramEnd"/>
      <w:r w:rsidR="0033645B">
        <w:rPr>
          <w:rFonts w:ascii="Calibri" w:eastAsia="Times New Roman" w:hAnsi="Calibri" w:cs="Calibri"/>
        </w:rPr>
        <w:t xml:space="preserve">R. </w:t>
      </w:r>
      <w:proofErr w:type="spellStart"/>
      <w:r w:rsidR="0033645B">
        <w:rPr>
          <w:rFonts w:ascii="Calibri" w:eastAsia="Times New Roman" w:hAnsi="Calibri" w:cs="Calibri"/>
        </w:rPr>
        <w:t>Carlini</w:t>
      </w:r>
      <w:proofErr w:type="spellEnd"/>
      <w:r w:rsidR="0033645B">
        <w:rPr>
          <w:rFonts w:ascii="Calibri" w:eastAsia="Times New Roman" w:hAnsi="Calibri" w:cs="Calibri"/>
        </w:rPr>
        <w:t>)</w:t>
      </w:r>
    </w:p>
    <w:p w:rsidR="0033645B" w:rsidRDefault="0033645B" w:rsidP="0033645B">
      <w:pPr>
        <w:pStyle w:val="ListParagraph"/>
        <w:numPr>
          <w:ilvl w:val="0"/>
          <w:numId w:val="1"/>
        </w:numPr>
        <w:ind w:left="360"/>
        <w:rPr>
          <w:rFonts w:ascii="Calibri" w:eastAsia="Times New Roman" w:hAnsi="Calibri" w:cs="Calibri"/>
        </w:rPr>
      </w:pPr>
      <w:r>
        <w:rPr>
          <w:rFonts w:ascii="Calibri" w:eastAsia="Times New Roman" w:hAnsi="Calibri" w:cs="Calibri"/>
        </w:rPr>
        <w:t>Innovative Accelerator Applications</w:t>
      </w:r>
    </w:p>
    <w:p w:rsidR="0033645B" w:rsidRDefault="0033645B" w:rsidP="0033645B">
      <w:pPr>
        <w:rPr>
          <w:rFonts w:ascii="Calibri" w:eastAsia="Times New Roman" w:hAnsi="Calibri" w:cs="Calibri"/>
        </w:rPr>
      </w:pPr>
      <w:r>
        <w:rPr>
          <w:rFonts w:ascii="Calibri" w:eastAsia="Times New Roman" w:hAnsi="Calibri" w:cs="Calibri"/>
        </w:rPr>
        <w:t xml:space="preserve">Although the Vertical Test Area (VTA) and the </w:t>
      </w:r>
      <w:proofErr w:type="spellStart"/>
      <w:r>
        <w:rPr>
          <w:rFonts w:ascii="Calibri" w:eastAsia="Times New Roman" w:hAnsi="Calibri" w:cs="Calibri"/>
        </w:rPr>
        <w:t>Cryomodule</w:t>
      </w:r>
      <w:proofErr w:type="spellEnd"/>
      <w:r>
        <w:rPr>
          <w:rFonts w:ascii="Calibri" w:eastAsia="Times New Roman" w:hAnsi="Calibri" w:cs="Calibri"/>
        </w:rPr>
        <w:t xml:space="preserve"> Test Facility (CMTF) represent excellent resources, the UITF is the place where beam can be accelerated through SRF cavities, including cavities coated with Nb</w:t>
      </w:r>
      <w:r w:rsidRPr="004E4AD8">
        <w:rPr>
          <w:rFonts w:ascii="Calibri" w:eastAsia="Times New Roman" w:hAnsi="Calibri" w:cs="Calibri"/>
          <w:vertAlign w:val="subscript"/>
        </w:rPr>
        <w:t>3</w:t>
      </w:r>
      <w:r>
        <w:rPr>
          <w:rFonts w:ascii="Calibri" w:eastAsia="Times New Roman" w:hAnsi="Calibri" w:cs="Calibri"/>
        </w:rPr>
        <w:t>Sn</w:t>
      </w:r>
      <w:r w:rsidR="004E4AD8">
        <w:rPr>
          <w:rFonts w:ascii="Calibri" w:eastAsia="Times New Roman" w:hAnsi="Calibri" w:cs="Calibri"/>
        </w:rPr>
        <w:t xml:space="preserve"> at 4 K</w:t>
      </w:r>
      <w:r>
        <w:rPr>
          <w:rFonts w:ascii="Calibri" w:eastAsia="Times New Roman" w:hAnsi="Calibri" w:cs="Calibri"/>
        </w:rPr>
        <w:t xml:space="preserve">.   (G. </w:t>
      </w:r>
      <w:proofErr w:type="spellStart"/>
      <w:r>
        <w:rPr>
          <w:rFonts w:ascii="Calibri" w:eastAsia="Times New Roman" w:hAnsi="Calibri" w:cs="Calibri"/>
        </w:rPr>
        <w:t>Eremeev</w:t>
      </w:r>
      <w:proofErr w:type="spellEnd"/>
      <w:r>
        <w:rPr>
          <w:rFonts w:ascii="Calibri" w:eastAsia="Times New Roman" w:hAnsi="Calibri" w:cs="Calibri"/>
        </w:rPr>
        <w:t>)</w:t>
      </w:r>
    </w:p>
    <w:p w:rsidR="0033645B" w:rsidRDefault="0033645B" w:rsidP="0033645B">
      <w:pPr>
        <w:rPr>
          <w:rFonts w:ascii="Calibri" w:eastAsia="Times New Roman" w:hAnsi="Calibri" w:cs="Calibri"/>
        </w:rPr>
      </w:pPr>
      <w:r>
        <w:rPr>
          <w:rFonts w:ascii="Calibri" w:eastAsia="Times New Roman" w:hAnsi="Calibri" w:cs="Calibri"/>
        </w:rPr>
        <w:t xml:space="preserve">Wastewater treatment with electron beams is an exciting new development that could be tested at UITF.  Already, there is a nice collaboration formed with professors from ODU with connections to NASA and the Hampton Roads Sanitation Department.  Funding for tests </w:t>
      </w:r>
      <w:r w:rsidR="0065609D">
        <w:rPr>
          <w:rFonts w:ascii="Calibri" w:eastAsia="Times New Roman" w:hAnsi="Calibri" w:cs="Calibri"/>
        </w:rPr>
        <w:t xml:space="preserve">is actively being pursued. (G. </w:t>
      </w:r>
      <w:proofErr w:type="spellStart"/>
      <w:r w:rsidR="0065609D">
        <w:rPr>
          <w:rFonts w:ascii="Calibri" w:eastAsia="Times New Roman" w:hAnsi="Calibri" w:cs="Calibri"/>
        </w:rPr>
        <w:t>Ciovati</w:t>
      </w:r>
      <w:proofErr w:type="spellEnd"/>
      <w:r w:rsidR="0065609D">
        <w:rPr>
          <w:rFonts w:ascii="Calibri" w:eastAsia="Times New Roman" w:hAnsi="Calibri" w:cs="Calibri"/>
        </w:rPr>
        <w:t>)</w:t>
      </w:r>
    </w:p>
    <w:p w:rsidR="007E537E" w:rsidRDefault="007E537E" w:rsidP="0033645B">
      <w:pPr>
        <w:rPr>
          <w:rFonts w:ascii="Calibri" w:eastAsia="Times New Roman" w:hAnsi="Calibri" w:cs="Calibri"/>
        </w:rPr>
      </w:pPr>
      <w:r>
        <w:rPr>
          <w:rFonts w:ascii="Calibri" w:hAnsi="Calibri" w:cs="Calibri"/>
          <w:sz w:val="24"/>
          <w:szCs w:val="24"/>
        </w:rPr>
        <w:t xml:space="preserve">The UITF also represents a useful test bed for the development of a polarized positron source, based on the </w:t>
      </w:r>
      <w:proofErr w:type="spellStart"/>
      <w:r>
        <w:rPr>
          <w:rFonts w:ascii="Calibri" w:hAnsi="Calibri" w:cs="Calibri"/>
          <w:sz w:val="24"/>
          <w:szCs w:val="24"/>
        </w:rPr>
        <w:t>PEPPo</w:t>
      </w:r>
      <w:proofErr w:type="spellEnd"/>
      <w:r>
        <w:rPr>
          <w:rFonts w:ascii="Calibri" w:hAnsi="Calibri" w:cs="Calibri"/>
          <w:sz w:val="24"/>
          <w:szCs w:val="24"/>
        </w:rPr>
        <w:t xml:space="preserve"> technique.  Having proven that significant polarization can be transferred to positrons within a conversion target using only MeV beam, the next step is to design a capture section needed to build a viable “source” of polarized positrons.   Although listed here as an accelerator innovation, polarized positrons are of course relevant for CEBAF</w:t>
      </w:r>
      <w:r w:rsidR="005C7A3D">
        <w:rPr>
          <w:rFonts w:ascii="Calibri" w:hAnsi="Calibri" w:cs="Calibri"/>
          <w:sz w:val="24"/>
          <w:szCs w:val="24"/>
        </w:rPr>
        <w:t xml:space="preserve"> and could </w:t>
      </w:r>
      <w:r w:rsidR="008E7E26">
        <w:rPr>
          <w:rFonts w:ascii="Calibri" w:hAnsi="Calibri" w:cs="Calibri"/>
          <w:sz w:val="24"/>
          <w:szCs w:val="24"/>
        </w:rPr>
        <w:t>have been</w:t>
      </w:r>
      <w:r w:rsidR="005C7A3D">
        <w:rPr>
          <w:rFonts w:ascii="Calibri" w:hAnsi="Calibri" w:cs="Calibri"/>
          <w:sz w:val="24"/>
          <w:szCs w:val="24"/>
        </w:rPr>
        <w:t xml:space="preserve"> listed under heading #1 “Applications that CEBAF operations”.  And </w:t>
      </w:r>
      <w:r>
        <w:rPr>
          <w:rFonts w:ascii="Calibri" w:hAnsi="Calibri" w:cs="Calibri"/>
          <w:sz w:val="24"/>
          <w:szCs w:val="24"/>
        </w:rPr>
        <w:t xml:space="preserve">JLEIC </w:t>
      </w:r>
      <w:r w:rsidR="005C7A3D">
        <w:rPr>
          <w:rFonts w:ascii="Calibri" w:hAnsi="Calibri" w:cs="Calibri"/>
          <w:sz w:val="24"/>
          <w:szCs w:val="24"/>
        </w:rPr>
        <w:t>would benefit from this work, as well as</w:t>
      </w:r>
      <w:r>
        <w:rPr>
          <w:rFonts w:ascii="Calibri" w:hAnsi="Calibri" w:cs="Calibri"/>
          <w:sz w:val="24"/>
          <w:szCs w:val="24"/>
        </w:rPr>
        <w:t xml:space="preserve"> other accelerator complexes worldwide, including </w:t>
      </w:r>
      <w:proofErr w:type="spellStart"/>
      <w:r>
        <w:rPr>
          <w:rFonts w:ascii="Calibri" w:hAnsi="Calibri" w:cs="Calibri"/>
          <w:sz w:val="24"/>
          <w:szCs w:val="24"/>
        </w:rPr>
        <w:t>S</w:t>
      </w:r>
      <w:r w:rsidR="005C7A3D">
        <w:rPr>
          <w:rFonts w:ascii="Calibri" w:hAnsi="Calibri" w:cs="Calibri"/>
          <w:sz w:val="24"/>
          <w:szCs w:val="24"/>
        </w:rPr>
        <w:t>uperKEKB</w:t>
      </w:r>
      <w:proofErr w:type="spellEnd"/>
      <w:r w:rsidR="005C7A3D">
        <w:rPr>
          <w:rFonts w:ascii="Calibri" w:hAnsi="Calibri" w:cs="Calibri"/>
          <w:sz w:val="24"/>
          <w:szCs w:val="24"/>
        </w:rPr>
        <w:t xml:space="preserve"> and the proposed ILC. </w:t>
      </w:r>
      <w:r>
        <w:rPr>
          <w:rFonts w:ascii="Calibri" w:hAnsi="Calibri" w:cs="Calibri"/>
          <w:sz w:val="24"/>
          <w:szCs w:val="24"/>
        </w:rPr>
        <w:t xml:space="preserve"> (J. </w:t>
      </w:r>
      <w:proofErr w:type="spellStart"/>
      <w:r>
        <w:rPr>
          <w:rFonts w:ascii="Calibri" w:hAnsi="Calibri" w:cs="Calibri"/>
          <w:sz w:val="24"/>
          <w:szCs w:val="24"/>
        </w:rPr>
        <w:t>Grames</w:t>
      </w:r>
      <w:proofErr w:type="spellEnd"/>
      <w:r>
        <w:rPr>
          <w:rFonts w:ascii="Calibri" w:hAnsi="Calibri" w:cs="Calibri"/>
          <w:sz w:val="24"/>
          <w:szCs w:val="24"/>
        </w:rPr>
        <w:t>)</w:t>
      </w:r>
    </w:p>
    <w:p w:rsidR="0065609D" w:rsidRPr="0065609D" w:rsidRDefault="0065609D" w:rsidP="0065609D">
      <w:pPr>
        <w:pStyle w:val="ListParagraph"/>
        <w:numPr>
          <w:ilvl w:val="0"/>
          <w:numId w:val="1"/>
        </w:numPr>
        <w:ind w:left="360"/>
        <w:rPr>
          <w:rFonts w:ascii="Calibri" w:eastAsia="Times New Roman" w:hAnsi="Calibri" w:cs="Calibri"/>
        </w:rPr>
      </w:pPr>
      <w:r>
        <w:t>Applications that support the EIC</w:t>
      </w:r>
    </w:p>
    <w:p w:rsidR="008660BA" w:rsidRDefault="0065609D" w:rsidP="00A373D8">
      <w:pPr>
        <w:rPr>
          <w:rFonts w:ascii="Calibri" w:hAnsi="Calibri" w:cs="Calibri"/>
          <w:sz w:val="24"/>
          <w:szCs w:val="24"/>
        </w:rPr>
      </w:pPr>
      <w:r>
        <w:rPr>
          <w:rFonts w:ascii="Calibri" w:hAnsi="Calibri" w:cs="Calibri"/>
          <w:sz w:val="24"/>
          <w:szCs w:val="24"/>
        </w:rPr>
        <w:t xml:space="preserve">The UITF could be used to validate important JLEIC design assumptions and </w:t>
      </w:r>
      <w:r w:rsidR="007E537E">
        <w:rPr>
          <w:rFonts w:ascii="Calibri" w:hAnsi="Calibri" w:cs="Calibri"/>
          <w:sz w:val="24"/>
          <w:szCs w:val="24"/>
        </w:rPr>
        <w:t>to address</w:t>
      </w:r>
      <w:r>
        <w:rPr>
          <w:rFonts w:ascii="Calibri" w:hAnsi="Calibri" w:cs="Calibri"/>
          <w:sz w:val="24"/>
          <w:szCs w:val="24"/>
        </w:rPr>
        <w:t xml:space="preserve"> missing technology.  Two examples were discussed:  it would be good to demonstrate the required bunch charge for beam delivered to the JLEIC complex</w:t>
      </w:r>
      <w:r w:rsidR="007E537E">
        <w:rPr>
          <w:rFonts w:ascii="Calibri" w:hAnsi="Calibri" w:cs="Calibri"/>
          <w:sz w:val="24"/>
          <w:szCs w:val="24"/>
        </w:rPr>
        <w:t xml:space="preserve"> – </w:t>
      </w:r>
      <w:r>
        <w:rPr>
          <w:rFonts w:ascii="Calibri" w:hAnsi="Calibri" w:cs="Calibri"/>
          <w:sz w:val="24"/>
          <w:szCs w:val="24"/>
        </w:rPr>
        <w:t xml:space="preserve">which </w:t>
      </w:r>
      <w:r w:rsidR="007E537E">
        <w:rPr>
          <w:rFonts w:ascii="Calibri" w:hAnsi="Calibri" w:cs="Calibri"/>
          <w:sz w:val="24"/>
          <w:szCs w:val="24"/>
        </w:rPr>
        <w:t>exceeds the bunch charge of</w:t>
      </w:r>
      <w:r>
        <w:rPr>
          <w:rFonts w:ascii="Calibri" w:hAnsi="Calibri" w:cs="Calibri"/>
          <w:sz w:val="24"/>
          <w:szCs w:val="24"/>
        </w:rPr>
        <w:t xml:space="preserve"> typical CEBAF</w:t>
      </w:r>
      <w:r w:rsidR="007E537E">
        <w:rPr>
          <w:rFonts w:ascii="Calibri" w:hAnsi="Calibri" w:cs="Calibri"/>
          <w:sz w:val="24"/>
          <w:szCs w:val="24"/>
        </w:rPr>
        <w:t xml:space="preserve"> beam</w:t>
      </w:r>
      <w:r>
        <w:rPr>
          <w:rFonts w:ascii="Calibri" w:hAnsi="Calibri" w:cs="Calibri"/>
          <w:sz w:val="24"/>
          <w:szCs w:val="24"/>
        </w:rPr>
        <w:t>.  Such a demonstration would identify required modifications to the CEBAF injector, e.g., gun voltage and bunching.  Th</w:t>
      </w:r>
      <w:r w:rsidR="006A0A7A">
        <w:rPr>
          <w:rFonts w:ascii="Calibri" w:hAnsi="Calibri" w:cs="Calibri"/>
          <w:sz w:val="24"/>
          <w:szCs w:val="24"/>
        </w:rPr>
        <w:t>is</w:t>
      </w:r>
      <w:r>
        <w:rPr>
          <w:rFonts w:ascii="Calibri" w:hAnsi="Calibri" w:cs="Calibri"/>
          <w:sz w:val="24"/>
          <w:szCs w:val="24"/>
        </w:rPr>
        <w:t xml:space="preserve"> demonstration might inform discussions related to simultaneous beam delivery to</w:t>
      </w:r>
      <w:r w:rsidR="006A0A7A">
        <w:rPr>
          <w:rFonts w:ascii="Calibri" w:hAnsi="Calibri" w:cs="Calibri"/>
          <w:sz w:val="24"/>
          <w:szCs w:val="24"/>
        </w:rPr>
        <w:t xml:space="preserve"> JLEIC and</w:t>
      </w:r>
      <w:r>
        <w:rPr>
          <w:rFonts w:ascii="Calibri" w:hAnsi="Calibri" w:cs="Calibri"/>
          <w:sz w:val="24"/>
          <w:szCs w:val="24"/>
        </w:rPr>
        <w:t xml:space="preserve"> fixed target experiments at the end stations.   The fast kicker tests could also be performed at UITF, in support of our cooler/</w:t>
      </w:r>
      <w:proofErr w:type="spellStart"/>
      <w:r>
        <w:rPr>
          <w:rFonts w:ascii="Calibri" w:hAnsi="Calibri" w:cs="Calibri"/>
          <w:sz w:val="24"/>
          <w:szCs w:val="24"/>
        </w:rPr>
        <w:t>recirculator</w:t>
      </w:r>
      <w:proofErr w:type="spellEnd"/>
      <w:r>
        <w:rPr>
          <w:rFonts w:ascii="Calibri" w:hAnsi="Calibri" w:cs="Calibri"/>
          <w:sz w:val="24"/>
          <w:szCs w:val="24"/>
        </w:rPr>
        <w:t xml:space="preserve"> design.  </w:t>
      </w:r>
      <w:r w:rsidR="007E537E">
        <w:rPr>
          <w:rFonts w:ascii="Calibri" w:hAnsi="Calibri" w:cs="Calibri"/>
          <w:sz w:val="24"/>
          <w:szCs w:val="24"/>
        </w:rPr>
        <w:t xml:space="preserve">(J. </w:t>
      </w:r>
      <w:proofErr w:type="spellStart"/>
      <w:r w:rsidR="007E537E">
        <w:rPr>
          <w:rFonts w:ascii="Calibri" w:hAnsi="Calibri" w:cs="Calibri"/>
          <w:sz w:val="24"/>
          <w:szCs w:val="24"/>
        </w:rPr>
        <w:t>Grames</w:t>
      </w:r>
      <w:proofErr w:type="spellEnd"/>
      <w:r w:rsidR="007E537E">
        <w:rPr>
          <w:rFonts w:ascii="Calibri" w:hAnsi="Calibri" w:cs="Calibri"/>
          <w:sz w:val="24"/>
          <w:szCs w:val="24"/>
        </w:rPr>
        <w:t xml:space="preserve">, J. </w:t>
      </w:r>
      <w:proofErr w:type="spellStart"/>
      <w:r w:rsidR="007E537E">
        <w:rPr>
          <w:rFonts w:ascii="Calibri" w:hAnsi="Calibri" w:cs="Calibri"/>
          <w:sz w:val="24"/>
          <w:szCs w:val="24"/>
        </w:rPr>
        <w:t>Guo</w:t>
      </w:r>
      <w:proofErr w:type="spellEnd"/>
      <w:r w:rsidR="007E537E">
        <w:rPr>
          <w:rFonts w:ascii="Calibri" w:hAnsi="Calibri" w:cs="Calibri"/>
          <w:sz w:val="24"/>
          <w:szCs w:val="24"/>
        </w:rPr>
        <w:t>, H. Wang)</w:t>
      </w:r>
    </w:p>
    <w:p w:rsidR="006A0A7A" w:rsidRDefault="006A0A7A" w:rsidP="00A373D8">
      <w:pPr>
        <w:rPr>
          <w:rFonts w:ascii="Calibri" w:hAnsi="Calibri" w:cs="Calibri"/>
          <w:sz w:val="24"/>
          <w:szCs w:val="24"/>
        </w:rPr>
      </w:pPr>
    </w:p>
    <w:p w:rsidR="008660BA" w:rsidRPr="008660BA" w:rsidRDefault="006A0A7A" w:rsidP="00A373D8">
      <w:pPr>
        <w:rPr>
          <w:rFonts w:ascii="Calibri" w:hAnsi="Calibri" w:cs="Calibri"/>
          <w:sz w:val="24"/>
          <w:szCs w:val="24"/>
          <w:u w:val="single"/>
        </w:rPr>
      </w:pPr>
      <w:r>
        <w:rPr>
          <w:rFonts w:ascii="Calibri" w:hAnsi="Calibri" w:cs="Calibri"/>
          <w:sz w:val="24"/>
          <w:szCs w:val="24"/>
          <w:u w:val="single"/>
        </w:rPr>
        <w:t xml:space="preserve">CTF </w:t>
      </w:r>
      <w:proofErr w:type="spellStart"/>
      <w:r>
        <w:rPr>
          <w:rFonts w:ascii="Calibri" w:hAnsi="Calibri" w:cs="Calibri"/>
          <w:sz w:val="24"/>
          <w:szCs w:val="24"/>
          <w:u w:val="single"/>
        </w:rPr>
        <w:t>LHe</w:t>
      </w:r>
      <w:proofErr w:type="spellEnd"/>
      <w:r>
        <w:rPr>
          <w:rFonts w:ascii="Calibri" w:hAnsi="Calibri" w:cs="Calibri"/>
          <w:sz w:val="24"/>
          <w:szCs w:val="24"/>
          <w:u w:val="single"/>
        </w:rPr>
        <w:t xml:space="preserve"> re</w:t>
      </w:r>
      <w:r w:rsidR="008660BA" w:rsidRPr="008660BA">
        <w:rPr>
          <w:rFonts w:ascii="Calibri" w:hAnsi="Calibri" w:cs="Calibri"/>
          <w:sz w:val="24"/>
          <w:szCs w:val="24"/>
          <w:u w:val="single"/>
        </w:rPr>
        <w:t>frigerator</w:t>
      </w:r>
    </w:p>
    <w:p w:rsidR="008660BA" w:rsidRDefault="008660BA" w:rsidP="00A373D8">
      <w:pPr>
        <w:rPr>
          <w:rFonts w:ascii="Calibri" w:hAnsi="Calibri" w:cs="Calibri"/>
          <w:sz w:val="24"/>
          <w:szCs w:val="24"/>
        </w:rPr>
      </w:pPr>
      <w:r>
        <w:rPr>
          <w:rFonts w:ascii="Calibri" w:hAnsi="Calibri" w:cs="Calibri"/>
          <w:sz w:val="24"/>
          <w:szCs w:val="24"/>
        </w:rPr>
        <w:t>Ed Daly, Kirk Davis and Jonathan Creel led a discussion relate</w:t>
      </w:r>
      <w:r w:rsidR="00EB4192">
        <w:rPr>
          <w:rFonts w:ascii="Calibri" w:hAnsi="Calibri" w:cs="Calibri"/>
          <w:sz w:val="24"/>
          <w:szCs w:val="24"/>
        </w:rPr>
        <w:t>d</w:t>
      </w:r>
      <w:r>
        <w:rPr>
          <w:rFonts w:ascii="Calibri" w:hAnsi="Calibri" w:cs="Calibri"/>
          <w:sz w:val="24"/>
          <w:szCs w:val="24"/>
        </w:rPr>
        <w:t xml:space="preserve"> to the CTF refrigerator which is currently oversubscribed and unable to provide sufficient cooling to the three main Users</w:t>
      </w:r>
      <w:r w:rsidR="00EB4192">
        <w:rPr>
          <w:rFonts w:ascii="Calibri" w:hAnsi="Calibri" w:cs="Calibri"/>
          <w:sz w:val="24"/>
          <w:szCs w:val="24"/>
        </w:rPr>
        <w:t xml:space="preserve"> at building 58</w:t>
      </w:r>
      <w:r>
        <w:rPr>
          <w:rFonts w:ascii="Calibri" w:hAnsi="Calibri" w:cs="Calibri"/>
          <w:sz w:val="24"/>
          <w:szCs w:val="24"/>
        </w:rPr>
        <w:t xml:space="preserve">: VTA, CMTF and now also UITF.  </w:t>
      </w:r>
      <w:r w:rsidR="00EB4192">
        <w:rPr>
          <w:rFonts w:ascii="Calibri" w:hAnsi="Calibri" w:cs="Calibri"/>
          <w:sz w:val="24"/>
          <w:szCs w:val="24"/>
        </w:rPr>
        <w:t xml:space="preserve">That said, the </w:t>
      </w:r>
      <w:proofErr w:type="spellStart"/>
      <w:r w:rsidR="00EB4192">
        <w:rPr>
          <w:rFonts w:ascii="Calibri" w:hAnsi="Calibri" w:cs="Calibri"/>
          <w:sz w:val="24"/>
          <w:szCs w:val="24"/>
        </w:rPr>
        <w:t>Cryo</w:t>
      </w:r>
      <w:proofErr w:type="spellEnd"/>
      <w:r w:rsidR="00EB4192">
        <w:rPr>
          <w:rFonts w:ascii="Calibri" w:hAnsi="Calibri" w:cs="Calibri"/>
          <w:sz w:val="24"/>
          <w:szCs w:val="24"/>
        </w:rPr>
        <w:t xml:space="preserve"> Group and Facilities have made </w:t>
      </w:r>
      <w:r w:rsidR="00E06609">
        <w:rPr>
          <w:rFonts w:ascii="Calibri" w:hAnsi="Calibri" w:cs="Calibri"/>
          <w:sz w:val="24"/>
          <w:szCs w:val="24"/>
        </w:rPr>
        <w:t xml:space="preserve">key </w:t>
      </w:r>
      <w:r w:rsidR="00EB4192">
        <w:rPr>
          <w:rFonts w:ascii="Calibri" w:hAnsi="Calibri" w:cs="Calibri"/>
          <w:sz w:val="24"/>
          <w:szCs w:val="24"/>
        </w:rPr>
        <w:t>improvement</w:t>
      </w:r>
      <w:r w:rsidR="00E06609">
        <w:rPr>
          <w:rFonts w:ascii="Calibri" w:hAnsi="Calibri" w:cs="Calibri"/>
          <w:sz w:val="24"/>
          <w:szCs w:val="24"/>
        </w:rPr>
        <w:t>s</w:t>
      </w:r>
      <w:r w:rsidR="00EB4192">
        <w:rPr>
          <w:rFonts w:ascii="Calibri" w:hAnsi="Calibri" w:cs="Calibri"/>
          <w:sz w:val="24"/>
          <w:szCs w:val="24"/>
        </w:rPr>
        <w:t xml:space="preserve"> to CTF </w:t>
      </w:r>
      <w:r w:rsidR="00E06609">
        <w:rPr>
          <w:rFonts w:ascii="Calibri" w:hAnsi="Calibri" w:cs="Calibri"/>
          <w:sz w:val="24"/>
          <w:szCs w:val="24"/>
        </w:rPr>
        <w:t xml:space="preserve">that have significantly improved capacity </w:t>
      </w:r>
      <w:r w:rsidR="00EB4192">
        <w:rPr>
          <w:rFonts w:ascii="Calibri" w:hAnsi="Calibri" w:cs="Calibri"/>
          <w:sz w:val="24"/>
          <w:szCs w:val="24"/>
        </w:rPr>
        <w:t>(e.g., new cold box 3, recovery, purification)</w:t>
      </w:r>
      <w:r w:rsidR="006A0A7A">
        <w:rPr>
          <w:rFonts w:ascii="Calibri" w:hAnsi="Calibri" w:cs="Calibri"/>
          <w:sz w:val="24"/>
          <w:szCs w:val="24"/>
        </w:rPr>
        <w:t xml:space="preserve">.  </w:t>
      </w:r>
      <w:r w:rsidR="00F5219E">
        <w:rPr>
          <w:rFonts w:ascii="Calibri" w:hAnsi="Calibri" w:cs="Calibri"/>
          <w:sz w:val="24"/>
          <w:szCs w:val="24"/>
        </w:rPr>
        <w:t xml:space="preserve">In addition to these </w:t>
      </w:r>
      <w:bookmarkStart w:id="0" w:name="_GoBack"/>
      <w:bookmarkEnd w:id="0"/>
      <w:r w:rsidR="00F5219E">
        <w:rPr>
          <w:rFonts w:ascii="Calibri" w:hAnsi="Calibri" w:cs="Calibri"/>
          <w:sz w:val="24"/>
          <w:szCs w:val="24"/>
        </w:rPr>
        <w:t>recent improvements, t</w:t>
      </w:r>
      <w:r w:rsidR="00EB4192">
        <w:rPr>
          <w:rFonts w:ascii="Calibri" w:hAnsi="Calibri" w:cs="Calibri"/>
          <w:sz w:val="24"/>
          <w:szCs w:val="24"/>
        </w:rPr>
        <w:t xml:space="preserve">hey have identified other </w:t>
      </w:r>
      <w:r w:rsidR="00EB4192">
        <w:rPr>
          <w:rFonts w:ascii="Calibri" w:hAnsi="Calibri" w:cs="Calibri"/>
          <w:sz w:val="24"/>
          <w:szCs w:val="24"/>
        </w:rPr>
        <w:lastRenderedPageBreak/>
        <w:t xml:space="preserve">ways to </w:t>
      </w:r>
      <w:r w:rsidR="006A0A7A">
        <w:rPr>
          <w:rFonts w:ascii="Calibri" w:hAnsi="Calibri" w:cs="Calibri"/>
          <w:sz w:val="24"/>
          <w:szCs w:val="24"/>
        </w:rPr>
        <w:t xml:space="preserve">boost CTF capacity </w:t>
      </w:r>
      <w:r w:rsidR="00EB4192">
        <w:rPr>
          <w:rFonts w:ascii="Calibri" w:hAnsi="Calibri" w:cs="Calibri"/>
          <w:sz w:val="24"/>
          <w:szCs w:val="24"/>
        </w:rPr>
        <w:t xml:space="preserve">and they work with SRF to prioritize these improvements.  Some complications are hard to solve, namely there are two modes of operation which seem to me to be incompatible in some respects: “liquefaction” for the VTA and “refrigeration” for CMTF and UITF. And it’s hard to schedule </w:t>
      </w:r>
      <w:r w:rsidR="00E06609">
        <w:rPr>
          <w:rFonts w:ascii="Calibri" w:hAnsi="Calibri" w:cs="Calibri"/>
          <w:sz w:val="24"/>
          <w:szCs w:val="24"/>
        </w:rPr>
        <w:t xml:space="preserve">CTF </w:t>
      </w:r>
      <w:r w:rsidR="00EB4192">
        <w:rPr>
          <w:rFonts w:ascii="Calibri" w:hAnsi="Calibri" w:cs="Calibri"/>
          <w:sz w:val="24"/>
          <w:szCs w:val="24"/>
        </w:rPr>
        <w:t xml:space="preserve">downtimes </w:t>
      </w:r>
      <w:r w:rsidR="00E06609">
        <w:rPr>
          <w:rFonts w:ascii="Calibri" w:hAnsi="Calibri" w:cs="Calibri"/>
          <w:sz w:val="24"/>
          <w:szCs w:val="24"/>
        </w:rPr>
        <w:t xml:space="preserve">needed </w:t>
      </w:r>
      <w:r w:rsidR="00EB4192">
        <w:rPr>
          <w:rFonts w:ascii="Calibri" w:hAnsi="Calibri" w:cs="Calibri"/>
          <w:sz w:val="24"/>
          <w:szCs w:val="24"/>
        </w:rPr>
        <w:t xml:space="preserve">to implement improvements, because there are a number of urgent projects </w:t>
      </w:r>
      <w:r w:rsidR="006A0A7A">
        <w:rPr>
          <w:rFonts w:ascii="Calibri" w:hAnsi="Calibri" w:cs="Calibri"/>
          <w:sz w:val="24"/>
          <w:szCs w:val="24"/>
        </w:rPr>
        <w:t>that must be</w:t>
      </w:r>
      <w:r w:rsidR="00EB4192">
        <w:rPr>
          <w:rFonts w:ascii="Calibri" w:hAnsi="Calibri" w:cs="Calibri"/>
          <w:sz w:val="24"/>
          <w:szCs w:val="24"/>
        </w:rPr>
        <w:t xml:space="preserve"> finish</w:t>
      </w:r>
      <w:r w:rsidR="006A0A7A">
        <w:rPr>
          <w:rFonts w:ascii="Calibri" w:hAnsi="Calibri" w:cs="Calibri"/>
          <w:sz w:val="24"/>
          <w:szCs w:val="24"/>
        </w:rPr>
        <w:t>ed</w:t>
      </w:r>
      <w:r w:rsidR="00EB4192">
        <w:rPr>
          <w:rFonts w:ascii="Calibri" w:hAnsi="Calibri" w:cs="Calibri"/>
          <w:sz w:val="24"/>
          <w:szCs w:val="24"/>
        </w:rPr>
        <w:t xml:space="preserve">, like LCLS2 and C100 rebuilds.  </w:t>
      </w:r>
    </w:p>
    <w:p w:rsidR="00EB4192" w:rsidRDefault="00EB4192" w:rsidP="00A373D8">
      <w:pPr>
        <w:rPr>
          <w:rFonts w:ascii="Calibri" w:hAnsi="Calibri" w:cs="Calibri"/>
          <w:sz w:val="24"/>
          <w:szCs w:val="24"/>
        </w:rPr>
      </w:pPr>
    </w:p>
    <w:p w:rsidR="00EB4192" w:rsidRDefault="00EB4192" w:rsidP="00A373D8">
      <w:pPr>
        <w:rPr>
          <w:rFonts w:ascii="Calibri" w:hAnsi="Calibri" w:cs="Calibri"/>
          <w:sz w:val="24"/>
          <w:szCs w:val="24"/>
        </w:rPr>
      </w:pPr>
      <w:r>
        <w:rPr>
          <w:rFonts w:ascii="Calibri" w:hAnsi="Calibri" w:cs="Calibri"/>
          <w:sz w:val="24"/>
          <w:szCs w:val="24"/>
        </w:rPr>
        <w:t>Some Outcomes of the meeting:</w:t>
      </w:r>
    </w:p>
    <w:p w:rsidR="00EB4192" w:rsidRDefault="00EB4192" w:rsidP="00EB4192">
      <w:pPr>
        <w:pStyle w:val="ListParagraph"/>
        <w:numPr>
          <w:ilvl w:val="0"/>
          <w:numId w:val="2"/>
        </w:numPr>
        <w:rPr>
          <w:rFonts w:ascii="Calibri" w:hAnsi="Calibri" w:cs="Calibri"/>
          <w:sz w:val="24"/>
          <w:szCs w:val="24"/>
        </w:rPr>
      </w:pPr>
      <w:r>
        <w:rPr>
          <w:rFonts w:ascii="Calibri" w:hAnsi="Calibri" w:cs="Calibri"/>
          <w:sz w:val="24"/>
          <w:szCs w:val="24"/>
        </w:rPr>
        <w:t xml:space="preserve">Arne wonders if we need a spare </w:t>
      </w:r>
      <w:proofErr w:type="gramStart"/>
      <w:r>
        <w:rPr>
          <w:rFonts w:ascii="Calibri" w:hAnsi="Calibri" w:cs="Calibri"/>
          <w:sz w:val="24"/>
          <w:szCs w:val="24"/>
        </w:rPr>
        <w:t>QCM?</w:t>
      </w:r>
      <w:proofErr w:type="gramEnd"/>
      <w:r w:rsidR="006A0A7A">
        <w:rPr>
          <w:rFonts w:ascii="Calibri" w:hAnsi="Calibri" w:cs="Calibri"/>
          <w:sz w:val="24"/>
          <w:szCs w:val="24"/>
        </w:rPr>
        <w:t xml:space="preserve"> We have </w:t>
      </w:r>
      <w:r w:rsidR="00E06609">
        <w:rPr>
          <w:rFonts w:ascii="Calibri" w:hAnsi="Calibri" w:cs="Calibri"/>
          <w:sz w:val="24"/>
          <w:szCs w:val="24"/>
        </w:rPr>
        <w:t xml:space="preserve">a </w:t>
      </w:r>
      <w:r w:rsidR="006A0A7A">
        <w:rPr>
          <w:rFonts w:ascii="Calibri" w:hAnsi="Calibri" w:cs="Calibri"/>
          <w:sz w:val="24"/>
          <w:szCs w:val="24"/>
        </w:rPr>
        <w:t xml:space="preserve">spare ¼ </w:t>
      </w:r>
      <w:proofErr w:type="spellStart"/>
      <w:r w:rsidR="00E06609">
        <w:rPr>
          <w:rFonts w:ascii="Calibri" w:hAnsi="Calibri" w:cs="Calibri"/>
          <w:sz w:val="24"/>
          <w:szCs w:val="24"/>
        </w:rPr>
        <w:t>crymodule</w:t>
      </w:r>
      <w:proofErr w:type="spellEnd"/>
      <w:r w:rsidR="006A0A7A">
        <w:rPr>
          <w:rFonts w:ascii="Calibri" w:hAnsi="Calibri" w:cs="Calibri"/>
          <w:sz w:val="24"/>
          <w:szCs w:val="24"/>
        </w:rPr>
        <w:t xml:space="preserve">, although we have never needed to use </w:t>
      </w:r>
      <w:r w:rsidR="00E06609">
        <w:rPr>
          <w:rFonts w:ascii="Calibri" w:hAnsi="Calibri" w:cs="Calibri"/>
          <w:sz w:val="24"/>
          <w:szCs w:val="24"/>
        </w:rPr>
        <w:t>it</w:t>
      </w:r>
      <w:r w:rsidR="006A0A7A">
        <w:rPr>
          <w:rFonts w:ascii="Calibri" w:hAnsi="Calibri" w:cs="Calibri"/>
          <w:sz w:val="24"/>
          <w:szCs w:val="24"/>
        </w:rPr>
        <w:t>.</w:t>
      </w:r>
    </w:p>
    <w:p w:rsidR="00EB4192" w:rsidRDefault="00EB4192" w:rsidP="00EB4192">
      <w:pPr>
        <w:pStyle w:val="ListParagraph"/>
        <w:numPr>
          <w:ilvl w:val="0"/>
          <w:numId w:val="2"/>
        </w:numPr>
        <w:rPr>
          <w:rFonts w:ascii="Calibri" w:hAnsi="Calibri" w:cs="Calibri"/>
          <w:sz w:val="24"/>
          <w:szCs w:val="24"/>
        </w:rPr>
      </w:pPr>
      <w:proofErr w:type="spellStart"/>
      <w:r>
        <w:rPr>
          <w:rFonts w:ascii="Calibri" w:hAnsi="Calibri" w:cs="Calibri"/>
          <w:sz w:val="24"/>
          <w:szCs w:val="24"/>
        </w:rPr>
        <w:t>Cryo</w:t>
      </w:r>
      <w:proofErr w:type="spellEnd"/>
      <w:r>
        <w:rPr>
          <w:rFonts w:ascii="Calibri" w:hAnsi="Calibri" w:cs="Calibri"/>
          <w:sz w:val="24"/>
          <w:szCs w:val="24"/>
        </w:rPr>
        <w:t xml:space="preserve"> requests specifications of existing and expected </w:t>
      </w:r>
      <w:r w:rsidR="006A0A7A">
        <w:rPr>
          <w:rFonts w:ascii="Calibri" w:hAnsi="Calibri" w:cs="Calibri"/>
          <w:sz w:val="24"/>
          <w:szCs w:val="24"/>
        </w:rPr>
        <w:t xml:space="preserve">CTF </w:t>
      </w:r>
      <w:proofErr w:type="spellStart"/>
      <w:r>
        <w:rPr>
          <w:rFonts w:ascii="Calibri" w:hAnsi="Calibri" w:cs="Calibri"/>
          <w:sz w:val="24"/>
          <w:szCs w:val="24"/>
        </w:rPr>
        <w:t>cryo</w:t>
      </w:r>
      <w:proofErr w:type="spellEnd"/>
      <w:r>
        <w:rPr>
          <w:rFonts w:ascii="Calibri" w:hAnsi="Calibri" w:cs="Calibri"/>
          <w:sz w:val="24"/>
          <w:szCs w:val="24"/>
        </w:rPr>
        <w:t xml:space="preserve"> loads, to identify requirements for new and improve</w:t>
      </w:r>
      <w:r w:rsidR="006A0A7A">
        <w:rPr>
          <w:rFonts w:ascii="Calibri" w:hAnsi="Calibri" w:cs="Calibri"/>
          <w:sz w:val="24"/>
          <w:szCs w:val="24"/>
        </w:rPr>
        <w:t>d</w:t>
      </w:r>
      <w:r>
        <w:rPr>
          <w:rFonts w:ascii="Calibri" w:hAnsi="Calibri" w:cs="Calibri"/>
          <w:sz w:val="24"/>
          <w:szCs w:val="24"/>
        </w:rPr>
        <w:t xml:space="preserve"> CTF</w:t>
      </w:r>
      <w:r w:rsidR="005062A6">
        <w:rPr>
          <w:rFonts w:ascii="Calibri" w:hAnsi="Calibri" w:cs="Calibri"/>
          <w:sz w:val="24"/>
          <w:szCs w:val="24"/>
        </w:rPr>
        <w:t xml:space="preserve">.  Evelyn Akers </w:t>
      </w:r>
      <w:r w:rsidR="006A0A7A">
        <w:rPr>
          <w:rFonts w:ascii="Calibri" w:hAnsi="Calibri" w:cs="Calibri"/>
          <w:sz w:val="24"/>
          <w:szCs w:val="24"/>
        </w:rPr>
        <w:t>agreed to schedule</w:t>
      </w:r>
      <w:r w:rsidR="005062A6">
        <w:rPr>
          <w:rFonts w:ascii="Calibri" w:hAnsi="Calibri" w:cs="Calibri"/>
          <w:sz w:val="24"/>
          <w:szCs w:val="24"/>
        </w:rPr>
        <w:t xml:space="preserve"> a meeting between SRF, </w:t>
      </w:r>
      <w:proofErr w:type="spellStart"/>
      <w:r w:rsidR="005062A6">
        <w:rPr>
          <w:rFonts w:ascii="Calibri" w:hAnsi="Calibri" w:cs="Calibri"/>
          <w:sz w:val="24"/>
          <w:szCs w:val="24"/>
        </w:rPr>
        <w:t>Cryo</w:t>
      </w:r>
      <w:proofErr w:type="spellEnd"/>
      <w:r w:rsidR="005062A6">
        <w:rPr>
          <w:rFonts w:ascii="Calibri" w:hAnsi="Calibri" w:cs="Calibri"/>
          <w:sz w:val="24"/>
          <w:szCs w:val="24"/>
        </w:rPr>
        <w:t xml:space="preserve"> and Facilities to discuss improvements, and to help Rusty include these improvements in the </w:t>
      </w:r>
      <w:r w:rsidR="006A0A7A">
        <w:rPr>
          <w:rFonts w:ascii="Calibri" w:hAnsi="Calibri" w:cs="Calibri"/>
          <w:sz w:val="24"/>
          <w:szCs w:val="24"/>
        </w:rPr>
        <w:t>10</w:t>
      </w:r>
      <w:r w:rsidR="005062A6">
        <w:rPr>
          <w:rFonts w:ascii="Calibri" w:hAnsi="Calibri" w:cs="Calibri"/>
          <w:sz w:val="24"/>
          <w:szCs w:val="24"/>
        </w:rPr>
        <w:t xml:space="preserve"> Year Site Plan Document. </w:t>
      </w:r>
    </w:p>
    <w:p w:rsidR="00EB4192" w:rsidRDefault="00EB4192" w:rsidP="00EB4192">
      <w:pPr>
        <w:pStyle w:val="ListParagraph"/>
        <w:numPr>
          <w:ilvl w:val="0"/>
          <w:numId w:val="2"/>
        </w:numPr>
        <w:rPr>
          <w:rFonts w:ascii="Calibri" w:hAnsi="Calibri" w:cs="Calibri"/>
          <w:sz w:val="24"/>
          <w:szCs w:val="24"/>
        </w:rPr>
      </w:pPr>
      <w:r>
        <w:rPr>
          <w:rFonts w:ascii="Calibri" w:hAnsi="Calibri" w:cs="Calibri"/>
          <w:sz w:val="24"/>
          <w:szCs w:val="24"/>
        </w:rPr>
        <w:t>Related to #2, the UITF</w:t>
      </w:r>
      <w:r w:rsidR="00126DD5">
        <w:rPr>
          <w:rFonts w:ascii="Calibri" w:hAnsi="Calibri" w:cs="Calibri"/>
          <w:sz w:val="24"/>
          <w:szCs w:val="24"/>
        </w:rPr>
        <w:t xml:space="preserve"> </w:t>
      </w:r>
      <w:proofErr w:type="spellStart"/>
      <w:r w:rsidR="00126DD5">
        <w:rPr>
          <w:rFonts w:ascii="Calibri" w:hAnsi="Calibri" w:cs="Calibri"/>
          <w:sz w:val="24"/>
          <w:szCs w:val="24"/>
        </w:rPr>
        <w:t>cryo</w:t>
      </w:r>
      <w:proofErr w:type="spellEnd"/>
      <w:r w:rsidR="00126DD5">
        <w:rPr>
          <w:rFonts w:ascii="Calibri" w:hAnsi="Calibri" w:cs="Calibri"/>
          <w:sz w:val="24"/>
          <w:szCs w:val="24"/>
        </w:rPr>
        <w:t xml:space="preserve"> load was estimated but </w:t>
      </w:r>
      <w:r>
        <w:rPr>
          <w:rFonts w:ascii="Calibri" w:hAnsi="Calibri" w:cs="Calibri"/>
          <w:sz w:val="24"/>
          <w:szCs w:val="24"/>
        </w:rPr>
        <w:t>has not yet been measured, this can happen in the very near future</w:t>
      </w:r>
      <w:r w:rsidR="006A0A7A">
        <w:rPr>
          <w:rFonts w:ascii="Calibri" w:hAnsi="Calibri" w:cs="Calibri"/>
          <w:sz w:val="24"/>
          <w:szCs w:val="24"/>
        </w:rPr>
        <w:t xml:space="preserve"> when we cool down the </w:t>
      </w:r>
      <w:proofErr w:type="spellStart"/>
      <w:r w:rsidR="006A0A7A">
        <w:rPr>
          <w:rFonts w:ascii="Calibri" w:hAnsi="Calibri" w:cs="Calibri"/>
          <w:sz w:val="24"/>
          <w:szCs w:val="24"/>
        </w:rPr>
        <w:t>QCm</w:t>
      </w:r>
      <w:proofErr w:type="spellEnd"/>
      <w:r w:rsidR="006A0A7A">
        <w:rPr>
          <w:rFonts w:ascii="Calibri" w:hAnsi="Calibri" w:cs="Calibri"/>
          <w:sz w:val="24"/>
          <w:szCs w:val="24"/>
        </w:rPr>
        <w:t xml:space="preserve"> and test with high power RF.</w:t>
      </w:r>
      <w:r w:rsidR="00126DD5">
        <w:rPr>
          <w:rFonts w:ascii="Calibri" w:hAnsi="Calibri" w:cs="Calibri"/>
          <w:sz w:val="24"/>
          <w:szCs w:val="24"/>
        </w:rPr>
        <w:t xml:space="preserve">  With known </w:t>
      </w:r>
      <w:proofErr w:type="spellStart"/>
      <w:r w:rsidR="00126DD5">
        <w:rPr>
          <w:rFonts w:ascii="Calibri" w:hAnsi="Calibri" w:cs="Calibri"/>
          <w:sz w:val="24"/>
          <w:szCs w:val="24"/>
        </w:rPr>
        <w:t>cryo</w:t>
      </w:r>
      <w:proofErr w:type="spellEnd"/>
      <w:r w:rsidR="00126DD5">
        <w:rPr>
          <w:rFonts w:ascii="Calibri" w:hAnsi="Calibri" w:cs="Calibri"/>
          <w:sz w:val="24"/>
          <w:szCs w:val="24"/>
        </w:rPr>
        <w:t xml:space="preserve"> loads at VTA, CMTF and UITF, it will then be possible to imagine future CTF upgrades that will support three simultaneous CTF Users.  Will there ever be </w:t>
      </w:r>
      <w:r w:rsidR="00F5219E">
        <w:rPr>
          <w:rFonts w:ascii="Calibri" w:hAnsi="Calibri" w:cs="Calibri"/>
          <w:sz w:val="24"/>
          <w:szCs w:val="24"/>
        </w:rPr>
        <w:t xml:space="preserve">a </w:t>
      </w:r>
      <w:r w:rsidR="00126DD5">
        <w:rPr>
          <w:rFonts w:ascii="Calibri" w:hAnsi="Calibri" w:cs="Calibri"/>
          <w:sz w:val="24"/>
          <w:szCs w:val="24"/>
        </w:rPr>
        <w:t>four</w:t>
      </w:r>
      <w:r w:rsidR="00F5219E">
        <w:rPr>
          <w:rFonts w:ascii="Calibri" w:hAnsi="Calibri" w:cs="Calibri"/>
          <w:sz w:val="24"/>
          <w:szCs w:val="24"/>
        </w:rPr>
        <w:t>th</w:t>
      </w:r>
      <w:r w:rsidR="00126DD5">
        <w:rPr>
          <w:rFonts w:ascii="Calibri" w:hAnsi="Calibri" w:cs="Calibri"/>
          <w:sz w:val="24"/>
          <w:szCs w:val="24"/>
        </w:rPr>
        <w:t xml:space="preserve"> CTF </w:t>
      </w:r>
      <w:proofErr w:type="spellStart"/>
      <w:r w:rsidR="00126DD5">
        <w:rPr>
          <w:rFonts w:ascii="Calibri" w:hAnsi="Calibri" w:cs="Calibri"/>
          <w:sz w:val="24"/>
          <w:szCs w:val="24"/>
        </w:rPr>
        <w:t>cryo</w:t>
      </w:r>
      <w:proofErr w:type="spellEnd"/>
      <w:r w:rsidR="00126DD5">
        <w:rPr>
          <w:rFonts w:ascii="Calibri" w:hAnsi="Calibri" w:cs="Calibri"/>
          <w:sz w:val="24"/>
          <w:szCs w:val="24"/>
        </w:rPr>
        <w:t xml:space="preserve"> U</w:t>
      </w:r>
      <w:r w:rsidR="00F5219E">
        <w:rPr>
          <w:rFonts w:ascii="Calibri" w:hAnsi="Calibri" w:cs="Calibri"/>
          <w:sz w:val="24"/>
          <w:szCs w:val="24"/>
        </w:rPr>
        <w:t>ser</w:t>
      </w:r>
      <w:r w:rsidR="00126DD5">
        <w:rPr>
          <w:rFonts w:ascii="Calibri" w:hAnsi="Calibri" w:cs="Calibri"/>
          <w:sz w:val="24"/>
          <w:szCs w:val="24"/>
        </w:rPr>
        <w:t>?</w:t>
      </w:r>
      <w:r w:rsidR="00F5219E">
        <w:rPr>
          <w:rFonts w:ascii="Calibri" w:hAnsi="Calibri" w:cs="Calibri"/>
          <w:sz w:val="24"/>
          <w:szCs w:val="24"/>
        </w:rPr>
        <w:t xml:space="preserve"> SOLID target?</w:t>
      </w:r>
    </w:p>
    <w:p w:rsidR="00EB4192" w:rsidRDefault="007B3F91" w:rsidP="00EB4192">
      <w:pPr>
        <w:pStyle w:val="ListParagraph"/>
        <w:numPr>
          <w:ilvl w:val="0"/>
          <w:numId w:val="2"/>
        </w:numPr>
        <w:rPr>
          <w:rFonts w:ascii="Calibri" w:hAnsi="Calibri" w:cs="Calibri"/>
          <w:sz w:val="24"/>
          <w:szCs w:val="24"/>
        </w:rPr>
      </w:pPr>
      <w:r>
        <w:rPr>
          <w:rFonts w:ascii="Calibri" w:hAnsi="Calibri" w:cs="Calibri"/>
          <w:sz w:val="24"/>
          <w:szCs w:val="24"/>
        </w:rPr>
        <w:t xml:space="preserve">Other possible uses came up in discussion, e.g., SRF </w:t>
      </w:r>
      <w:proofErr w:type="spellStart"/>
      <w:r>
        <w:rPr>
          <w:rFonts w:ascii="Calibri" w:hAnsi="Calibri" w:cs="Calibri"/>
          <w:sz w:val="24"/>
          <w:szCs w:val="24"/>
        </w:rPr>
        <w:t>photoguns</w:t>
      </w:r>
      <w:proofErr w:type="spellEnd"/>
      <w:r w:rsidR="005C7A3D">
        <w:rPr>
          <w:rFonts w:ascii="Calibri" w:hAnsi="Calibri" w:cs="Calibri"/>
          <w:sz w:val="24"/>
          <w:szCs w:val="24"/>
        </w:rPr>
        <w:t>, magnetized beam</w:t>
      </w:r>
      <w:r>
        <w:rPr>
          <w:rFonts w:ascii="Calibri" w:hAnsi="Calibri" w:cs="Calibri"/>
          <w:sz w:val="24"/>
          <w:szCs w:val="24"/>
        </w:rPr>
        <w:t>.  Schedule a follow up meeting.</w:t>
      </w:r>
    </w:p>
    <w:p w:rsidR="004E0ECD" w:rsidRPr="00EB4192" w:rsidRDefault="004E0ECD" w:rsidP="00EB4192">
      <w:pPr>
        <w:pStyle w:val="ListParagraph"/>
        <w:numPr>
          <w:ilvl w:val="0"/>
          <w:numId w:val="2"/>
        </w:numPr>
        <w:rPr>
          <w:rFonts w:ascii="Calibri" w:hAnsi="Calibri" w:cs="Calibri"/>
          <w:sz w:val="24"/>
          <w:szCs w:val="24"/>
        </w:rPr>
      </w:pPr>
      <w:r>
        <w:rPr>
          <w:rFonts w:ascii="Calibri" w:hAnsi="Calibri" w:cs="Calibri"/>
          <w:sz w:val="24"/>
          <w:szCs w:val="24"/>
        </w:rPr>
        <w:t xml:space="preserve">Now that we are close to having a functional UITF, approved for operation, Poelker </w:t>
      </w:r>
      <w:r w:rsidR="00C53A4D">
        <w:rPr>
          <w:rFonts w:ascii="Calibri" w:hAnsi="Calibri" w:cs="Calibri"/>
          <w:sz w:val="24"/>
          <w:szCs w:val="24"/>
        </w:rPr>
        <w:t>invites</w:t>
      </w:r>
      <w:r>
        <w:rPr>
          <w:rFonts w:ascii="Calibri" w:hAnsi="Calibri" w:cs="Calibri"/>
          <w:sz w:val="24"/>
          <w:szCs w:val="24"/>
        </w:rPr>
        <w:t xml:space="preserve"> more involvemen</w:t>
      </w:r>
      <w:r w:rsidR="00C53A4D">
        <w:rPr>
          <w:rFonts w:ascii="Calibri" w:hAnsi="Calibri" w:cs="Calibri"/>
          <w:sz w:val="24"/>
          <w:szCs w:val="24"/>
        </w:rPr>
        <w:t>t from the Accelerator Division</w:t>
      </w:r>
      <w:r>
        <w:rPr>
          <w:rFonts w:ascii="Calibri" w:hAnsi="Calibri" w:cs="Calibri"/>
          <w:sz w:val="24"/>
          <w:szCs w:val="24"/>
        </w:rPr>
        <w:t xml:space="preserve"> to operate it</w:t>
      </w:r>
    </w:p>
    <w:p w:rsidR="00E73A23" w:rsidRPr="00EF4042" w:rsidRDefault="00E73A23">
      <w:pPr>
        <w:rPr>
          <w:rFonts w:ascii="Calibri" w:hAnsi="Calibri" w:cs="Calibri"/>
          <w:sz w:val="24"/>
          <w:szCs w:val="24"/>
        </w:rPr>
      </w:pPr>
    </w:p>
    <w:p w:rsidR="00E73A23" w:rsidRPr="00EF4042" w:rsidRDefault="00E73A23">
      <w:pPr>
        <w:rPr>
          <w:rFonts w:ascii="Calibri" w:hAnsi="Calibri" w:cs="Calibri"/>
          <w:sz w:val="24"/>
          <w:szCs w:val="24"/>
        </w:rPr>
      </w:pPr>
    </w:p>
    <w:p w:rsidR="00E73A23" w:rsidRPr="00EF4042" w:rsidRDefault="00E73A23">
      <w:pPr>
        <w:rPr>
          <w:rFonts w:ascii="Calibri" w:hAnsi="Calibri" w:cs="Calibri"/>
          <w:sz w:val="24"/>
          <w:szCs w:val="24"/>
        </w:rPr>
      </w:pPr>
    </w:p>
    <w:p w:rsidR="00E73A23" w:rsidRDefault="00E73A23"/>
    <w:p w:rsidR="00E73A23" w:rsidRDefault="00E73A23"/>
    <w:p w:rsidR="00E73A23" w:rsidRDefault="00E73A23">
      <w:r>
        <w:br w:type="page"/>
      </w:r>
    </w:p>
    <w:p w:rsidR="00E73A23" w:rsidRDefault="00E73A23" w:rsidP="00E73A23">
      <w:pPr>
        <w:spacing w:after="0" w:line="240" w:lineRule="auto"/>
        <w:rPr>
          <w:rFonts w:ascii="Calibri" w:eastAsia="Times New Roman" w:hAnsi="Calibri" w:cs="Calibri"/>
          <w:color w:val="000000"/>
        </w:rPr>
        <w:sectPr w:rsidR="00E73A23">
          <w:pgSz w:w="12240" w:h="15840"/>
          <w:pgMar w:top="1440" w:right="1440" w:bottom="1440" w:left="1440" w:header="720" w:footer="720" w:gutter="0"/>
          <w:cols w:space="720"/>
          <w:docGrid w:linePitch="360"/>
        </w:sectPr>
      </w:pPr>
    </w:p>
    <w:p w:rsidR="00E73A23" w:rsidRDefault="00F5219E">
      <w:pPr>
        <w:sectPr w:rsidR="00E73A23" w:rsidSect="00E73A23">
          <w:pgSz w:w="15840" w:h="12240" w:orient="landscape"/>
          <w:pgMar w:top="1440" w:right="1440" w:bottom="1440" w:left="1440" w:header="720" w:footer="720" w:gutter="0"/>
          <w:cols w:space="720"/>
          <w:docGrid w:linePitch="360"/>
        </w:sectPr>
      </w:pPr>
      <w:r>
        <w:rPr>
          <w:noProof/>
        </w:rPr>
        <w:lastRenderedPageBreak/>
        <w:drawing>
          <wp:inline distT="0" distB="0" distL="0" distR="0" wp14:anchorId="59F5AF93" wp14:editId="40CDC749">
            <wp:extent cx="8229600" cy="419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4192270"/>
                    </a:xfrm>
                    <a:prstGeom prst="rect">
                      <a:avLst/>
                    </a:prstGeom>
                  </pic:spPr>
                </pic:pic>
              </a:graphicData>
            </a:graphic>
          </wp:inline>
        </w:drawing>
      </w:r>
    </w:p>
    <w:p w:rsidR="00E73A23" w:rsidRDefault="00E73A23"/>
    <w:sectPr w:rsidR="00E7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5D9"/>
    <w:multiLevelType w:val="hybridMultilevel"/>
    <w:tmpl w:val="C088C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73D1B"/>
    <w:multiLevelType w:val="hybridMultilevel"/>
    <w:tmpl w:val="1A9C5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01"/>
    <w:rsid w:val="00126DD5"/>
    <w:rsid w:val="0033645B"/>
    <w:rsid w:val="004C501D"/>
    <w:rsid w:val="004E0ECD"/>
    <w:rsid w:val="004E4AD8"/>
    <w:rsid w:val="005062A6"/>
    <w:rsid w:val="005C7A3D"/>
    <w:rsid w:val="0065609D"/>
    <w:rsid w:val="006A0A7A"/>
    <w:rsid w:val="00742701"/>
    <w:rsid w:val="007B3F91"/>
    <w:rsid w:val="007E537E"/>
    <w:rsid w:val="008660BA"/>
    <w:rsid w:val="008E7E26"/>
    <w:rsid w:val="00A373D8"/>
    <w:rsid w:val="00A54EB9"/>
    <w:rsid w:val="00AC1B43"/>
    <w:rsid w:val="00C53A4D"/>
    <w:rsid w:val="00D500F2"/>
    <w:rsid w:val="00E06609"/>
    <w:rsid w:val="00E73A23"/>
    <w:rsid w:val="00EB4192"/>
    <w:rsid w:val="00EF4042"/>
    <w:rsid w:val="00F5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F415"/>
  <w15:chartTrackingRefBased/>
  <w15:docId w15:val="{DC2192FA-817A-4543-BADD-5FCC9B62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A23"/>
    <w:rPr>
      <w:color w:val="0563C1" w:themeColor="hyperlink"/>
      <w:u w:val="single"/>
    </w:rPr>
  </w:style>
  <w:style w:type="paragraph" w:styleId="ListParagraph">
    <w:name w:val="List Paragraph"/>
    <w:basedOn w:val="Normal"/>
    <w:uiPriority w:val="34"/>
    <w:qFormat/>
    <w:rsid w:val="00A3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6273">
      <w:bodyDiv w:val="1"/>
      <w:marLeft w:val="0"/>
      <w:marRight w:val="0"/>
      <w:marTop w:val="0"/>
      <w:marBottom w:val="0"/>
      <w:divBdr>
        <w:top w:val="none" w:sz="0" w:space="0" w:color="auto"/>
        <w:left w:val="none" w:sz="0" w:space="0" w:color="auto"/>
        <w:bottom w:val="none" w:sz="0" w:space="0" w:color="auto"/>
        <w:right w:val="none" w:sz="0" w:space="0" w:color="auto"/>
      </w:divBdr>
      <w:divsChild>
        <w:div w:id="1270700133">
          <w:marLeft w:val="0"/>
          <w:marRight w:val="0"/>
          <w:marTop w:val="0"/>
          <w:marBottom w:val="0"/>
          <w:divBdr>
            <w:top w:val="none" w:sz="0" w:space="0" w:color="auto"/>
            <w:left w:val="none" w:sz="0" w:space="0" w:color="auto"/>
            <w:bottom w:val="none" w:sz="0" w:space="0" w:color="auto"/>
            <w:right w:val="none" w:sz="0" w:space="0" w:color="auto"/>
          </w:divBdr>
        </w:div>
        <w:div w:id="1318075551">
          <w:marLeft w:val="0"/>
          <w:marRight w:val="0"/>
          <w:marTop w:val="0"/>
          <w:marBottom w:val="0"/>
          <w:divBdr>
            <w:top w:val="none" w:sz="0" w:space="0" w:color="auto"/>
            <w:left w:val="none" w:sz="0" w:space="0" w:color="auto"/>
            <w:bottom w:val="none" w:sz="0" w:space="0" w:color="auto"/>
            <w:right w:val="none" w:sz="0" w:space="0" w:color="auto"/>
          </w:divBdr>
        </w:div>
        <w:div w:id="682633547">
          <w:marLeft w:val="0"/>
          <w:marRight w:val="0"/>
          <w:marTop w:val="0"/>
          <w:marBottom w:val="0"/>
          <w:divBdr>
            <w:top w:val="none" w:sz="0" w:space="0" w:color="auto"/>
            <w:left w:val="none" w:sz="0" w:space="0" w:color="auto"/>
            <w:bottom w:val="none" w:sz="0" w:space="0" w:color="auto"/>
            <w:right w:val="none" w:sz="0" w:space="0" w:color="auto"/>
          </w:divBdr>
        </w:div>
        <w:div w:id="792089727">
          <w:marLeft w:val="0"/>
          <w:marRight w:val="0"/>
          <w:marTop w:val="0"/>
          <w:marBottom w:val="0"/>
          <w:divBdr>
            <w:top w:val="none" w:sz="0" w:space="0" w:color="auto"/>
            <w:left w:val="none" w:sz="0" w:space="0" w:color="auto"/>
            <w:bottom w:val="none" w:sz="0" w:space="0" w:color="auto"/>
            <w:right w:val="none" w:sz="0" w:space="0" w:color="auto"/>
          </w:divBdr>
        </w:div>
        <w:div w:id="502866071">
          <w:marLeft w:val="0"/>
          <w:marRight w:val="0"/>
          <w:marTop w:val="0"/>
          <w:marBottom w:val="0"/>
          <w:divBdr>
            <w:top w:val="none" w:sz="0" w:space="0" w:color="auto"/>
            <w:left w:val="none" w:sz="0" w:space="0" w:color="auto"/>
            <w:bottom w:val="none" w:sz="0" w:space="0" w:color="auto"/>
            <w:right w:val="none" w:sz="0" w:space="0" w:color="auto"/>
          </w:divBdr>
        </w:div>
        <w:div w:id="1463108304">
          <w:marLeft w:val="0"/>
          <w:marRight w:val="0"/>
          <w:marTop w:val="0"/>
          <w:marBottom w:val="0"/>
          <w:divBdr>
            <w:top w:val="none" w:sz="0" w:space="0" w:color="auto"/>
            <w:left w:val="none" w:sz="0" w:space="0" w:color="auto"/>
            <w:bottom w:val="none" w:sz="0" w:space="0" w:color="auto"/>
            <w:right w:val="none" w:sz="0" w:space="0" w:color="auto"/>
          </w:divBdr>
        </w:div>
        <w:div w:id="1162895473">
          <w:marLeft w:val="0"/>
          <w:marRight w:val="0"/>
          <w:marTop w:val="0"/>
          <w:marBottom w:val="0"/>
          <w:divBdr>
            <w:top w:val="none" w:sz="0" w:space="0" w:color="auto"/>
            <w:left w:val="none" w:sz="0" w:space="0" w:color="auto"/>
            <w:bottom w:val="none" w:sz="0" w:space="0" w:color="auto"/>
            <w:right w:val="none" w:sz="0" w:space="0" w:color="auto"/>
          </w:divBdr>
        </w:div>
      </w:divsChild>
    </w:div>
    <w:div w:id="20466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ki.jlab.org/ciswiki/index.php/UITF_Meeting_-_December_12,_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80C5-C8E2-4B21-9E72-AEAE8425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Poelker</dc:creator>
  <cp:keywords/>
  <dc:description/>
  <cp:lastModifiedBy>Matthew Poelker</cp:lastModifiedBy>
  <cp:revision>3</cp:revision>
  <dcterms:created xsi:type="dcterms:W3CDTF">2019-01-11T17:12:00Z</dcterms:created>
  <dcterms:modified xsi:type="dcterms:W3CDTF">2019-01-11T17:18:00Z</dcterms:modified>
</cp:coreProperties>
</file>