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613EC" w14:textId="71E85758" w:rsidR="00434917" w:rsidRPr="00954C70" w:rsidRDefault="00353553" w:rsidP="00954C70">
      <w:pPr>
        <w:pStyle w:val="NormalWeb"/>
        <w:shd w:val="clear" w:color="auto" w:fill="FFFFFF"/>
        <w:rPr>
          <w:sz w:val="18"/>
        </w:rPr>
      </w:pPr>
      <w:r w:rsidRPr="00954C70">
        <w:rPr>
          <w:b/>
          <w:bCs/>
          <w:sz w:val="24"/>
          <w:szCs w:val="28"/>
        </w:rPr>
        <w:t xml:space="preserve">TIME-RESOLVED </w:t>
      </w:r>
      <w:r w:rsidR="00834CF3">
        <w:rPr>
          <w:b/>
          <w:bCs/>
          <w:sz w:val="24"/>
          <w:szCs w:val="28"/>
        </w:rPr>
        <w:t>IMAGING FOR THE APS LINAC BEAMS</w:t>
      </w:r>
      <w:r w:rsidRPr="00954C70">
        <w:rPr>
          <w:b/>
          <w:bCs/>
          <w:sz w:val="24"/>
          <w:szCs w:val="28"/>
        </w:rPr>
        <w:t xml:space="preserve"> </w:t>
      </w:r>
      <w:hyperlink r:id="rId6" w:history="1">
        <w:r w:rsidRPr="00782029">
          <w:rPr>
            <w:rStyle w:val="Hyperlink"/>
          </w:rPr>
          <w:t>http://aps.anl.gov/News/Conferences/1998/LINAC98/papers/TU4059.pdf</w:t>
        </w:r>
      </w:hyperlink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5"/>
        <w:gridCol w:w="2301"/>
        <w:gridCol w:w="2232"/>
      </w:tblGrid>
      <w:tr w:rsidR="00434917" w14:paraId="39D08C41" w14:textId="77777777" w:rsidTr="00834CF3">
        <w:trPr>
          <w:jc w:val="center"/>
        </w:trPr>
        <w:tc>
          <w:tcPr>
            <w:tcW w:w="2915" w:type="dxa"/>
          </w:tcPr>
          <w:p w14:paraId="54C741F0" w14:textId="77777777" w:rsidR="00434917" w:rsidRDefault="00115027">
            <w:r>
              <w:t xml:space="preserve">Common </w:t>
            </w:r>
            <w:r w:rsidR="00434917">
              <w:t>Name</w:t>
            </w:r>
          </w:p>
        </w:tc>
        <w:tc>
          <w:tcPr>
            <w:tcW w:w="2301" w:type="dxa"/>
          </w:tcPr>
          <w:p w14:paraId="7B398207" w14:textId="77777777" w:rsidR="00434917" w:rsidRDefault="00434917">
            <w:proofErr w:type="spellStart"/>
            <w:r>
              <w:t>Chromox</w:t>
            </w:r>
            <w:proofErr w:type="spellEnd"/>
          </w:p>
        </w:tc>
        <w:tc>
          <w:tcPr>
            <w:tcW w:w="2232" w:type="dxa"/>
          </w:tcPr>
          <w:p w14:paraId="683E51AF" w14:textId="77777777" w:rsidR="00434917" w:rsidRDefault="00115027">
            <w:r>
              <w:t>YAG</w:t>
            </w:r>
          </w:p>
        </w:tc>
      </w:tr>
      <w:tr w:rsidR="00434917" w14:paraId="00BCB78B" w14:textId="77777777" w:rsidTr="00834CF3">
        <w:trPr>
          <w:jc w:val="center"/>
        </w:trPr>
        <w:tc>
          <w:tcPr>
            <w:tcW w:w="2915" w:type="dxa"/>
          </w:tcPr>
          <w:p w14:paraId="10A15FC0" w14:textId="77777777" w:rsidR="00434917" w:rsidRDefault="00434917">
            <w:r>
              <w:t>Material</w:t>
            </w:r>
          </w:p>
        </w:tc>
        <w:tc>
          <w:tcPr>
            <w:tcW w:w="2301" w:type="dxa"/>
          </w:tcPr>
          <w:p w14:paraId="19E2FCD4" w14:textId="77777777" w:rsidR="00434917" w:rsidRDefault="00434917">
            <w:r>
              <w:t>Al2O3</w:t>
            </w:r>
            <w:proofErr w:type="gramStart"/>
            <w:r>
              <w:t>:Cr</w:t>
            </w:r>
            <w:proofErr w:type="gramEnd"/>
          </w:p>
        </w:tc>
        <w:tc>
          <w:tcPr>
            <w:tcW w:w="2232" w:type="dxa"/>
          </w:tcPr>
          <w:p w14:paraId="340A0DB5" w14:textId="77777777" w:rsidR="00434917" w:rsidRDefault="00115027">
            <w:r>
              <w:t>Y3Al5O12</w:t>
            </w:r>
            <w:proofErr w:type="gramStart"/>
            <w:r>
              <w:t>:Ce</w:t>
            </w:r>
            <w:proofErr w:type="gramEnd"/>
          </w:p>
        </w:tc>
      </w:tr>
      <w:tr w:rsidR="00434917" w14:paraId="3C6C975C" w14:textId="77777777" w:rsidTr="00834CF3">
        <w:trPr>
          <w:jc w:val="center"/>
        </w:trPr>
        <w:tc>
          <w:tcPr>
            <w:tcW w:w="2915" w:type="dxa"/>
          </w:tcPr>
          <w:p w14:paraId="62D9FA5A" w14:textId="77777777" w:rsidR="00434917" w:rsidRDefault="00434917">
            <w:r>
              <w:t>Thickness</w:t>
            </w:r>
          </w:p>
        </w:tc>
        <w:tc>
          <w:tcPr>
            <w:tcW w:w="2301" w:type="dxa"/>
          </w:tcPr>
          <w:p w14:paraId="5F664B00" w14:textId="77777777" w:rsidR="00434917" w:rsidRDefault="00353553">
            <w:r>
              <w:t>0.25 mm</w:t>
            </w:r>
          </w:p>
        </w:tc>
        <w:tc>
          <w:tcPr>
            <w:tcW w:w="2232" w:type="dxa"/>
          </w:tcPr>
          <w:p w14:paraId="7258316A" w14:textId="77777777" w:rsidR="00434917" w:rsidRDefault="00353553">
            <w:r>
              <w:t>0.50 mm</w:t>
            </w:r>
          </w:p>
        </w:tc>
      </w:tr>
      <w:tr w:rsidR="00353553" w14:paraId="2DE931C4" w14:textId="77777777" w:rsidTr="00834CF3">
        <w:trPr>
          <w:jc w:val="center"/>
        </w:trPr>
        <w:tc>
          <w:tcPr>
            <w:tcW w:w="2915" w:type="dxa"/>
          </w:tcPr>
          <w:p w14:paraId="2CF774F9" w14:textId="77777777" w:rsidR="00353553" w:rsidRDefault="00353553">
            <w:r>
              <w:t>Beam energy</w:t>
            </w:r>
          </w:p>
        </w:tc>
        <w:tc>
          <w:tcPr>
            <w:tcW w:w="2301" w:type="dxa"/>
          </w:tcPr>
          <w:p w14:paraId="2C4F320D" w14:textId="77777777" w:rsidR="00353553" w:rsidRDefault="00353553">
            <w:r>
              <w:t>600 MeV</w:t>
            </w:r>
          </w:p>
        </w:tc>
        <w:tc>
          <w:tcPr>
            <w:tcW w:w="2232" w:type="dxa"/>
          </w:tcPr>
          <w:p w14:paraId="753FDC09" w14:textId="77777777" w:rsidR="00353553" w:rsidRDefault="00353553">
            <w:r>
              <w:t>600 MeV</w:t>
            </w:r>
          </w:p>
        </w:tc>
      </w:tr>
      <w:tr w:rsidR="00434917" w14:paraId="3D857CA0" w14:textId="77777777" w:rsidTr="00834CF3">
        <w:trPr>
          <w:jc w:val="center"/>
        </w:trPr>
        <w:tc>
          <w:tcPr>
            <w:tcW w:w="2915" w:type="dxa"/>
          </w:tcPr>
          <w:p w14:paraId="662706A4" w14:textId="77777777" w:rsidR="00434917" w:rsidRDefault="00434917">
            <w:r>
              <w:t>Spatial Resolution @ 30mA peak current</w:t>
            </w:r>
          </w:p>
          <w:p w14:paraId="0236A4A3" w14:textId="77777777" w:rsidR="00434917" w:rsidRDefault="00434917">
            <w:r>
              <w:t xml:space="preserve">(43.2 </w:t>
            </w:r>
            <w:proofErr w:type="spellStart"/>
            <w:r>
              <w:t>nA</w:t>
            </w:r>
            <w:proofErr w:type="spellEnd"/>
            <w:r>
              <w:t>)</w:t>
            </w:r>
          </w:p>
        </w:tc>
        <w:tc>
          <w:tcPr>
            <w:tcW w:w="2301" w:type="dxa"/>
          </w:tcPr>
          <w:p w14:paraId="0556B9A4" w14:textId="77777777" w:rsidR="00434917" w:rsidRDefault="00434917">
            <w:r>
              <w:t>200 um</w:t>
            </w:r>
          </w:p>
        </w:tc>
        <w:tc>
          <w:tcPr>
            <w:tcW w:w="2232" w:type="dxa"/>
          </w:tcPr>
          <w:p w14:paraId="6B1C7370" w14:textId="77777777" w:rsidR="00434917" w:rsidRDefault="00434917">
            <w:r>
              <w:t>30 um</w:t>
            </w:r>
          </w:p>
        </w:tc>
      </w:tr>
      <w:tr w:rsidR="00353553" w14:paraId="5AAA0298" w14:textId="77777777" w:rsidTr="00834CF3">
        <w:trPr>
          <w:jc w:val="center"/>
        </w:trPr>
        <w:tc>
          <w:tcPr>
            <w:tcW w:w="2915" w:type="dxa"/>
          </w:tcPr>
          <w:p w14:paraId="450AD4E0" w14:textId="77777777" w:rsidR="00353553" w:rsidRDefault="00353553">
            <w:r>
              <w:t>Spatial Resolution @</w:t>
            </w:r>
          </w:p>
          <w:p w14:paraId="4B956B8B" w14:textId="77777777" w:rsidR="00353553" w:rsidRDefault="00353553">
            <w:r>
              <w:t>200 mA peak current</w:t>
            </w:r>
          </w:p>
          <w:p w14:paraId="3E4B88FD" w14:textId="77777777" w:rsidR="00353553" w:rsidRDefault="00353553">
            <w:r>
              <w:t xml:space="preserve">(288 </w:t>
            </w:r>
            <w:proofErr w:type="spellStart"/>
            <w:r>
              <w:t>nA</w:t>
            </w:r>
            <w:proofErr w:type="spellEnd"/>
            <w:r>
              <w:t>)</w:t>
            </w:r>
          </w:p>
        </w:tc>
        <w:tc>
          <w:tcPr>
            <w:tcW w:w="2301" w:type="dxa"/>
          </w:tcPr>
          <w:p w14:paraId="72D3356A" w14:textId="77777777" w:rsidR="00353553" w:rsidRDefault="00353553" w:rsidP="00353553">
            <w:r>
              <w:t>200 um</w:t>
            </w:r>
          </w:p>
        </w:tc>
        <w:tc>
          <w:tcPr>
            <w:tcW w:w="2232" w:type="dxa"/>
          </w:tcPr>
          <w:p w14:paraId="2BB505BE" w14:textId="77777777" w:rsidR="00353553" w:rsidRDefault="00353553">
            <w:r>
              <w:t>100 um</w:t>
            </w:r>
          </w:p>
        </w:tc>
      </w:tr>
      <w:tr w:rsidR="00353553" w14:paraId="3CD3F94A" w14:textId="77777777" w:rsidTr="00834CF3">
        <w:trPr>
          <w:jc w:val="center"/>
        </w:trPr>
        <w:tc>
          <w:tcPr>
            <w:tcW w:w="2915" w:type="dxa"/>
          </w:tcPr>
          <w:p w14:paraId="47326061" w14:textId="77777777" w:rsidR="00353553" w:rsidRDefault="00353553">
            <w:r>
              <w:t>Time Response</w:t>
            </w:r>
          </w:p>
        </w:tc>
        <w:tc>
          <w:tcPr>
            <w:tcW w:w="2301" w:type="dxa"/>
          </w:tcPr>
          <w:p w14:paraId="72A836F0" w14:textId="4C206416" w:rsidR="00353553" w:rsidRDefault="00353553">
            <w:r>
              <w:t xml:space="preserve">300 </w:t>
            </w:r>
            <w:proofErr w:type="spellStart"/>
            <w:r>
              <w:t>ms</w:t>
            </w:r>
            <w:proofErr w:type="spellEnd"/>
          </w:p>
        </w:tc>
        <w:tc>
          <w:tcPr>
            <w:tcW w:w="2232" w:type="dxa"/>
          </w:tcPr>
          <w:p w14:paraId="432B3BD7" w14:textId="77777777" w:rsidR="00834CF3" w:rsidRDefault="00353553">
            <w:r>
              <w:t>80 ns</w:t>
            </w:r>
            <w:r w:rsidR="00834CF3">
              <w:t xml:space="preserve"> (80%)</w:t>
            </w:r>
          </w:p>
          <w:p w14:paraId="3A507CE4" w14:textId="55B3AB50" w:rsidR="00353553" w:rsidRDefault="00834CF3">
            <w:r>
              <w:t>300 ns (20%)</w:t>
            </w:r>
          </w:p>
        </w:tc>
      </w:tr>
      <w:tr w:rsidR="00353553" w14:paraId="7B043C2C" w14:textId="77777777" w:rsidTr="00834CF3">
        <w:trPr>
          <w:jc w:val="center"/>
        </w:trPr>
        <w:tc>
          <w:tcPr>
            <w:tcW w:w="2915" w:type="dxa"/>
          </w:tcPr>
          <w:p w14:paraId="2B0F6A25" w14:textId="77777777" w:rsidR="00353553" w:rsidRDefault="00353553">
            <w:r>
              <w:t>Intensity (</w:t>
            </w:r>
            <w:proofErr w:type="spellStart"/>
            <w:r>
              <w:t>a.u</w:t>
            </w:r>
            <w:proofErr w:type="spellEnd"/>
            <w:r>
              <w:t>.)</w:t>
            </w:r>
          </w:p>
        </w:tc>
        <w:tc>
          <w:tcPr>
            <w:tcW w:w="2301" w:type="dxa"/>
          </w:tcPr>
          <w:p w14:paraId="0967D441" w14:textId="68BFF766" w:rsidR="00353553" w:rsidRDefault="00834CF3">
            <w:r>
              <w:t>~</w:t>
            </w:r>
            <w:r w:rsidR="00353553">
              <w:t>1</w:t>
            </w:r>
          </w:p>
        </w:tc>
        <w:tc>
          <w:tcPr>
            <w:tcW w:w="2232" w:type="dxa"/>
          </w:tcPr>
          <w:p w14:paraId="6F4667AD" w14:textId="2782EE01" w:rsidR="00353553" w:rsidRDefault="00834CF3">
            <w:r>
              <w:t>~</w:t>
            </w:r>
            <w:r w:rsidR="00353553">
              <w:t>1</w:t>
            </w:r>
          </w:p>
        </w:tc>
      </w:tr>
      <w:tr w:rsidR="00353553" w14:paraId="5E4A1102" w14:textId="77777777" w:rsidTr="00834CF3">
        <w:trPr>
          <w:jc w:val="center"/>
        </w:trPr>
        <w:tc>
          <w:tcPr>
            <w:tcW w:w="2915" w:type="dxa"/>
          </w:tcPr>
          <w:p w14:paraId="6C856C94" w14:textId="77777777" w:rsidR="00353553" w:rsidRDefault="00353553">
            <w:r>
              <w:t>Blurring threshold</w:t>
            </w:r>
          </w:p>
        </w:tc>
        <w:tc>
          <w:tcPr>
            <w:tcW w:w="2301" w:type="dxa"/>
          </w:tcPr>
          <w:p w14:paraId="55A348B3" w14:textId="77777777" w:rsidR="00353553" w:rsidRDefault="00353553"/>
        </w:tc>
        <w:tc>
          <w:tcPr>
            <w:tcW w:w="2232" w:type="dxa"/>
          </w:tcPr>
          <w:p w14:paraId="7428DA42" w14:textId="77777777" w:rsidR="00353553" w:rsidRDefault="00353553">
            <w:r>
              <w:t xml:space="preserve">0.2-0.3 </w:t>
            </w:r>
            <w:proofErr w:type="spellStart"/>
            <w:r>
              <w:t>pC</w:t>
            </w:r>
            <w:proofErr w:type="spellEnd"/>
            <w:r>
              <w:t>/um^2</w:t>
            </w:r>
          </w:p>
        </w:tc>
      </w:tr>
    </w:tbl>
    <w:p w14:paraId="5A7B5D74" w14:textId="77777777" w:rsidR="00353553" w:rsidRDefault="00353553"/>
    <w:p w14:paraId="6C444744" w14:textId="250C35B2" w:rsidR="00834CF3" w:rsidRPr="00834CF3" w:rsidRDefault="00115027" w:rsidP="00954C70">
      <w:pPr>
        <w:pStyle w:val="NormalWeb"/>
      </w:pPr>
      <w:r w:rsidRPr="00954C70">
        <w:rPr>
          <w:b/>
          <w:bCs/>
          <w:sz w:val="24"/>
          <w:szCs w:val="28"/>
        </w:rPr>
        <w:t xml:space="preserve">RESOLUTION STUDIES OF INORGANIC SCINTILLATION SCREENS FOR HIGH ENERGY AND HIGH BRILLIANCE ELECTRON BEAMS </w:t>
      </w:r>
      <w:hyperlink r:id="rId7" w:history="1">
        <w:r w:rsidR="00834CF3" w:rsidRPr="00782029">
          <w:rPr>
            <w:rStyle w:val="Hyperlink"/>
          </w:rPr>
          <w:t>https://accelconf.web.cern.ch/accelconf/IPAC10/papers/mopd</w:t>
        </w:r>
        <w:r w:rsidR="00834CF3" w:rsidRPr="00782029">
          <w:rPr>
            <w:rStyle w:val="Hyperlink"/>
          </w:rPr>
          <w:t>0</w:t>
        </w:r>
        <w:r w:rsidR="00834CF3" w:rsidRPr="00782029">
          <w:rPr>
            <w:rStyle w:val="Hyperlink"/>
          </w:rPr>
          <w:t>88.pdf</w:t>
        </w:r>
      </w:hyperlink>
    </w:p>
    <w:p w14:paraId="77D8D049" w14:textId="77777777" w:rsidR="00115027" w:rsidRDefault="00954C70">
      <w:r>
        <w:rPr>
          <w:noProof/>
        </w:rPr>
        <w:drawing>
          <wp:inline distT="0" distB="0" distL="0" distR="0" wp14:anchorId="441A0FEE" wp14:editId="36E1F667">
            <wp:extent cx="5486400" cy="3816350"/>
            <wp:effectExtent l="0" t="0" r="0" b="0"/>
            <wp:docPr id="1" name="Picture 1" descr="Macintosh HD:Users:grames:Desktop:Screen Shot 2016-06-06 at 3.22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rames:Desktop:Screen Shot 2016-06-06 at 3.22.57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B8032" w14:textId="77777777" w:rsidR="00954C70" w:rsidRDefault="00954C70"/>
    <w:p w14:paraId="5B31EBC8" w14:textId="77777777" w:rsidR="00954C70" w:rsidRDefault="00954C70" w:rsidP="00954C70"/>
    <w:p w14:paraId="0A6CF127" w14:textId="351F4299" w:rsidR="00954C70" w:rsidRPr="00834CF3" w:rsidRDefault="00954C70" w:rsidP="00834CF3">
      <w:pPr>
        <w:pStyle w:val="NormalWeb"/>
        <w:rPr>
          <w:sz w:val="18"/>
        </w:rPr>
      </w:pPr>
      <w:r w:rsidRPr="00954C70">
        <w:rPr>
          <w:b/>
          <w:bCs/>
          <w:sz w:val="24"/>
          <w:szCs w:val="28"/>
        </w:rPr>
        <w:t xml:space="preserve">INVESTIGATION OF THE LIGHT YIELD OF LUMINESCENT SCREENS FOR HIGH ENERGY AND HIGH BRILLIANT ELECTRON BEAMS </w:t>
      </w:r>
      <w:hyperlink r:id="rId9" w:history="1">
        <w:r w:rsidRPr="00782029">
          <w:rPr>
            <w:rStyle w:val="Hyperlink"/>
          </w:rPr>
          <w:t>https://accelconf.web.cern.ch/accelconf/d09/papers/tupd39.pdf</w:t>
        </w:r>
      </w:hyperlink>
    </w:p>
    <w:p w14:paraId="106C27EF" w14:textId="77777777" w:rsidR="00377593" w:rsidRDefault="00377593">
      <w:r>
        <w:rPr>
          <w:noProof/>
        </w:rPr>
        <w:drawing>
          <wp:inline distT="0" distB="0" distL="0" distR="0" wp14:anchorId="15B69833" wp14:editId="18F99AA5">
            <wp:extent cx="5486400" cy="2854325"/>
            <wp:effectExtent l="0" t="0" r="0" b="0"/>
            <wp:docPr id="2" name="Picture 2" descr="Macintosh HD:Users:grames:Desktop:Screen Shot 2016-06-06 at 3.25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rames:Desktop:Screen Shot 2016-06-06 at 3.25.39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A93C" w14:textId="77777777" w:rsidR="00377593" w:rsidRDefault="00377593"/>
    <w:p w14:paraId="051D1920" w14:textId="77777777" w:rsidR="00BC66C6" w:rsidRPr="00BC66C6" w:rsidRDefault="00BC66C6" w:rsidP="00BC66C6">
      <w:pPr>
        <w:pStyle w:val="NormalWeb"/>
        <w:rPr>
          <w:sz w:val="18"/>
        </w:rPr>
      </w:pPr>
      <w:proofErr w:type="spellStart"/>
      <w:r w:rsidRPr="00BC66C6">
        <w:rPr>
          <w:rFonts w:ascii="TimesNewRomanPS" w:hAnsi="TimesNewRomanPS"/>
          <w:b/>
          <w:bCs/>
          <w:sz w:val="26"/>
          <w:szCs w:val="28"/>
        </w:rPr>
        <w:t>YAG</w:t>
      </w:r>
      <w:proofErr w:type="gramStart"/>
      <w:r w:rsidRPr="00BC66C6">
        <w:rPr>
          <w:rFonts w:ascii="TimesNewRomanPS" w:hAnsi="TimesNewRomanPS"/>
          <w:b/>
          <w:bCs/>
          <w:sz w:val="26"/>
          <w:szCs w:val="28"/>
        </w:rPr>
        <w:t>:C</w:t>
      </w:r>
      <w:r w:rsidRPr="00BC66C6">
        <w:rPr>
          <w:rFonts w:ascii="Times New Roman Bold" w:hAnsi="Times New Roman Bold" w:cs="Times New Roman Bold"/>
          <w:sz w:val="24"/>
          <w:szCs w:val="28"/>
        </w:rPr>
        <w:t>e</w:t>
      </w:r>
      <w:proofErr w:type="spellEnd"/>
      <w:proofErr w:type="gramEnd"/>
      <w:r w:rsidRPr="00BC66C6">
        <w:rPr>
          <w:rFonts w:ascii="Times New Roman Bold" w:hAnsi="Times New Roman Bold" w:cs="Times New Roman Bold"/>
          <w:sz w:val="24"/>
          <w:szCs w:val="28"/>
        </w:rPr>
        <w:t xml:space="preserve"> </w:t>
      </w:r>
      <w:r w:rsidRPr="00BC66C6">
        <w:rPr>
          <w:rFonts w:ascii="TimesNewRomanPS" w:hAnsi="TimesNewRomanPS"/>
          <w:b/>
          <w:bCs/>
          <w:sz w:val="26"/>
          <w:szCs w:val="28"/>
        </w:rPr>
        <w:t>SCREEN M</w:t>
      </w:r>
      <w:r>
        <w:rPr>
          <w:rFonts w:ascii="TimesNewRomanPS" w:hAnsi="TimesNewRomanPS"/>
          <w:b/>
          <w:bCs/>
          <w:sz w:val="26"/>
          <w:szCs w:val="28"/>
        </w:rPr>
        <w:t>ONITOR USING A GATED CCD CAMERA</w:t>
      </w:r>
    </w:p>
    <w:p w14:paraId="48598830" w14:textId="77777777" w:rsidR="00377593" w:rsidRDefault="00834CF3">
      <w:hyperlink r:id="rId11" w:history="1">
        <w:r w:rsidR="00BC66C6" w:rsidRPr="00782029">
          <w:rPr>
            <w:rStyle w:val="Hyperlink"/>
          </w:rPr>
          <w:t>http://www.slac.stanford.edu/econf/C140914/papers/tupd08.pdf</w:t>
        </w:r>
      </w:hyperlink>
    </w:p>
    <w:p w14:paraId="2DCA6FAE" w14:textId="77777777" w:rsidR="00BC66C6" w:rsidRDefault="00BC66C6"/>
    <w:p w14:paraId="4A2B42AC" w14:textId="4BF134AB" w:rsidR="00377593" w:rsidRDefault="00834CF3" w:rsidP="00BC66C6">
      <w:pPr>
        <w:pStyle w:val="ListParagraph"/>
        <w:numPr>
          <w:ilvl w:val="0"/>
          <w:numId w:val="1"/>
        </w:numPr>
      </w:pPr>
      <w:r>
        <w:t>Blurring threshold</w:t>
      </w:r>
      <w:r w:rsidR="00BC66C6">
        <w:t xml:space="preserve"> ~ 0.25 </w:t>
      </w:r>
      <w:proofErr w:type="spellStart"/>
      <w:r w:rsidR="00BC66C6">
        <w:t>pC</w:t>
      </w:r>
      <w:proofErr w:type="spellEnd"/>
      <w:r w:rsidR="00BC66C6">
        <w:t>/um^2</w:t>
      </w:r>
    </w:p>
    <w:p w14:paraId="78A99FDD" w14:textId="77777777" w:rsidR="00BC66C6" w:rsidRDefault="00BC66C6" w:rsidP="00BC66C6">
      <w:pPr>
        <w:pStyle w:val="ListParagraph"/>
        <w:numPr>
          <w:ilvl w:val="0"/>
          <w:numId w:val="1"/>
        </w:numPr>
      </w:pPr>
      <w:r>
        <w:t>Resolution vs. thickness</w:t>
      </w:r>
    </w:p>
    <w:p w14:paraId="1E66EA42" w14:textId="77777777" w:rsidR="00BC66C6" w:rsidRDefault="00BC66C6" w:rsidP="00BC66C6">
      <w:pPr>
        <w:pStyle w:val="ListParagraph"/>
        <w:numPr>
          <w:ilvl w:val="0"/>
          <w:numId w:val="1"/>
        </w:numPr>
      </w:pPr>
      <w:r>
        <w:t>Crystal vs. Ceramic (powered)</w:t>
      </w:r>
    </w:p>
    <w:p w14:paraId="6D359AF3" w14:textId="77777777" w:rsidR="00BC66C6" w:rsidRDefault="00BC66C6"/>
    <w:p w14:paraId="3C86463A" w14:textId="77777777" w:rsidR="00BC66C6" w:rsidRPr="00BC66C6" w:rsidRDefault="00BC66C6" w:rsidP="00BC66C6">
      <w:pPr>
        <w:pStyle w:val="NormalWeb"/>
        <w:rPr>
          <w:sz w:val="24"/>
        </w:rPr>
      </w:pPr>
      <w:r w:rsidRPr="00BC66C6">
        <w:rPr>
          <w:rFonts w:ascii="TimesNewRomanPS" w:hAnsi="TimesNewRomanPS"/>
          <w:b/>
          <w:bCs/>
          <w:sz w:val="24"/>
        </w:rPr>
        <w:t>LIMITATIONS ON THE RESOLUTION OF YAG</w:t>
      </w:r>
      <w:proofErr w:type="gramStart"/>
      <w:r w:rsidRPr="00BC66C6">
        <w:rPr>
          <w:rFonts w:ascii="TimesNewRomanPS" w:hAnsi="TimesNewRomanPS"/>
          <w:b/>
          <w:bCs/>
          <w:sz w:val="24"/>
        </w:rPr>
        <w:t>:CE</w:t>
      </w:r>
      <w:proofErr w:type="gramEnd"/>
      <w:r w:rsidRPr="00BC66C6">
        <w:rPr>
          <w:rFonts w:ascii="TimesNewRomanPS" w:hAnsi="TimesNewRomanPS"/>
          <w:b/>
          <w:bCs/>
          <w:sz w:val="24"/>
        </w:rPr>
        <w:t xml:space="preserve"> BEAM PROFILE MONITOR FOR HIGH BRIGHTNESS ELECTRON BEAM </w:t>
      </w:r>
    </w:p>
    <w:p w14:paraId="0640F2EB" w14:textId="77777777" w:rsidR="00377593" w:rsidRDefault="00834CF3">
      <w:hyperlink r:id="rId12" w:history="1">
        <w:r w:rsidR="00BC66C6" w:rsidRPr="00782029">
          <w:rPr>
            <w:rStyle w:val="Hyperlink"/>
          </w:rPr>
          <w:t>https://www.bnl.gov/atf/pubs/YAGmon.pdf</w:t>
        </w:r>
      </w:hyperlink>
    </w:p>
    <w:p w14:paraId="04B3DEAB" w14:textId="77777777" w:rsidR="00BC66C6" w:rsidRDefault="00BC66C6"/>
    <w:p w14:paraId="0371E991" w14:textId="611A9AED" w:rsidR="00BC66C6" w:rsidRDefault="00BC66C6" w:rsidP="00834CF3">
      <w:pPr>
        <w:pStyle w:val="ListParagraph"/>
        <w:numPr>
          <w:ilvl w:val="0"/>
          <w:numId w:val="2"/>
        </w:numPr>
      </w:pPr>
      <w:bookmarkStart w:id="0" w:name="_GoBack"/>
      <w:r>
        <w:t xml:space="preserve">Thorough article describing the physical effects limiting beam size measurements using </w:t>
      </w:r>
      <w:proofErr w:type="spellStart"/>
      <w:r>
        <w:t>YAG</w:t>
      </w:r>
      <w:proofErr w:type="gramStart"/>
      <w:r>
        <w:t>:Ce</w:t>
      </w:r>
      <w:proofErr w:type="spellEnd"/>
      <w:proofErr w:type="gramEnd"/>
      <w:r>
        <w:t>.</w:t>
      </w:r>
      <w:r w:rsidR="00834CF3">
        <w:t xml:space="preserve">  Distinguished between multiple scattering, bremsstrahlung and charge field </w:t>
      </w:r>
      <w:proofErr w:type="spellStart"/>
      <w:r w:rsidR="00834CF3">
        <w:t>effets</w:t>
      </w:r>
      <w:proofErr w:type="spellEnd"/>
      <w:r w:rsidR="00834CF3">
        <w:t>.</w:t>
      </w:r>
    </w:p>
    <w:bookmarkEnd w:id="0"/>
    <w:sectPr w:rsidR="00BC66C6" w:rsidSect="00B73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721E"/>
    <w:multiLevelType w:val="hybridMultilevel"/>
    <w:tmpl w:val="7FF4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F110C"/>
    <w:multiLevelType w:val="hybridMultilevel"/>
    <w:tmpl w:val="2294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17"/>
    <w:rsid w:val="00115027"/>
    <w:rsid w:val="00232CB2"/>
    <w:rsid w:val="00353553"/>
    <w:rsid w:val="00377593"/>
    <w:rsid w:val="00434917"/>
    <w:rsid w:val="00834CF3"/>
    <w:rsid w:val="00954C70"/>
    <w:rsid w:val="00B73713"/>
    <w:rsid w:val="00B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51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49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5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6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4C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49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5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6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4C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lac.stanford.edu/econf/C140914/papers/tupd08.pdf" TargetMode="External"/><Relationship Id="rId12" Type="http://schemas.openxmlformats.org/officeDocument/2006/relationships/hyperlink" Target="https://www.bnl.gov/atf/pubs/YAGmon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ps.anl.gov/News/Conferences/1998/LINAC98/papers/TU4059.pdf" TargetMode="External"/><Relationship Id="rId7" Type="http://schemas.openxmlformats.org/officeDocument/2006/relationships/hyperlink" Target="https://accelconf.web.cern.ch/accelconf/IPAC10/papers/mopd088.pdf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accelconf.web.cern.ch/accelconf/d09/papers/tupd39.pdf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253</Words>
  <Characters>1446</Characters>
  <Application>Microsoft Macintosh Word</Application>
  <DocSecurity>0</DocSecurity>
  <Lines>12</Lines>
  <Paragraphs>3</Paragraphs>
  <ScaleCrop>false</ScaleCrop>
  <Company>JLAB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3</cp:revision>
  <dcterms:created xsi:type="dcterms:W3CDTF">2016-06-06T18:42:00Z</dcterms:created>
  <dcterms:modified xsi:type="dcterms:W3CDTF">2016-06-06T19:44:00Z</dcterms:modified>
</cp:coreProperties>
</file>