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78B" w:rsidRDefault="00EB4606">
      <w:pPr>
        <w:pStyle w:val="Title"/>
        <w:rPr>
          <w:sz w:val="36"/>
          <w:szCs w:val="36"/>
        </w:rPr>
      </w:pPr>
      <w:r>
        <w:rPr>
          <w:sz w:val="36"/>
          <w:szCs w:val="36"/>
        </w:rPr>
        <w:t xml:space="preserve">Conceptual Design of a </w:t>
      </w:r>
      <w:r w:rsidR="00116110">
        <w:rPr>
          <w:sz w:val="36"/>
          <w:szCs w:val="36"/>
        </w:rPr>
        <w:t>High-Power</w:t>
      </w:r>
      <w:r>
        <w:rPr>
          <w:sz w:val="36"/>
          <w:szCs w:val="36"/>
        </w:rPr>
        <w:t xml:space="preserve"> Target for Positron Production at CEBAF</w:t>
      </w:r>
    </w:p>
    <w:p w:rsidR="002E778B" w:rsidRDefault="002E778B">
      <w:pPr>
        <w:pStyle w:val="BodyText"/>
      </w:pPr>
    </w:p>
    <w:p w:rsidR="002E778B" w:rsidRDefault="00EB4606">
      <w:pPr>
        <w:pStyle w:val="BodyText"/>
        <w:jc w:val="center"/>
        <w:rPr>
          <w:vertAlign w:val="superscript"/>
        </w:rPr>
      </w:pPr>
      <w:r>
        <w:t>A. Ushakov</w:t>
      </w:r>
      <w:r>
        <w:rPr>
          <w:vertAlign w:val="superscript"/>
        </w:rPr>
        <w:t>1,2</w:t>
      </w:r>
      <w:r>
        <w:t>, C. Le Galliard</w:t>
      </w:r>
      <w:r>
        <w:rPr>
          <w:vertAlign w:val="superscript"/>
        </w:rPr>
        <w:t>1</w:t>
      </w:r>
      <w:r>
        <w:t>, E. Voutier</w:t>
      </w:r>
      <w:r>
        <w:rPr>
          <w:vertAlign w:val="superscript"/>
        </w:rPr>
        <w:t>1</w:t>
      </w:r>
      <w:r>
        <w:t>, S. Covrig Dusa</w:t>
      </w:r>
      <w:r>
        <w:rPr>
          <w:vertAlign w:val="superscript"/>
        </w:rPr>
        <w:t>2</w:t>
      </w:r>
      <w:r>
        <w:t>, J. Grames</w:t>
      </w:r>
      <w:r>
        <w:rPr>
          <w:vertAlign w:val="superscript"/>
        </w:rPr>
        <w:t>2</w:t>
      </w:r>
      <w:bookmarkStart w:id="0" w:name="_GoBack"/>
      <w:bookmarkEnd w:id="0"/>
    </w:p>
    <w:p w:rsidR="002E778B" w:rsidRDefault="002E778B">
      <w:pPr>
        <w:pStyle w:val="BodyText"/>
        <w:rPr>
          <w:color w:val="0432FF"/>
        </w:rPr>
      </w:pPr>
    </w:p>
    <w:p w:rsidR="002E778B" w:rsidRDefault="00EB4606">
      <w:pPr>
        <w:pStyle w:val="BodyText"/>
        <w:jc w:val="center"/>
      </w:pPr>
      <w:r>
        <w:rPr>
          <w:vertAlign w:val="superscript"/>
        </w:rPr>
        <w:t>1</w:t>
      </w:r>
      <w:r>
        <w:t>Université Paris-</w:t>
      </w:r>
      <w:proofErr w:type="spellStart"/>
      <w:r>
        <w:t>Saclay</w:t>
      </w:r>
      <w:proofErr w:type="spellEnd"/>
      <w:r>
        <w:t xml:space="preserve">, CNRS/IN2P3, </w:t>
      </w:r>
      <w:proofErr w:type="spellStart"/>
      <w:r>
        <w:t>IJCLab</w:t>
      </w:r>
      <w:proofErr w:type="spellEnd"/>
    </w:p>
    <w:p w:rsidR="002E778B" w:rsidRDefault="00EB4606">
      <w:pPr>
        <w:pStyle w:val="BodyText"/>
        <w:jc w:val="center"/>
      </w:pPr>
      <w:r>
        <w:rPr>
          <w:vertAlign w:val="superscript"/>
        </w:rPr>
        <w:t>2</w:t>
      </w:r>
      <w:r>
        <w:t>Thomas Jefferson National Accelerator Facility</w:t>
      </w:r>
    </w:p>
    <w:p w:rsidR="002E778B" w:rsidRDefault="002E778B"/>
    <w:p w:rsidR="002E778B" w:rsidRDefault="00EB4606">
      <w:pPr>
        <w:jc w:val="both"/>
      </w:pPr>
      <w:r>
        <w:t>A positron injector at the Thomas Jefferson National Accelerator Facility is currently designed for accelerating polarized positron beams with the Continuous Electron Beam Accelerator Facility (CEBAF). The Polarized Electrons for Polarized Positrons (</w:t>
      </w:r>
      <w:proofErr w:type="spellStart"/>
      <w:r>
        <w:t>PEPPo</w:t>
      </w:r>
      <w:proofErr w:type="spellEnd"/>
      <w:r>
        <w:t>) concept is used to produce</w:t>
      </w:r>
      <w:r w:rsidR="00116110">
        <w:t xml:space="preserve"> </w:t>
      </w:r>
      <w:r>
        <w:t xml:space="preserve">polarized </w:t>
      </w:r>
      <w:proofErr w:type="spellStart"/>
      <w:r>
        <w:t>e</w:t>
      </w:r>
      <w:r>
        <w:rPr>
          <w:vertAlign w:val="superscript"/>
        </w:rPr>
        <w:t>+</w:t>
      </w:r>
      <w:r>
        <w:t>e</w:t>
      </w:r>
      <w:proofErr w:type="spellEnd"/>
      <w:r>
        <w:rPr>
          <w:vertAlign w:val="superscript"/>
        </w:rPr>
        <w:t>-</w:t>
      </w:r>
      <w:r>
        <w:t>-pairs from the bremsstrahlung radiation of a longitudinally polarized electron beam interacting within a high-</w:t>
      </w:r>
      <w:r>
        <w:rPr>
          <w:i/>
          <w:iCs/>
        </w:rPr>
        <w:t xml:space="preserve">Z </w:t>
      </w:r>
      <w:r>
        <w:t>conversion target. The present scheme involves a 4 mm thick</w:t>
      </w:r>
      <w:r w:rsidR="00116110">
        <w:t xml:space="preserve"> t</w:t>
      </w:r>
      <w:r>
        <w:t>ungsten target</w:t>
      </w:r>
      <w:r w:rsidR="00116110">
        <w:t xml:space="preserve"> w</w:t>
      </w:r>
      <w:r>
        <w:t>hich</w:t>
      </w:r>
      <w:r w:rsidR="00116110">
        <w:t xml:space="preserve"> s</w:t>
      </w:r>
      <w:r>
        <w:t xml:space="preserve">hould absorb up to 17 kW deposited by a 1 mA continuous-wave electron beam of 120 MeV. The concept of a rotating tungsten rim mounted on a water-cooled copper disk was investigated to keep the peak temperature in tungsten below 350°C. The results of ANSYS thermal and mechanical analyses are discussed together with FLUKA evaluations of the radiation damages. The target geometry, </w:t>
      </w:r>
      <w:r w:rsidR="00116110">
        <w:t xml:space="preserve">the </w:t>
      </w:r>
      <w:r>
        <w:t xml:space="preserve">velocity of the rotating target, and </w:t>
      </w:r>
      <w:r w:rsidR="00116110">
        <w:t xml:space="preserve">the </w:t>
      </w:r>
      <w:r>
        <w:t>water flow rate were optimized to keep a small target size and maintain the thermal load and radiation damages at acceptable levels.</w:t>
      </w:r>
    </w:p>
    <w:p w:rsidR="002E778B" w:rsidRDefault="002E778B"/>
    <w:p w:rsidR="002E778B" w:rsidRDefault="00EB4606">
      <w:r>
        <w:t>Contribution type:</w:t>
      </w:r>
    </w:p>
    <w:p w:rsidR="002E778B" w:rsidRDefault="00EB4606">
      <w:r>
        <w:tab/>
        <w:t>Poster Presentation</w:t>
      </w:r>
    </w:p>
    <w:p w:rsidR="002E778B" w:rsidRDefault="002E778B"/>
    <w:p w:rsidR="002E778B" w:rsidRDefault="00EB4606">
      <w:r>
        <w:t>Track:</w:t>
      </w:r>
    </w:p>
    <w:p w:rsidR="002E778B" w:rsidRDefault="00EB4606">
      <w:r>
        <w:tab/>
        <w:t>MC7.T20: Targetry and Dumps (MC7: Accelerator Technology and Sustainability)</w:t>
      </w:r>
    </w:p>
    <w:p w:rsidR="002E778B" w:rsidRDefault="002E778B"/>
    <w:p w:rsidR="002E778B" w:rsidRDefault="00EB4606">
      <w:r>
        <w:t>Funding Agency:</w:t>
      </w:r>
    </w:p>
    <w:p w:rsidR="002E778B" w:rsidRDefault="00EB4606" w:rsidP="00EB4606">
      <w:pPr>
        <w:rPr>
          <w:rFonts w:ascii="Times New Roman" w:hAnsi="Times New Roman" w:cs="Times New Roman"/>
          <w:color w:val="000000"/>
          <w:sz w:val="22"/>
          <w:szCs w:val="22"/>
        </w:rPr>
      </w:pPr>
      <w:r>
        <w:tab/>
        <w:t>This work was supported by the European Union’s Horizon 2020 Research and Innovation program under Grant Agreement No 824093</w:t>
      </w:r>
      <w:r w:rsidR="00D479EE">
        <w:t xml:space="preserve">; </w:t>
      </w:r>
      <w:r>
        <w:t>the U.S. Department of Energy, Office of Science, Office of Nuclear Physics under contract DE-AC05-06OR23177; UT-Battelle, LLC, under contract DE-AC05-00OR22725 with the US Department of Energy (DOE).</w:t>
      </w:r>
    </w:p>
    <w:sectPr w:rsidR="002E778B">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Liberation Mono">
    <w:altName w:val="Courier New"/>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8B"/>
    <w:rsid w:val="00116110"/>
    <w:rsid w:val="002574FF"/>
    <w:rsid w:val="002E778B"/>
    <w:rsid w:val="00341515"/>
    <w:rsid w:val="00661EB2"/>
    <w:rsid w:val="00C238E5"/>
    <w:rsid w:val="00D479EE"/>
    <w:rsid w:val="00EB460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67EF"/>
  <w15:docId w15:val="{BF9ACC23-7A04-457A-A533-873BF8FA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Bitstream Vera Sans"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Heading"/>
    <w:next w:val="BodyText"/>
    <w:uiPriority w:val="10"/>
    <w:qFormat/>
    <w:pPr>
      <w:jc w:val="center"/>
    </w:pPr>
    <w:rPr>
      <w:b/>
      <w:bCs/>
      <w:sz w:val="56"/>
      <w:szCs w:val="56"/>
    </w:rPr>
  </w:style>
  <w:style w:type="paragraph" w:customStyle="1" w:styleId="PreformattedText">
    <w:name w:val="Preformatted Text"/>
    <w:basedOn w:val="Normal"/>
    <w:qFormat/>
    <w:rPr>
      <w:rFonts w:ascii="Liberation Mono" w:eastAsia="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 Ushakov</dc:creator>
  <dc:description/>
  <cp:lastModifiedBy>Andriy Ushakov</cp:lastModifiedBy>
  <cp:revision>3</cp:revision>
  <dcterms:created xsi:type="dcterms:W3CDTF">2022-11-30T14:28:00Z</dcterms:created>
  <dcterms:modified xsi:type="dcterms:W3CDTF">2022-11-30T14:28:00Z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3039250168aff1a70aec5d173d17797658c17a239f8611bf2c9e5efa6ca9ae6e</vt:lpwstr>
  </property>
</Properties>
</file>