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DA9" w:rsidRDefault="00D02E48" w:rsidP="007D2DA9">
      <w:pPr>
        <w:ind w:left="720" w:hanging="360"/>
        <w:rPr>
          <w:rFonts w:ascii="Arial" w:hAnsi="Arial" w:cs="Arial"/>
          <w:b/>
          <w:sz w:val="28"/>
          <w:szCs w:val="28"/>
        </w:rPr>
      </w:pPr>
      <w:r>
        <w:rPr>
          <w:rFonts w:ascii="Arial" w:hAnsi="Arial" w:cs="Arial"/>
          <w:b/>
          <w:sz w:val="28"/>
          <w:szCs w:val="28"/>
        </w:rPr>
        <w:t>Progress Report:</w:t>
      </w:r>
      <w:r w:rsidR="007D2DA9" w:rsidRPr="007D2DA9">
        <w:rPr>
          <w:rFonts w:ascii="Arial" w:hAnsi="Arial" w:cs="Arial"/>
          <w:b/>
          <w:sz w:val="28"/>
          <w:szCs w:val="28"/>
        </w:rPr>
        <w:t xml:space="preserve"> </w:t>
      </w:r>
    </w:p>
    <w:p w:rsidR="007D2DA9" w:rsidRDefault="007D2DA9" w:rsidP="007D2DA9">
      <w:pPr>
        <w:rPr>
          <w:rFonts w:ascii="Arial" w:hAnsi="Arial" w:cs="Arial"/>
          <w:sz w:val="24"/>
          <w:szCs w:val="24"/>
        </w:rPr>
      </w:pPr>
      <w:r w:rsidRPr="006D048E">
        <w:rPr>
          <w:rFonts w:ascii="Arial" w:hAnsi="Arial" w:cs="Arial"/>
          <w:b/>
          <w:sz w:val="28"/>
          <w:szCs w:val="28"/>
        </w:rPr>
        <w:t>S</w:t>
      </w:r>
      <w:r>
        <w:rPr>
          <w:rFonts w:ascii="Arial" w:hAnsi="Arial" w:cs="Arial"/>
          <w:b/>
          <w:sz w:val="28"/>
          <w:szCs w:val="28"/>
        </w:rPr>
        <w:t>plit-</w:t>
      </w:r>
      <w:r w:rsidRPr="006D048E">
        <w:rPr>
          <w:rFonts w:ascii="Arial" w:hAnsi="Arial" w:cs="Arial"/>
          <w:b/>
          <w:sz w:val="28"/>
          <w:szCs w:val="28"/>
        </w:rPr>
        <w:t xml:space="preserve">Cylinder Resonant Electron </w:t>
      </w:r>
      <w:proofErr w:type="spellStart"/>
      <w:r w:rsidRPr="006D048E">
        <w:rPr>
          <w:rFonts w:ascii="Arial" w:hAnsi="Arial" w:cs="Arial"/>
          <w:b/>
          <w:sz w:val="28"/>
          <w:szCs w:val="28"/>
        </w:rPr>
        <w:t>Polarimeter</w:t>
      </w:r>
      <w:proofErr w:type="spellEnd"/>
      <w:r w:rsidRPr="006D048E">
        <w:rPr>
          <w:rFonts w:ascii="Arial" w:hAnsi="Arial" w:cs="Arial"/>
          <w:b/>
          <w:sz w:val="28"/>
          <w:szCs w:val="28"/>
        </w:rPr>
        <w:t>:</w:t>
      </w:r>
      <w:r>
        <w:rPr>
          <w:rFonts w:ascii="Arial" w:hAnsi="Arial" w:cs="Arial"/>
          <w:sz w:val="24"/>
          <w:szCs w:val="24"/>
        </w:rPr>
        <w:t xml:space="preserve">   </w:t>
      </w:r>
    </w:p>
    <w:p w:rsidR="0066443C" w:rsidRDefault="00E84C34" w:rsidP="007D2DA9">
      <w:pPr>
        <w:ind w:firstLine="720"/>
        <w:rPr>
          <w:rFonts w:ascii="Arial" w:hAnsi="Arial" w:cs="Arial"/>
          <w:sz w:val="24"/>
          <w:szCs w:val="24"/>
        </w:rPr>
      </w:pPr>
      <w:r>
        <w:rPr>
          <w:rFonts w:ascii="Arial" w:hAnsi="Arial" w:cs="Arial"/>
          <w:sz w:val="24"/>
          <w:szCs w:val="24"/>
        </w:rPr>
        <w:t>W</w:t>
      </w:r>
      <w:r w:rsidRPr="00E84C34">
        <w:rPr>
          <w:rFonts w:ascii="Arial" w:hAnsi="Arial" w:cs="Arial"/>
          <w:sz w:val="24"/>
          <w:szCs w:val="24"/>
        </w:rPr>
        <w:t>e scaled the split ring resonator shown last meeting by a factor of .5454 to convert its resonance frequency from 1497 MHz to 2.7445 GHz</w:t>
      </w:r>
      <w:r>
        <w:rPr>
          <w:rFonts w:ascii="Arial" w:hAnsi="Arial" w:cs="Arial"/>
          <w:sz w:val="24"/>
          <w:szCs w:val="24"/>
        </w:rPr>
        <w:t xml:space="preserve">.  We machined the devices components in brass so that they could be easily soldered and parts were made for a single resonator and a four resonator split ring assembly. The jig in the lower left held the pins square while they were soldered to the split rings.  </w:t>
      </w:r>
    </w:p>
    <w:p w:rsidR="00E84C34" w:rsidRPr="00E84C34" w:rsidRDefault="00E84C34" w:rsidP="00E84C34">
      <w:pPr>
        <w:rPr>
          <w:rFonts w:ascii="Arial" w:hAnsi="Arial" w:cs="Arial"/>
          <w:b/>
          <w:sz w:val="28"/>
          <w:szCs w:val="28"/>
        </w:rPr>
      </w:pPr>
      <w:r>
        <w:rPr>
          <w:rFonts w:ascii="Arial" w:hAnsi="Arial" w:cs="Arial"/>
          <w:b/>
          <w:noProof/>
          <w:sz w:val="28"/>
          <w:szCs w:val="28"/>
        </w:rPr>
        <w:drawing>
          <wp:inline distT="0" distB="0" distL="0" distR="0">
            <wp:extent cx="5576157" cy="4182118"/>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3527" cy="4180145"/>
                    </a:xfrm>
                    <a:prstGeom prst="rect">
                      <a:avLst/>
                    </a:prstGeom>
                  </pic:spPr>
                </pic:pic>
              </a:graphicData>
            </a:graphic>
          </wp:inline>
        </w:drawing>
      </w:r>
    </w:p>
    <w:p w:rsidR="00E84C34" w:rsidRDefault="00E84C34" w:rsidP="00DB46DD">
      <w:pPr>
        <w:rPr>
          <w:rFonts w:ascii="Arial" w:hAnsi="Arial" w:cs="Arial"/>
          <w:b/>
          <w:sz w:val="28"/>
          <w:szCs w:val="28"/>
        </w:rPr>
      </w:pPr>
      <w:r>
        <w:rPr>
          <w:rFonts w:ascii="Arial" w:hAnsi="Arial" w:cs="Arial"/>
          <w:b/>
          <w:noProof/>
          <w:sz w:val="28"/>
          <w:szCs w:val="28"/>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84C34" w:rsidRDefault="00E84C34" w:rsidP="00DB46DD">
      <w:pPr>
        <w:rPr>
          <w:rFonts w:ascii="Arial" w:hAnsi="Arial" w:cs="Arial"/>
          <w:sz w:val="24"/>
          <w:szCs w:val="24"/>
        </w:rPr>
      </w:pPr>
      <w:r w:rsidRPr="00E84C34">
        <w:rPr>
          <w:rFonts w:ascii="Arial" w:hAnsi="Arial" w:cs="Arial"/>
          <w:sz w:val="24"/>
          <w:szCs w:val="24"/>
        </w:rPr>
        <w:t xml:space="preserve">The </w:t>
      </w:r>
      <w:r>
        <w:rPr>
          <w:rFonts w:ascii="Arial" w:hAnsi="Arial" w:cs="Arial"/>
          <w:sz w:val="24"/>
          <w:szCs w:val="24"/>
        </w:rPr>
        <w:t xml:space="preserve">single resonator </w:t>
      </w:r>
      <w:r w:rsidRPr="00E84C34">
        <w:rPr>
          <w:rFonts w:ascii="Arial" w:hAnsi="Arial" w:cs="Arial"/>
          <w:sz w:val="24"/>
          <w:szCs w:val="24"/>
        </w:rPr>
        <w:t xml:space="preserve">components were then </w:t>
      </w:r>
      <w:proofErr w:type="spellStart"/>
      <w:r w:rsidRPr="00E84C34">
        <w:rPr>
          <w:rFonts w:ascii="Arial" w:hAnsi="Arial" w:cs="Arial"/>
          <w:sz w:val="24"/>
          <w:szCs w:val="24"/>
        </w:rPr>
        <w:t>fixtured</w:t>
      </w:r>
      <w:proofErr w:type="spellEnd"/>
      <w:r w:rsidRPr="00E84C34">
        <w:rPr>
          <w:rFonts w:ascii="Arial" w:hAnsi="Arial" w:cs="Arial"/>
          <w:sz w:val="24"/>
          <w:szCs w:val="24"/>
        </w:rPr>
        <w:t xml:space="preserve"> and soldered in a lathe because it has two co-axial chucks</w:t>
      </w:r>
      <w:r>
        <w:rPr>
          <w:rFonts w:ascii="Arial" w:hAnsi="Arial" w:cs="Arial"/>
          <w:sz w:val="24"/>
          <w:szCs w:val="24"/>
        </w:rPr>
        <w:t xml:space="preserve">.  The four resonator assembly was similarly </w:t>
      </w:r>
      <w:proofErr w:type="spellStart"/>
      <w:r>
        <w:rPr>
          <w:rFonts w:ascii="Arial" w:hAnsi="Arial" w:cs="Arial"/>
          <w:sz w:val="24"/>
          <w:szCs w:val="24"/>
        </w:rPr>
        <w:t>fixtured</w:t>
      </w:r>
      <w:proofErr w:type="spellEnd"/>
      <w:r>
        <w:rPr>
          <w:rFonts w:ascii="Arial" w:hAnsi="Arial" w:cs="Arial"/>
          <w:sz w:val="24"/>
          <w:szCs w:val="24"/>
        </w:rPr>
        <w:t xml:space="preserve"> after putting it together like a ship in a bottle.</w:t>
      </w:r>
    </w:p>
    <w:p w:rsidR="007D2DA9" w:rsidRDefault="007D2DA9" w:rsidP="00DB46DD">
      <w:pPr>
        <w:rPr>
          <w:rFonts w:ascii="Arial" w:hAnsi="Arial" w:cs="Arial"/>
          <w:sz w:val="24"/>
          <w:szCs w:val="24"/>
        </w:rPr>
      </w:pPr>
    </w:p>
    <w:p w:rsidR="007D2DA9" w:rsidRDefault="007D2DA9" w:rsidP="00DB46DD">
      <w:pPr>
        <w:rPr>
          <w:rFonts w:ascii="Arial" w:hAnsi="Arial" w:cs="Arial"/>
          <w:sz w:val="24"/>
          <w:szCs w:val="24"/>
        </w:rPr>
      </w:pPr>
      <w:r>
        <w:rPr>
          <w:rFonts w:ascii="Arial" w:hAnsi="Arial" w:cs="Arial"/>
          <w:noProof/>
          <w:sz w:val="24"/>
          <w:szCs w:val="24"/>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D2DA9" w:rsidRDefault="007D2DA9" w:rsidP="00DB46DD">
      <w:pPr>
        <w:rPr>
          <w:rFonts w:ascii="Arial" w:hAnsi="Arial" w:cs="Arial"/>
          <w:sz w:val="24"/>
          <w:szCs w:val="24"/>
        </w:rPr>
      </w:pPr>
    </w:p>
    <w:p w:rsidR="007D2DA9" w:rsidRDefault="007D2DA9" w:rsidP="007D2DA9">
      <w:pPr>
        <w:ind w:firstLine="720"/>
        <w:rPr>
          <w:rFonts w:ascii="Arial" w:hAnsi="Arial" w:cs="Arial"/>
          <w:sz w:val="24"/>
          <w:szCs w:val="24"/>
        </w:rPr>
      </w:pPr>
      <w:r>
        <w:rPr>
          <w:rFonts w:ascii="Arial" w:hAnsi="Arial" w:cs="Arial"/>
          <w:sz w:val="24"/>
          <w:szCs w:val="24"/>
        </w:rPr>
        <w:t>The assembly technique works well, the components remained coaxial.  The single resonator has been RF tested, and to our surprise it resonates at 2.5 GHz rather than the target of 2.7445 GHz.  Although we missed the frequency, RF testing these prototypes will tell us a lot about coupling to the resonance as well as the coupling between resonators in the four split ring prototype.</w:t>
      </w:r>
    </w:p>
    <w:p w:rsidR="007D2DA9" w:rsidRDefault="007D2DA9" w:rsidP="00DB46DD">
      <w:pPr>
        <w:rPr>
          <w:rFonts w:ascii="Arial" w:hAnsi="Arial" w:cs="Arial"/>
          <w:sz w:val="24"/>
          <w:szCs w:val="24"/>
        </w:rPr>
      </w:pPr>
    </w:p>
    <w:p w:rsidR="007D2DA9" w:rsidRPr="00E84C34" w:rsidRDefault="007D2DA9" w:rsidP="00DB46DD">
      <w:pPr>
        <w:rPr>
          <w:rFonts w:ascii="Arial" w:hAnsi="Arial" w:cs="Arial"/>
          <w:sz w:val="24"/>
          <w:szCs w:val="24"/>
        </w:rPr>
      </w:pPr>
      <w:r>
        <w:rPr>
          <w:rFonts w:ascii="Arial" w:hAnsi="Arial" w:cs="Arial"/>
          <w:sz w:val="24"/>
          <w:szCs w:val="24"/>
        </w:rPr>
        <w:t xml:space="preserve"> </w:t>
      </w:r>
    </w:p>
    <w:p w:rsidR="00DB46DD" w:rsidRDefault="00DB46DD" w:rsidP="00DB46DD">
      <w:pPr>
        <w:rPr>
          <w:rFonts w:ascii="Arial" w:hAnsi="Arial" w:cs="Arial"/>
          <w:b/>
          <w:sz w:val="28"/>
          <w:szCs w:val="28"/>
        </w:rPr>
      </w:pPr>
    </w:p>
    <w:p w:rsidR="00FF395C" w:rsidRPr="00DB46DD" w:rsidRDefault="00FF395C" w:rsidP="00DB46DD">
      <w:pPr>
        <w:rPr>
          <w:rFonts w:ascii="Arial" w:hAnsi="Arial" w:cs="Arial"/>
          <w:b/>
          <w:sz w:val="28"/>
          <w:szCs w:val="28"/>
        </w:rPr>
      </w:pPr>
    </w:p>
    <w:p w:rsidR="00BB26B7" w:rsidRDefault="00BB26B7" w:rsidP="006D048E">
      <w:pPr>
        <w:ind w:left="720" w:hanging="360"/>
        <w:rPr>
          <w:rFonts w:ascii="Arial" w:hAnsi="Arial" w:cs="Arial"/>
          <w:sz w:val="24"/>
          <w:szCs w:val="24"/>
        </w:rPr>
      </w:pPr>
    </w:p>
    <w:p w:rsidR="00B6717A" w:rsidRDefault="00B6717A" w:rsidP="00BB26B7">
      <w:pPr>
        <w:rPr>
          <w:rFonts w:ascii="Arial" w:hAnsi="Arial" w:cs="Arial"/>
          <w:sz w:val="24"/>
          <w:szCs w:val="24"/>
        </w:rPr>
      </w:pPr>
    </w:p>
    <w:p w:rsidR="00FF395C" w:rsidRDefault="00B6717A" w:rsidP="00BB26B7">
      <w:pPr>
        <w:rPr>
          <w:rFonts w:ascii="Arial" w:hAnsi="Arial" w:cs="Arial"/>
          <w:noProof/>
          <w:sz w:val="24"/>
          <w:szCs w:val="24"/>
        </w:rPr>
      </w:pPr>
      <w:r w:rsidRPr="00E61FB7">
        <w:rPr>
          <w:rFonts w:ascii="Arial" w:hAnsi="Arial" w:cs="Arial"/>
          <w:b/>
          <w:sz w:val="28"/>
          <w:szCs w:val="28"/>
        </w:rPr>
        <w:lastRenderedPageBreak/>
        <w:t xml:space="preserve">Ring Coupled Cavity </w:t>
      </w:r>
      <w:proofErr w:type="spellStart"/>
      <w:r w:rsidRPr="00E61FB7">
        <w:rPr>
          <w:rFonts w:ascii="Arial" w:hAnsi="Arial" w:cs="Arial"/>
          <w:b/>
          <w:sz w:val="28"/>
          <w:szCs w:val="28"/>
        </w:rPr>
        <w:t>Polarimeter</w:t>
      </w:r>
      <w:proofErr w:type="spellEnd"/>
      <w:r w:rsidRPr="00E61FB7">
        <w:rPr>
          <w:rFonts w:ascii="Arial" w:hAnsi="Arial" w:cs="Arial"/>
          <w:b/>
          <w:sz w:val="28"/>
          <w:szCs w:val="28"/>
        </w:rPr>
        <w:t xml:space="preserve"> @ </w:t>
      </w:r>
      <w:r w:rsidR="00E61FB7" w:rsidRPr="00E61FB7">
        <w:rPr>
          <w:rFonts w:ascii="Arial" w:hAnsi="Arial" w:cs="Arial"/>
          <w:b/>
          <w:sz w:val="28"/>
          <w:szCs w:val="28"/>
        </w:rPr>
        <w:t>2.7445 GHz</w:t>
      </w:r>
      <w:r w:rsidR="00E61FB7">
        <w:rPr>
          <w:rFonts w:ascii="Arial" w:hAnsi="Arial" w:cs="Arial"/>
          <w:b/>
          <w:sz w:val="28"/>
          <w:szCs w:val="28"/>
        </w:rPr>
        <w:t>:</w:t>
      </w:r>
      <w:r w:rsidR="00FF395C" w:rsidRPr="00FF395C">
        <w:rPr>
          <w:rFonts w:ascii="Arial" w:hAnsi="Arial" w:cs="Arial"/>
          <w:noProof/>
          <w:sz w:val="24"/>
          <w:szCs w:val="24"/>
        </w:rPr>
        <w:t xml:space="preserve"> </w:t>
      </w:r>
    </w:p>
    <w:p w:rsidR="00E61FB7" w:rsidRDefault="00FF395C" w:rsidP="00BB26B7">
      <w:pPr>
        <w:rPr>
          <w:rFonts w:ascii="Arial" w:hAnsi="Arial" w:cs="Arial"/>
          <w:b/>
          <w:sz w:val="28"/>
          <w:szCs w:val="28"/>
        </w:rPr>
      </w:pPr>
      <w:r>
        <w:rPr>
          <w:rFonts w:ascii="Arial" w:hAnsi="Arial" w:cs="Arial"/>
          <w:noProof/>
          <w:sz w:val="24"/>
          <w:szCs w:val="24"/>
        </w:rPr>
        <w:drawing>
          <wp:inline distT="0" distB="0" distL="0" distR="0" wp14:anchorId="2BC6C393" wp14:editId="0349A151">
            <wp:extent cx="5943600" cy="4455481"/>
            <wp:effectExtent l="127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26.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5943600" cy="4455481"/>
                    </a:xfrm>
                    <a:prstGeom prst="rect">
                      <a:avLst/>
                    </a:prstGeom>
                  </pic:spPr>
                </pic:pic>
              </a:graphicData>
            </a:graphic>
          </wp:inline>
        </w:drawing>
      </w:r>
    </w:p>
    <w:p w:rsidR="00E61FB7" w:rsidRDefault="00E61FB7" w:rsidP="00BB26B7">
      <w:pPr>
        <w:rPr>
          <w:rFonts w:ascii="Arial" w:hAnsi="Arial" w:cs="Arial"/>
          <w:sz w:val="24"/>
          <w:szCs w:val="24"/>
        </w:rPr>
      </w:pPr>
      <w:r>
        <w:rPr>
          <w:rFonts w:ascii="Arial" w:hAnsi="Arial" w:cs="Arial"/>
          <w:sz w:val="24"/>
          <w:szCs w:val="24"/>
        </w:rPr>
        <w:t xml:space="preserve">The </w:t>
      </w:r>
      <w:r w:rsidR="00FF395C">
        <w:rPr>
          <w:rFonts w:ascii="Arial" w:hAnsi="Arial" w:cs="Arial"/>
          <w:sz w:val="24"/>
          <w:szCs w:val="24"/>
        </w:rPr>
        <w:t xml:space="preserve">Cavities have been tuned to their target frequency 2.774 GHz by precision grinding the </w:t>
      </w:r>
      <w:r>
        <w:rPr>
          <w:rFonts w:ascii="Arial" w:hAnsi="Arial" w:cs="Arial"/>
          <w:sz w:val="24"/>
          <w:szCs w:val="24"/>
        </w:rPr>
        <w:t xml:space="preserve">Silicon Carbide spacers </w:t>
      </w:r>
      <w:r w:rsidR="00FF395C">
        <w:rPr>
          <w:rFonts w:ascii="Arial" w:hAnsi="Arial" w:cs="Arial"/>
          <w:sz w:val="24"/>
          <w:szCs w:val="24"/>
        </w:rPr>
        <w:t>that separate the cavities segments.</w:t>
      </w:r>
      <w:r>
        <w:rPr>
          <w:rFonts w:ascii="Arial" w:hAnsi="Arial" w:cs="Arial"/>
          <w:sz w:val="24"/>
          <w:szCs w:val="24"/>
        </w:rPr>
        <w:t xml:space="preserve">  </w:t>
      </w:r>
    </w:p>
    <w:p w:rsidR="00E61FB7" w:rsidRDefault="00E61FB7" w:rsidP="00BB26B7">
      <w:pPr>
        <w:rPr>
          <w:rFonts w:ascii="Arial" w:hAnsi="Arial" w:cs="Arial"/>
          <w:sz w:val="24"/>
          <w:szCs w:val="24"/>
        </w:rPr>
      </w:pPr>
    </w:p>
    <w:p w:rsidR="00FF395C" w:rsidRPr="00FF395C" w:rsidRDefault="00FF395C" w:rsidP="00FF395C">
      <w:pPr>
        <w:rPr>
          <w:rFonts w:ascii="Arial" w:hAnsi="Arial" w:cs="Arial"/>
          <w:sz w:val="24"/>
          <w:szCs w:val="24"/>
        </w:rPr>
      </w:pPr>
      <w:r w:rsidRPr="00FF395C">
        <w:rPr>
          <w:rFonts w:ascii="Arial" w:hAnsi="Arial" w:cs="Arial"/>
          <w:b/>
          <w:sz w:val="28"/>
          <w:szCs w:val="28"/>
        </w:rPr>
        <w:t>Receivers:</w:t>
      </w:r>
      <w:r>
        <w:rPr>
          <w:rFonts w:ascii="Arial" w:hAnsi="Arial" w:cs="Arial"/>
          <w:sz w:val="24"/>
          <w:szCs w:val="24"/>
        </w:rPr>
        <w:t xml:space="preserve">  </w:t>
      </w:r>
      <w:r w:rsidRPr="00FF395C">
        <w:rPr>
          <w:rFonts w:ascii="Arial" w:hAnsi="Arial" w:cs="Arial"/>
          <w:sz w:val="24"/>
          <w:szCs w:val="24"/>
        </w:rPr>
        <w:t>The 2.</w:t>
      </w:r>
      <w:r w:rsidRPr="00FF395C">
        <w:rPr>
          <w:rFonts w:ascii="Arial" w:hAnsi="Arial" w:cs="Arial"/>
          <w:sz w:val="24"/>
          <w:szCs w:val="24"/>
        </w:rPr>
        <w:t xml:space="preserve">774 GHz and 15,219 GHz </w:t>
      </w:r>
      <w:r w:rsidRPr="00FF395C">
        <w:rPr>
          <w:rFonts w:ascii="Arial" w:hAnsi="Arial" w:cs="Arial"/>
          <w:sz w:val="24"/>
          <w:szCs w:val="24"/>
        </w:rPr>
        <w:t>receiver</w:t>
      </w:r>
      <w:r w:rsidRPr="00FF395C">
        <w:rPr>
          <w:rFonts w:ascii="Arial" w:hAnsi="Arial" w:cs="Arial"/>
          <w:sz w:val="24"/>
          <w:szCs w:val="24"/>
        </w:rPr>
        <w:t>s are</w:t>
      </w:r>
      <w:r w:rsidRPr="00FF395C">
        <w:rPr>
          <w:rFonts w:ascii="Arial" w:hAnsi="Arial" w:cs="Arial"/>
          <w:sz w:val="24"/>
          <w:szCs w:val="24"/>
        </w:rPr>
        <w:t xml:space="preserve"> almost </w:t>
      </w:r>
      <w:proofErr w:type="gramStart"/>
      <w:r w:rsidRPr="00FF395C">
        <w:rPr>
          <w:rFonts w:ascii="Arial" w:hAnsi="Arial" w:cs="Arial"/>
          <w:sz w:val="24"/>
          <w:szCs w:val="24"/>
        </w:rPr>
        <w:t>complete</w:t>
      </w:r>
      <w:r>
        <w:rPr>
          <w:rFonts w:ascii="Arial" w:hAnsi="Arial" w:cs="Arial"/>
          <w:sz w:val="24"/>
          <w:szCs w:val="24"/>
        </w:rPr>
        <w:t>,</w:t>
      </w:r>
      <w:proofErr w:type="gramEnd"/>
      <w:r>
        <w:rPr>
          <w:rFonts w:ascii="Arial" w:hAnsi="Arial" w:cs="Arial"/>
          <w:sz w:val="24"/>
          <w:szCs w:val="24"/>
        </w:rPr>
        <w:t xml:space="preserve"> they need machined housings and noise figure testing.</w:t>
      </w:r>
      <w:bookmarkStart w:id="0" w:name="_GoBack"/>
      <w:bookmarkEnd w:id="0"/>
    </w:p>
    <w:sectPr w:rsidR="00FF395C" w:rsidRPr="00FF395C" w:rsidSect="00215A1E">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077" w:rsidRDefault="00031077" w:rsidP="00215A1E">
      <w:pPr>
        <w:spacing w:after="0" w:line="240" w:lineRule="auto"/>
      </w:pPr>
      <w:r>
        <w:separator/>
      </w:r>
    </w:p>
  </w:endnote>
  <w:endnote w:type="continuationSeparator" w:id="0">
    <w:p w:rsidR="00031077" w:rsidRDefault="00031077" w:rsidP="00215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077" w:rsidRDefault="00031077" w:rsidP="00215A1E">
      <w:pPr>
        <w:spacing w:after="0" w:line="240" w:lineRule="auto"/>
      </w:pPr>
      <w:r>
        <w:separator/>
      </w:r>
    </w:p>
  </w:footnote>
  <w:footnote w:type="continuationSeparator" w:id="0">
    <w:p w:rsidR="00031077" w:rsidRDefault="00031077" w:rsidP="00215A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1E" w:rsidRPr="00215A1E" w:rsidRDefault="009963C3">
    <w:pPr>
      <w:pStyle w:val="Header"/>
      <w:rPr>
        <w:rFonts w:ascii="Arial" w:hAnsi="Arial" w:cs="Arial"/>
      </w:rPr>
    </w:pPr>
    <w:r>
      <w:rPr>
        <w:rFonts w:ascii="Arial" w:hAnsi="Arial" w:cs="Arial"/>
      </w:rPr>
      <w:t>DE-SC0017120</w:t>
    </w:r>
    <w:r>
      <w:rPr>
        <w:rFonts w:ascii="Arial" w:hAnsi="Arial" w:cs="Arial"/>
      </w:rPr>
      <w:tab/>
    </w:r>
    <w:r>
      <w:rPr>
        <w:rFonts w:ascii="Arial" w:hAnsi="Arial" w:cs="Arial"/>
      </w:rPr>
      <w:tab/>
      <w:t>9/20</w:t>
    </w:r>
    <w:r w:rsidR="00215A1E" w:rsidRPr="00215A1E">
      <w:rPr>
        <w:rFonts w:ascii="Arial" w:hAnsi="Arial" w:cs="Arial"/>
      </w:rPr>
      <w:t>/2017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903F50"/>
    <w:multiLevelType w:val="hybridMultilevel"/>
    <w:tmpl w:val="F3EC3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F74C8B"/>
    <w:multiLevelType w:val="hybridMultilevel"/>
    <w:tmpl w:val="8AE61054"/>
    <w:lvl w:ilvl="0" w:tplc="F33CC5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7FD"/>
    <w:rsid w:val="000250D5"/>
    <w:rsid w:val="00031077"/>
    <w:rsid w:val="001775D2"/>
    <w:rsid w:val="001E48BA"/>
    <w:rsid w:val="00210D4C"/>
    <w:rsid w:val="00215A1E"/>
    <w:rsid w:val="00232084"/>
    <w:rsid w:val="00296773"/>
    <w:rsid w:val="002B27F3"/>
    <w:rsid w:val="00391C66"/>
    <w:rsid w:val="003B5819"/>
    <w:rsid w:val="003E7462"/>
    <w:rsid w:val="004303F0"/>
    <w:rsid w:val="004B1C48"/>
    <w:rsid w:val="00650523"/>
    <w:rsid w:val="0066443C"/>
    <w:rsid w:val="006D048E"/>
    <w:rsid w:val="006E014E"/>
    <w:rsid w:val="006E1EC9"/>
    <w:rsid w:val="00797F7A"/>
    <w:rsid w:val="007D2DA9"/>
    <w:rsid w:val="007E6622"/>
    <w:rsid w:val="008210B5"/>
    <w:rsid w:val="00862FA6"/>
    <w:rsid w:val="008B6B15"/>
    <w:rsid w:val="00927751"/>
    <w:rsid w:val="009474EE"/>
    <w:rsid w:val="009963C3"/>
    <w:rsid w:val="00A16F8E"/>
    <w:rsid w:val="00A51381"/>
    <w:rsid w:val="00A533ED"/>
    <w:rsid w:val="00B040C6"/>
    <w:rsid w:val="00B23A17"/>
    <w:rsid w:val="00B6717A"/>
    <w:rsid w:val="00B87872"/>
    <w:rsid w:val="00BB26B7"/>
    <w:rsid w:val="00CC60D5"/>
    <w:rsid w:val="00D02E48"/>
    <w:rsid w:val="00D17212"/>
    <w:rsid w:val="00DB46DD"/>
    <w:rsid w:val="00E61FB7"/>
    <w:rsid w:val="00E76021"/>
    <w:rsid w:val="00E84C34"/>
    <w:rsid w:val="00F10FE9"/>
    <w:rsid w:val="00F847FD"/>
    <w:rsid w:val="00FA0264"/>
    <w:rsid w:val="00FA644D"/>
    <w:rsid w:val="00FE5970"/>
    <w:rsid w:val="00FF3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5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A1E"/>
  </w:style>
  <w:style w:type="paragraph" w:styleId="Footer">
    <w:name w:val="footer"/>
    <w:basedOn w:val="Normal"/>
    <w:link w:val="FooterChar"/>
    <w:uiPriority w:val="99"/>
    <w:unhideWhenUsed/>
    <w:rsid w:val="00215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A1E"/>
  </w:style>
  <w:style w:type="paragraph" w:styleId="BalloonText">
    <w:name w:val="Balloon Text"/>
    <w:basedOn w:val="Normal"/>
    <w:link w:val="BalloonTextChar"/>
    <w:uiPriority w:val="99"/>
    <w:semiHidden/>
    <w:unhideWhenUsed/>
    <w:rsid w:val="006644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43C"/>
    <w:rPr>
      <w:rFonts w:ascii="Tahoma" w:hAnsi="Tahoma" w:cs="Tahoma"/>
      <w:sz w:val="16"/>
      <w:szCs w:val="16"/>
    </w:rPr>
  </w:style>
  <w:style w:type="paragraph" w:styleId="ListParagraph">
    <w:name w:val="List Paragraph"/>
    <w:basedOn w:val="Normal"/>
    <w:uiPriority w:val="34"/>
    <w:qFormat/>
    <w:rsid w:val="00FA64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5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A1E"/>
  </w:style>
  <w:style w:type="paragraph" w:styleId="Footer">
    <w:name w:val="footer"/>
    <w:basedOn w:val="Normal"/>
    <w:link w:val="FooterChar"/>
    <w:uiPriority w:val="99"/>
    <w:unhideWhenUsed/>
    <w:rsid w:val="00215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A1E"/>
  </w:style>
  <w:style w:type="paragraph" w:styleId="BalloonText">
    <w:name w:val="Balloon Text"/>
    <w:basedOn w:val="Normal"/>
    <w:link w:val="BalloonTextChar"/>
    <w:uiPriority w:val="99"/>
    <w:semiHidden/>
    <w:unhideWhenUsed/>
    <w:rsid w:val="006644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43C"/>
    <w:rPr>
      <w:rFonts w:ascii="Tahoma" w:hAnsi="Tahoma" w:cs="Tahoma"/>
      <w:sz w:val="16"/>
      <w:szCs w:val="16"/>
    </w:rPr>
  </w:style>
  <w:style w:type="paragraph" w:styleId="ListParagraph">
    <w:name w:val="List Paragraph"/>
    <w:basedOn w:val="Normal"/>
    <w:uiPriority w:val="34"/>
    <w:qFormat/>
    <w:rsid w:val="00FA64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4</Pages>
  <Words>210</Words>
  <Characters>1200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Electrodynamic</Company>
  <LinksUpToDate>false</LinksUpToDate>
  <CharactersWithSpaces>1408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Brock</dc:creator>
  <cp:keywords/>
  <dc:description/>
  <cp:lastModifiedBy>Brock</cp:lastModifiedBy>
  <cp:revision>4</cp:revision>
  <dcterms:created xsi:type="dcterms:W3CDTF">2017-09-20T18:38:00Z</dcterms:created>
  <dcterms:modified xsi:type="dcterms:W3CDTF">2017-09-20T19:52:00Z</dcterms:modified>
</cp:coreProperties>
</file>