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5A" w:rsidRPr="00772C03" w:rsidRDefault="004C1FAB" w:rsidP="004C1FAB">
      <w:pPr>
        <w:pStyle w:val="PlanHeading1"/>
      </w:pPr>
      <w:bookmarkStart w:id="0" w:name="_Toc254073771"/>
      <w:bookmarkStart w:id="1" w:name="CurrentLabCoreCapabilities"/>
      <w:r w:rsidRPr="004C1FAB">
        <w:t>Generation and Characterization of Magnetized Bunched Electr</w:t>
      </w:r>
      <w:r w:rsidR="003E34EE">
        <w:t>on Beam from a DC Photogun for JL</w:t>
      </w:r>
      <w:r w:rsidRPr="004C1FAB">
        <w:t>EIC Cooler</w:t>
      </w:r>
      <w:bookmarkEnd w:id="0"/>
    </w:p>
    <w:p w:rsidR="00C702B4" w:rsidRDefault="004C1FAB" w:rsidP="00A75FF4">
      <w:pPr>
        <w:pStyle w:val="PlanText"/>
      </w:pPr>
      <w:bookmarkStart w:id="2" w:name="_Toc226422486"/>
      <w:bookmarkStart w:id="3" w:name="_Toc226422556"/>
      <w:bookmarkStart w:id="4" w:name="_Toc226422594"/>
      <w:bookmarkStart w:id="5" w:name="_Toc226423633"/>
      <w:bookmarkStart w:id="6" w:name="_Toc226423739"/>
      <w:bookmarkStart w:id="7" w:name="_Toc227468475"/>
      <w:bookmarkStart w:id="8" w:name="_Toc226422491"/>
      <w:bookmarkStart w:id="9" w:name="_Toc226422561"/>
      <w:bookmarkStart w:id="10" w:name="_Toc226422599"/>
      <w:bookmarkStart w:id="11" w:name="_Toc226423638"/>
      <w:bookmarkStart w:id="12" w:name="_Toc226423744"/>
      <w:bookmarkStart w:id="13" w:name="ScienceStrategyFutureInitiatives"/>
      <w:bookmarkEnd w:id="1"/>
      <w:r>
        <w:rPr>
          <w:b/>
          <w:bCs/>
        </w:rPr>
        <w:t>Principal Investigator</w:t>
      </w:r>
      <w:r w:rsidR="00FB7799">
        <w:rPr>
          <w:b/>
          <w:bCs/>
        </w:rPr>
        <w:t>s</w:t>
      </w:r>
      <w:r>
        <w:rPr>
          <w:b/>
          <w:bCs/>
        </w:rPr>
        <w:t xml:space="preserve">: Riad Suleiman and Matt </w:t>
      </w:r>
      <w:proofErr w:type="spellStart"/>
      <w:r>
        <w:rPr>
          <w:b/>
          <w:bCs/>
        </w:rPr>
        <w:t>Poelker</w:t>
      </w:r>
      <w:proofErr w:type="spellEnd"/>
    </w:p>
    <w:p w:rsidR="007A2A48" w:rsidRDefault="00772C03" w:rsidP="00772C03">
      <w:pPr>
        <w:pStyle w:val="Heading2"/>
      </w:pPr>
      <w:bookmarkStart w:id="14" w:name="_Toc254073772"/>
      <w:r>
        <w:t>Project Description</w:t>
      </w:r>
      <w:bookmarkEnd w:id="2"/>
      <w:bookmarkEnd w:id="3"/>
      <w:bookmarkEnd w:id="4"/>
      <w:bookmarkEnd w:id="5"/>
      <w:bookmarkEnd w:id="6"/>
      <w:bookmarkEnd w:id="7"/>
      <w:bookmarkEnd w:id="14"/>
    </w:p>
    <w:p w:rsidR="00D67B65" w:rsidRDefault="00BA146B" w:rsidP="00BA146B">
      <w:pPr>
        <w:pStyle w:val="PlanText"/>
      </w:pPr>
      <w:r>
        <w:t xml:space="preserve">To maintain ion beam emittance and extend luminosity lifetime, the Jefferson Lab design of the Electron Ion Collider includes a bunched magnetized electron beam cooler as part of the Collider Ring. This </w:t>
      </w:r>
      <w:r w:rsidR="00086DC7">
        <w:t xml:space="preserve">3-year (FY16/17/18) </w:t>
      </w:r>
      <w:r>
        <w:t>project</w:t>
      </w:r>
      <w:r w:rsidRPr="007E660E">
        <w:t xml:space="preserve"> aims to generate and charact</w:t>
      </w:r>
      <w:r w:rsidR="00086DC7">
        <w:t>erize magnetized electron beam</w:t>
      </w:r>
      <w:r w:rsidR="00B94ABD">
        <w:t>s</w:t>
      </w:r>
      <w:r w:rsidR="00086DC7">
        <w:t xml:space="preserve"> </w:t>
      </w:r>
      <w:r w:rsidR="00977C92">
        <w:t xml:space="preserve">using </w:t>
      </w:r>
      <w:r w:rsidR="0081486B">
        <w:t>a</w:t>
      </w:r>
      <w:r>
        <w:t xml:space="preserve"> 350 kV inverted-insulator</w:t>
      </w:r>
      <w:r w:rsidR="00086DC7">
        <w:t xml:space="preserve"> DC high voltage photogun. M</w:t>
      </w:r>
      <w:r>
        <w:t>easurements of beam magnetization at different bunch charge as a function of laser beam size and magnetic field at the photocathode</w:t>
      </w:r>
      <w:r w:rsidR="00086DC7">
        <w:t xml:space="preserve"> are planned</w:t>
      </w:r>
      <w:r>
        <w:t xml:space="preserve">. The magnetized beam will be transformed into a flat beam using three skew quadrupoles and the transverse emittance ratio will be measured. Results will be compared to particle tracking code simulations. Photocathode lifetime at </w:t>
      </w:r>
      <w:r w:rsidR="00977C92">
        <w:t xml:space="preserve">beam current up to 32 </w:t>
      </w:r>
      <w:proofErr w:type="spellStart"/>
      <w:r>
        <w:t>milliampere</w:t>
      </w:r>
      <w:r w:rsidR="00977C92">
        <w:t>s</w:t>
      </w:r>
      <w:proofErr w:type="spellEnd"/>
      <w:r w:rsidR="00977C92">
        <w:t xml:space="preserve"> </w:t>
      </w:r>
      <w:r>
        <w:t xml:space="preserve">will be compared to beam lifetime with no magnetization, to explore the impact of the magnetic field on photogun operation. Combined, these measurements and simulations will benchmark our design tools and provide insights on ways to optimize the electron cooler and </w:t>
      </w:r>
      <w:r w:rsidR="007E660E" w:rsidRPr="007E660E">
        <w:t>choose the appropriate electron source and injector layout.</w:t>
      </w:r>
    </w:p>
    <w:p w:rsidR="007A2A48" w:rsidRPr="00807968" w:rsidRDefault="00772C03" w:rsidP="00772C03">
      <w:pPr>
        <w:pStyle w:val="Heading2"/>
      </w:pPr>
      <w:bookmarkStart w:id="15" w:name="_Toc254073773"/>
      <w:r>
        <w:t>Accomplishments</w:t>
      </w:r>
      <w:bookmarkEnd w:id="15"/>
    </w:p>
    <w:p w:rsidR="0094752A" w:rsidRDefault="00E00E63" w:rsidP="00E00E63">
      <w:pPr>
        <w:spacing w:before="240"/>
        <w:jc w:val="left"/>
        <w:rPr>
          <w:iCs/>
          <w:color w:val="000000" w:themeColor="text1"/>
          <w:sz w:val="22"/>
          <w:szCs w:val="22"/>
        </w:rPr>
      </w:pPr>
      <w:bookmarkStart w:id="16" w:name="_Toc227468528"/>
      <w:r w:rsidRPr="00E00E63">
        <w:rPr>
          <w:iCs/>
          <w:color w:val="000000" w:themeColor="text1"/>
          <w:sz w:val="22"/>
          <w:szCs w:val="22"/>
        </w:rPr>
        <w:t xml:space="preserve">We finished Year 1 (FY16) demonstrating non-magnetized beam at maximum current of 1 mA and started implementing a long list of improvements to the gun and diagnostic beamline. The cathode solenoid was mapped, installed and commissioned. Photocathode preparation chamber, gun HV chamber, cathode solenoid and fully instrumented beamline were all upgraded, commissioned and fully functional. Finally, we were ready to start the experimental measurements outlined in this project. </w:t>
      </w:r>
      <w:r w:rsidRPr="00E00E63">
        <w:rPr>
          <w:b/>
          <w:iCs/>
          <w:color w:val="000000" w:themeColor="text1"/>
          <w:sz w:val="22"/>
          <w:szCs w:val="22"/>
        </w:rPr>
        <w:t>The highlight of Year 2 (FY17) was the demonstration of magnetized beam</w:t>
      </w:r>
      <w:r w:rsidRPr="00E00E63">
        <w:rPr>
          <w:iCs/>
          <w:color w:val="000000" w:themeColor="text1"/>
          <w:sz w:val="22"/>
          <w:szCs w:val="22"/>
        </w:rPr>
        <w:t xml:space="preserve">.  </w:t>
      </w:r>
    </w:p>
    <w:p w:rsidR="0094752A" w:rsidRPr="0094752A" w:rsidRDefault="0094752A" w:rsidP="0094752A">
      <w:pPr>
        <w:pStyle w:val="ListParagraph"/>
        <w:numPr>
          <w:ilvl w:val="0"/>
          <w:numId w:val="22"/>
        </w:numPr>
        <w:spacing w:before="240"/>
        <w:rPr>
          <w:rFonts w:ascii="Palatino Linotype" w:hAnsi="Palatino Linotype"/>
          <w:iCs/>
          <w:color w:val="000000" w:themeColor="text1"/>
        </w:rPr>
      </w:pPr>
      <w:r w:rsidRPr="0094752A">
        <w:rPr>
          <w:rFonts w:ascii="Palatino Linotype" w:hAnsi="Palatino Linotype"/>
          <w:iCs/>
          <w:color w:val="000000" w:themeColor="text1"/>
        </w:rPr>
        <w:t>D</w:t>
      </w:r>
      <w:r w:rsidR="00E00E63" w:rsidRPr="0094752A">
        <w:rPr>
          <w:rFonts w:ascii="Palatino Linotype" w:hAnsi="Palatino Linotype"/>
          <w:iCs/>
          <w:color w:val="000000" w:themeColor="text1"/>
        </w:rPr>
        <w:t>elivered 4.5 mA magnetized beam for 6 hours with the gun HV at 300 kV and cathode solenoid magnetic field of 1511 Ga</w:t>
      </w:r>
      <w:r>
        <w:rPr>
          <w:rFonts w:ascii="Palatino Linotype" w:hAnsi="Palatino Linotype"/>
          <w:iCs/>
          <w:color w:val="000000" w:themeColor="text1"/>
        </w:rPr>
        <w:t>uss on the photocathode.</w:t>
      </w:r>
      <w:r w:rsidR="00E00E63" w:rsidRPr="0094752A">
        <w:rPr>
          <w:rFonts w:ascii="Palatino Linotype" w:hAnsi="Palatino Linotype"/>
          <w:iCs/>
          <w:color w:val="000000" w:themeColor="text1"/>
        </w:rPr>
        <w:t xml:space="preserve"> </w:t>
      </w:r>
    </w:p>
    <w:p w:rsidR="0094752A" w:rsidRDefault="0094752A" w:rsidP="0094752A">
      <w:pPr>
        <w:pStyle w:val="ListParagraph"/>
        <w:numPr>
          <w:ilvl w:val="0"/>
          <w:numId w:val="22"/>
        </w:numPr>
        <w:spacing w:before="240"/>
        <w:rPr>
          <w:rFonts w:ascii="Palatino Linotype" w:hAnsi="Palatino Linotype"/>
          <w:iCs/>
          <w:color w:val="000000" w:themeColor="text1"/>
        </w:rPr>
      </w:pPr>
      <w:r w:rsidRPr="0094752A">
        <w:rPr>
          <w:rFonts w:ascii="Palatino Linotype" w:hAnsi="Palatino Linotype"/>
          <w:iCs/>
          <w:color w:val="000000" w:themeColor="text1"/>
        </w:rPr>
        <w:t>M</w:t>
      </w:r>
      <w:r w:rsidR="00E00E63" w:rsidRPr="0094752A">
        <w:rPr>
          <w:rFonts w:ascii="Palatino Linotype" w:hAnsi="Palatino Linotype"/>
          <w:iCs/>
          <w:color w:val="000000" w:themeColor="text1"/>
        </w:rPr>
        <w:t>easured beam rotation using the slit and view screen method</w:t>
      </w:r>
      <w:r>
        <w:rPr>
          <w:rFonts w:ascii="Palatino Linotype" w:hAnsi="Palatino Linotype"/>
          <w:iCs/>
          <w:color w:val="000000" w:themeColor="text1"/>
        </w:rPr>
        <w:t xml:space="preserve"> </w:t>
      </w:r>
      <w:r w:rsidR="00E00E63" w:rsidRPr="0094752A">
        <w:rPr>
          <w:rFonts w:ascii="Palatino Linotype" w:hAnsi="Palatino Linotype"/>
          <w:iCs/>
          <w:color w:val="000000" w:themeColor="text1"/>
        </w:rPr>
        <w:t>and these values were used t</w:t>
      </w:r>
      <w:r>
        <w:rPr>
          <w:rFonts w:ascii="Palatino Linotype" w:hAnsi="Palatino Linotype"/>
          <w:iCs/>
          <w:color w:val="000000" w:themeColor="text1"/>
        </w:rPr>
        <w:t>o calculate beam magnetization.</w:t>
      </w:r>
    </w:p>
    <w:p w:rsidR="005940D5" w:rsidRDefault="0094752A" w:rsidP="005940D5">
      <w:pPr>
        <w:pStyle w:val="ListParagraph"/>
        <w:numPr>
          <w:ilvl w:val="0"/>
          <w:numId w:val="22"/>
        </w:numPr>
        <w:spacing w:before="240"/>
        <w:rPr>
          <w:rFonts w:ascii="Palatino Linotype" w:hAnsi="Palatino Linotype"/>
          <w:iCs/>
          <w:color w:val="000000" w:themeColor="text1"/>
        </w:rPr>
      </w:pPr>
      <w:r>
        <w:rPr>
          <w:rFonts w:ascii="Palatino Linotype" w:hAnsi="Palatino Linotype"/>
          <w:iCs/>
          <w:color w:val="000000" w:themeColor="text1"/>
        </w:rPr>
        <w:t xml:space="preserve">Developed magnetized beam simulation </w:t>
      </w:r>
      <w:r w:rsidR="005940D5">
        <w:rPr>
          <w:rFonts w:ascii="Palatino Linotype" w:hAnsi="Palatino Linotype"/>
          <w:iCs/>
          <w:color w:val="000000" w:themeColor="text1"/>
        </w:rPr>
        <w:t xml:space="preserve">tools </w:t>
      </w:r>
      <w:r>
        <w:rPr>
          <w:rFonts w:ascii="Palatino Linotype" w:hAnsi="Palatino Linotype"/>
          <w:iCs/>
          <w:color w:val="000000" w:themeColor="text1"/>
        </w:rPr>
        <w:t xml:space="preserve">and found </w:t>
      </w:r>
      <w:r w:rsidR="00E00E63" w:rsidRPr="0094752A">
        <w:rPr>
          <w:rFonts w:ascii="Palatino Linotype" w:hAnsi="Palatino Linotype"/>
          <w:iCs/>
          <w:color w:val="000000" w:themeColor="text1"/>
        </w:rPr>
        <w:t>good agreement between prediction and measurement.</w:t>
      </w:r>
    </w:p>
    <w:p w:rsidR="005940D5" w:rsidRPr="00A017FF" w:rsidRDefault="002F0B91" w:rsidP="00A017FF">
      <w:pPr>
        <w:pStyle w:val="ListParagraph"/>
        <w:numPr>
          <w:ilvl w:val="0"/>
          <w:numId w:val="22"/>
        </w:numPr>
        <w:rPr>
          <w:rFonts w:ascii="Palatino Linotype" w:hAnsi="Palatino Linotype"/>
          <w:iCs/>
          <w:color w:val="000000" w:themeColor="text1"/>
        </w:rPr>
      </w:pPr>
      <w:r w:rsidRPr="002F0B91">
        <w:rPr>
          <w:rFonts w:ascii="Palatino Linotype" w:hAnsi="Palatino Linotype"/>
          <w:iCs/>
          <w:color w:val="000000" w:themeColor="text1"/>
        </w:rPr>
        <w:t xml:space="preserve"> </w:t>
      </w:r>
      <w:r>
        <w:rPr>
          <w:rFonts w:ascii="Palatino Linotype" w:hAnsi="Palatino Linotype"/>
          <w:iCs/>
          <w:color w:val="000000" w:themeColor="text1"/>
        </w:rPr>
        <w:t xml:space="preserve">Designed </w:t>
      </w:r>
      <w:r w:rsidRPr="002F0B91">
        <w:rPr>
          <w:rFonts w:ascii="Palatino Linotype" w:hAnsi="Palatino Linotype"/>
          <w:iCs/>
          <w:color w:val="000000" w:themeColor="text1"/>
        </w:rPr>
        <w:t xml:space="preserve">a </w:t>
      </w:r>
      <w:r>
        <w:rPr>
          <w:rFonts w:ascii="Palatino Linotype" w:hAnsi="Palatino Linotype"/>
          <w:iCs/>
          <w:color w:val="000000" w:themeColor="text1"/>
        </w:rPr>
        <w:t xml:space="preserve">new </w:t>
      </w:r>
      <w:r w:rsidRPr="002F0B91">
        <w:rPr>
          <w:rFonts w:ascii="Palatino Linotype" w:hAnsi="Palatino Linotype"/>
          <w:iCs/>
          <w:color w:val="000000" w:themeColor="text1"/>
        </w:rPr>
        <w:t>non-invasive technique to measure beam magnetization that relies on a TE011 RF cavity</w:t>
      </w:r>
      <w:r>
        <w:rPr>
          <w:rFonts w:ascii="Palatino Linotype" w:hAnsi="Palatino Linotype"/>
          <w:iCs/>
          <w:color w:val="000000" w:themeColor="text1"/>
        </w:rPr>
        <w:t xml:space="preserve"> to be tested with magnetized beam in FY18.</w:t>
      </w:r>
    </w:p>
    <w:p w:rsidR="00E00E63" w:rsidRDefault="00E00E63" w:rsidP="00A50FF0">
      <w:pPr>
        <w:pStyle w:val="PlanText"/>
      </w:pPr>
    </w:p>
    <w:p w:rsidR="00F278AB" w:rsidRDefault="000B1F50" w:rsidP="00F278AB">
      <w:pPr>
        <w:pStyle w:val="Heading2"/>
      </w:pPr>
      <w:bookmarkStart w:id="17" w:name="_Toc254073774"/>
      <w:r>
        <w:br w:type="page"/>
      </w:r>
      <w:r w:rsidR="00F278AB">
        <w:lastRenderedPageBreak/>
        <w:t>Publications</w:t>
      </w:r>
      <w:bookmarkEnd w:id="17"/>
    </w:p>
    <w:p w:rsidR="00F278AB" w:rsidRDefault="006066B6" w:rsidP="006066B6">
      <w:pPr>
        <w:pStyle w:val="PlanText"/>
        <w:ind w:firstLine="720"/>
        <w:rPr>
          <w:i/>
          <w:color w:val="000000"/>
        </w:rPr>
      </w:pPr>
      <w:r>
        <w:rPr>
          <w:i/>
          <w:color w:val="000000"/>
        </w:rPr>
        <w:t>None</w:t>
      </w:r>
    </w:p>
    <w:p w:rsidR="006066B6" w:rsidRPr="006066B6" w:rsidRDefault="006066B6" w:rsidP="006066B6">
      <w:pPr>
        <w:pStyle w:val="PlanText"/>
        <w:ind w:firstLine="720"/>
        <w:rPr>
          <w:i/>
          <w:color w:val="000000"/>
        </w:rPr>
      </w:pPr>
    </w:p>
    <w:p w:rsidR="002353D0" w:rsidRPr="006066B6" w:rsidRDefault="002353D0" w:rsidP="006066B6">
      <w:pPr>
        <w:pStyle w:val="Heading2"/>
      </w:pPr>
      <w:bookmarkStart w:id="18" w:name="_Toc254073775"/>
      <w:r>
        <w:t>Workshops</w:t>
      </w:r>
      <w:bookmarkEnd w:id="18"/>
      <w:r w:rsidR="00861BD0">
        <w:t xml:space="preserve">/Conferences </w:t>
      </w:r>
    </w:p>
    <w:p w:rsidR="00E00E63" w:rsidRPr="0050244B" w:rsidRDefault="00E00E63" w:rsidP="00E00E63">
      <w:pPr>
        <w:pStyle w:val="PlanText"/>
      </w:pPr>
      <w:r>
        <w:t xml:space="preserve">R. Suleiman, M. </w:t>
      </w:r>
      <w:proofErr w:type="spellStart"/>
      <w:r>
        <w:t>Poelker</w:t>
      </w:r>
      <w:proofErr w:type="spellEnd"/>
      <w:r>
        <w:t xml:space="preserve">, </w:t>
      </w:r>
      <w:r w:rsidRPr="0050244B">
        <w:t xml:space="preserve">J. </w:t>
      </w:r>
      <w:proofErr w:type="spellStart"/>
      <w:r w:rsidRPr="0050244B">
        <w:t>Benesch</w:t>
      </w:r>
      <w:proofErr w:type="spellEnd"/>
      <w:r w:rsidRPr="0050244B">
        <w:t xml:space="preserve">, </w:t>
      </w:r>
      <w:r>
        <w:t xml:space="preserve">F. Hannon, C. Hernandez-Garcia, </w:t>
      </w:r>
      <w:r w:rsidRPr="0050244B">
        <w:t>Y. Wang</w:t>
      </w:r>
      <w:r>
        <w:t xml:space="preserve"> and </w:t>
      </w:r>
      <w:r w:rsidRPr="004F357A">
        <w:t>S. Zhang</w:t>
      </w:r>
      <w:r>
        <w:t xml:space="preserve">, </w:t>
      </w:r>
      <w:r w:rsidRPr="004F357A">
        <w:rPr>
          <w:i/>
          <w:iCs/>
        </w:rPr>
        <w:t>Magnetized Bunched Electron Beam from DC High Voltage Photogun</w:t>
      </w:r>
      <w:r>
        <w:t xml:space="preserve">, </w:t>
      </w:r>
      <w:r w:rsidRPr="004F357A">
        <w:t>Physics of Photocathodes f</w:t>
      </w:r>
      <w:r>
        <w:t xml:space="preserve">or </w:t>
      </w:r>
      <w:proofErr w:type="spellStart"/>
      <w:r>
        <w:t>Photoinjectors</w:t>
      </w:r>
      <w:proofErr w:type="spellEnd"/>
      <w:r>
        <w:t xml:space="preserve"> (P3) Workshop, Newport News, VA, October 17–19, 2016.</w:t>
      </w:r>
    </w:p>
    <w:p w:rsidR="00020E98" w:rsidRDefault="00E338CC" w:rsidP="00E00E63">
      <w:pPr>
        <w:pStyle w:val="PlanText"/>
      </w:pPr>
      <w:hyperlink r:id="rId11" w:history="1">
        <w:r w:rsidR="00E00E63" w:rsidRPr="00585EEB">
          <w:rPr>
            <w:rStyle w:val="Hyperlink"/>
            <w:sz w:val="22"/>
          </w:rPr>
          <w:t>https://www.jlab.org/indico/event/124/</w:t>
        </w:r>
      </w:hyperlink>
      <w:bookmarkStart w:id="19" w:name="_Toc254073776"/>
    </w:p>
    <w:p w:rsidR="00020E98" w:rsidRDefault="00020E98" w:rsidP="00F278AB">
      <w:pPr>
        <w:pStyle w:val="Heading2"/>
      </w:pPr>
    </w:p>
    <w:p w:rsidR="00020E98" w:rsidRDefault="00020E98" w:rsidP="00F278AB">
      <w:pPr>
        <w:pStyle w:val="Heading2"/>
      </w:pPr>
    </w:p>
    <w:p w:rsidR="00020E98" w:rsidRDefault="00020E98" w:rsidP="00F278AB">
      <w:pPr>
        <w:pStyle w:val="Heading2"/>
      </w:pPr>
    </w:p>
    <w:p w:rsidR="00F278AB" w:rsidRDefault="00F278AB" w:rsidP="00F278AB">
      <w:pPr>
        <w:pStyle w:val="Heading2"/>
      </w:pPr>
      <w:r>
        <w:t>Questionnaire</w:t>
      </w:r>
      <w:bookmarkEnd w:id="19"/>
    </w:p>
    <w:tbl>
      <w:tblPr>
        <w:tblW w:w="0" w:type="auto"/>
        <w:tblLook w:val="04A0" w:firstRow="1" w:lastRow="0" w:firstColumn="1" w:lastColumn="0" w:noHBand="0" w:noVBand="1"/>
      </w:tblPr>
      <w:tblGrid>
        <w:gridCol w:w="7143"/>
        <w:gridCol w:w="80"/>
        <w:gridCol w:w="2137"/>
      </w:tblGrid>
      <w:tr w:rsidR="00F278AB" w:rsidRPr="00F278AB" w:rsidTr="00DE4522">
        <w:tc>
          <w:tcPr>
            <w:tcW w:w="8208" w:type="dxa"/>
            <w:tcBorders>
              <w:bottom w:val="single" w:sz="12" w:space="0" w:color="FFFFFF"/>
            </w:tcBorders>
            <w:shd w:val="clear" w:color="auto" w:fill="9E3A38"/>
          </w:tcPr>
          <w:p w:rsidR="00F278AB" w:rsidRPr="00DE4522" w:rsidRDefault="00F278AB" w:rsidP="00DE4522">
            <w:pPr>
              <w:pStyle w:val="PlanText"/>
              <w:ind w:right="-108"/>
              <w:rPr>
                <w:b/>
                <w:bCs/>
                <w:color w:val="FFFFFF"/>
              </w:rPr>
            </w:pPr>
            <w:r w:rsidRPr="00DE4522">
              <w:rPr>
                <w:b/>
                <w:bCs/>
                <w:color w:val="FFFFFF"/>
              </w:rPr>
              <w:t>Question</w:t>
            </w:r>
          </w:p>
        </w:tc>
        <w:tc>
          <w:tcPr>
            <w:tcW w:w="2448" w:type="dxa"/>
            <w:gridSpan w:val="2"/>
            <w:tcBorders>
              <w:bottom w:val="single" w:sz="12" w:space="0" w:color="FFFFFF"/>
            </w:tcBorders>
            <w:shd w:val="clear" w:color="auto" w:fill="9E3A38"/>
          </w:tcPr>
          <w:p w:rsidR="00F278AB" w:rsidRPr="00DE4522" w:rsidRDefault="00F278AB" w:rsidP="00F278AB">
            <w:pPr>
              <w:pStyle w:val="PlanText"/>
              <w:rPr>
                <w:b/>
                <w:bCs/>
                <w:color w:val="FFFFFF"/>
                <w:szCs w:val="24"/>
              </w:rPr>
            </w:pPr>
            <w:r w:rsidRPr="00DE4522">
              <w:rPr>
                <w:b/>
                <w:bCs/>
                <w:color w:val="FFFFFF"/>
                <w:szCs w:val="24"/>
              </w:rPr>
              <w:t>Answer</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Will follow-on funding (post-LDRD project) be applied for?</w:t>
            </w:r>
          </w:p>
        </w:tc>
        <w:tc>
          <w:tcPr>
            <w:tcW w:w="2358" w:type="dxa"/>
            <w:shd w:val="clear" w:color="auto" w:fill="CCCCCC"/>
          </w:tcPr>
          <w:p w:rsidR="00F278AB" w:rsidRPr="00DE4522" w:rsidRDefault="004233CE" w:rsidP="00F278AB">
            <w:pPr>
              <w:pStyle w:val="PlanText"/>
              <w:rPr>
                <w:color w:val="000000"/>
                <w:szCs w:val="24"/>
              </w:rPr>
            </w:pPr>
            <w:r>
              <w:rPr>
                <w:color w:val="000000"/>
                <w:szCs w:val="24"/>
              </w:rPr>
              <w:t>Yes</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Source of support for follow-on funding?</w:t>
            </w:r>
          </w:p>
        </w:tc>
        <w:tc>
          <w:tcPr>
            <w:tcW w:w="2358" w:type="dxa"/>
            <w:shd w:val="clear" w:color="auto" w:fill="E6E6E6"/>
          </w:tcPr>
          <w:p w:rsidR="00F278AB" w:rsidRPr="00DE4522" w:rsidRDefault="004233CE" w:rsidP="00F278AB">
            <w:pPr>
              <w:pStyle w:val="PlanText"/>
              <w:rPr>
                <w:color w:val="000000"/>
                <w:szCs w:val="24"/>
              </w:rPr>
            </w:pPr>
            <w:r>
              <w:rPr>
                <w:color w:val="000000"/>
                <w:szCs w:val="24"/>
              </w:rPr>
              <w:t>DOE SBIR</w:t>
            </w:r>
            <w:r w:rsidR="003579A1">
              <w:rPr>
                <w:color w:val="000000"/>
                <w:szCs w:val="24"/>
              </w:rPr>
              <w:t xml:space="preserve"> </w:t>
            </w:r>
            <w:r w:rsidR="0094752A">
              <w:rPr>
                <w:color w:val="000000"/>
                <w:szCs w:val="24"/>
              </w:rPr>
              <w:t>*</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Has follow-on funding been obtained?</w:t>
            </w:r>
          </w:p>
        </w:tc>
        <w:tc>
          <w:tcPr>
            <w:tcW w:w="2358" w:type="dxa"/>
            <w:shd w:val="clear" w:color="auto" w:fill="CCCCCC"/>
          </w:tcPr>
          <w:p w:rsidR="00F278AB" w:rsidRPr="00DE4522" w:rsidRDefault="003E34EE" w:rsidP="00F278AB">
            <w:pPr>
              <w:pStyle w:val="PlanText"/>
              <w:rPr>
                <w:color w:val="000000"/>
                <w:szCs w:val="24"/>
              </w:rPr>
            </w:pPr>
            <w:r>
              <w:rPr>
                <w:color w:val="000000"/>
                <w:szCs w:val="24"/>
              </w:rPr>
              <w:t>Yes</w:t>
            </w:r>
          </w:p>
        </w:tc>
      </w:tr>
      <w:tr w:rsidR="00143AA8" w:rsidRPr="00F278AB" w:rsidTr="00DE4522">
        <w:tc>
          <w:tcPr>
            <w:tcW w:w="8298" w:type="dxa"/>
            <w:gridSpan w:val="2"/>
            <w:shd w:val="clear" w:color="auto" w:fill="E6E6E6"/>
          </w:tcPr>
          <w:p w:rsidR="00143AA8" w:rsidRPr="00DE4522" w:rsidRDefault="00143AA8" w:rsidP="00684730">
            <w:pPr>
              <w:pStyle w:val="PlanText"/>
              <w:rPr>
                <w:b/>
                <w:bCs/>
                <w:color w:val="000000"/>
                <w:szCs w:val="24"/>
              </w:rPr>
            </w:pPr>
            <w:r w:rsidRPr="00DE4522">
              <w:rPr>
                <w:color w:val="000000"/>
                <w:szCs w:val="24"/>
              </w:rPr>
              <w:t>Amount of follow-on funding ($K)?</w:t>
            </w:r>
          </w:p>
        </w:tc>
        <w:tc>
          <w:tcPr>
            <w:tcW w:w="2358" w:type="dxa"/>
            <w:shd w:val="clear" w:color="auto" w:fill="E6E6E6"/>
          </w:tcPr>
          <w:p w:rsidR="00143AA8" w:rsidRPr="00DE4522" w:rsidRDefault="00900A9A" w:rsidP="00684730">
            <w:pPr>
              <w:pStyle w:val="PlanText"/>
              <w:rPr>
                <w:color w:val="000000"/>
              </w:rPr>
            </w:pPr>
            <w:r>
              <w:rPr>
                <w:color w:val="000000"/>
              </w:rPr>
              <w:t>970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Post Docs supported by LDRD project?</w:t>
            </w:r>
          </w:p>
        </w:tc>
        <w:tc>
          <w:tcPr>
            <w:tcW w:w="2358" w:type="dxa"/>
            <w:shd w:val="clear" w:color="auto" w:fill="CCCCCC"/>
          </w:tcPr>
          <w:p w:rsidR="00F278AB" w:rsidRPr="00DE4522" w:rsidRDefault="003E34EE" w:rsidP="00F278AB">
            <w:pPr>
              <w:pStyle w:val="PlanText"/>
              <w:rPr>
                <w:color w:val="000000"/>
                <w:szCs w:val="24"/>
              </w:rPr>
            </w:pPr>
            <w:r>
              <w:rPr>
                <w:color w:val="000000"/>
                <w:szCs w:val="24"/>
              </w:rPr>
              <w:t>1</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Number of students supported by LDRD project?</w:t>
            </w:r>
          </w:p>
        </w:tc>
        <w:tc>
          <w:tcPr>
            <w:tcW w:w="2358" w:type="dxa"/>
            <w:shd w:val="clear" w:color="auto" w:fill="E6E6E6"/>
          </w:tcPr>
          <w:p w:rsidR="00F278AB" w:rsidRPr="00DE4522" w:rsidRDefault="004233CE" w:rsidP="00F278AB">
            <w:pPr>
              <w:pStyle w:val="PlanText"/>
              <w:rPr>
                <w:color w:val="000000"/>
                <w:szCs w:val="24"/>
              </w:rPr>
            </w:pPr>
            <w:r>
              <w:rPr>
                <w:color w:val="000000"/>
                <w:szCs w:val="24"/>
              </w:rPr>
              <w:t>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scientific staff/technical staff hired with LDRD funding?</w:t>
            </w:r>
          </w:p>
        </w:tc>
        <w:tc>
          <w:tcPr>
            <w:tcW w:w="2358" w:type="dxa"/>
            <w:shd w:val="clear" w:color="auto" w:fill="CCCCCC"/>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copyrights filed (beyond publications)?</w:t>
            </w:r>
          </w:p>
        </w:tc>
        <w:tc>
          <w:tcPr>
            <w:tcW w:w="2358" w:type="dxa"/>
            <w:shd w:val="clear" w:color="auto" w:fill="E6E6E6"/>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CCCCCC"/>
          </w:tcPr>
          <w:p w:rsidR="00F278AB" w:rsidRPr="00DE4522" w:rsidRDefault="00F278AB" w:rsidP="00394048">
            <w:pPr>
              <w:pStyle w:val="PlanText"/>
              <w:rPr>
                <w:b/>
                <w:bCs/>
                <w:color w:val="000000"/>
              </w:rPr>
            </w:pPr>
            <w:r w:rsidRPr="00DE4522">
              <w:rPr>
                <w:color w:val="000000"/>
              </w:rPr>
              <w:t>Number of invention disclosures filed?</w:t>
            </w:r>
          </w:p>
        </w:tc>
        <w:tc>
          <w:tcPr>
            <w:tcW w:w="2358" w:type="dxa"/>
            <w:shd w:val="clear" w:color="auto" w:fill="CCCCCC"/>
          </w:tcPr>
          <w:p w:rsidR="00F278AB" w:rsidRPr="00DE4522" w:rsidRDefault="003E34EE" w:rsidP="00F278AB">
            <w:pPr>
              <w:pStyle w:val="PlanText"/>
              <w:rPr>
                <w:color w:val="000000"/>
              </w:rPr>
            </w:pPr>
            <w:r>
              <w:rPr>
                <w:color w:val="000000"/>
              </w:rPr>
              <w:t>1</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patent applications filed?</w:t>
            </w:r>
          </w:p>
        </w:tc>
        <w:tc>
          <w:tcPr>
            <w:tcW w:w="2358" w:type="dxa"/>
            <w:shd w:val="clear" w:color="auto" w:fill="E6E6E6"/>
          </w:tcPr>
          <w:p w:rsidR="00F278AB" w:rsidRPr="00DE4522" w:rsidRDefault="004233CE" w:rsidP="00F278AB">
            <w:pPr>
              <w:pStyle w:val="PlanText"/>
              <w:rPr>
                <w:color w:val="000000"/>
              </w:rPr>
            </w:pPr>
            <w:r>
              <w:rPr>
                <w:color w:val="000000"/>
              </w:rPr>
              <w:t>0</w:t>
            </w:r>
          </w:p>
        </w:tc>
      </w:tr>
      <w:bookmarkEnd w:id="8"/>
      <w:bookmarkEnd w:id="9"/>
      <w:bookmarkEnd w:id="10"/>
      <w:bookmarkEnd w:id="11"/>
      <w:bookmarkEnd w:id="12"/>
      <w:bookmarkEnd w:id="13"/>
      <w:bookmarkEnd w:id="16"/>
    </w:tbl>
    <w:p w:rsidR="00F278AB" w:rsidRDefault="00F278AB" w:rsidP="00F278AB">
      <w:pPr>
        <w:pStyle w:val="PlanText"/>
      </w:pPr>
    </w:p>
    <w:p w:rsidR="005940D5" w:rsidRPr="0050244B" w:rsidRDefault="005940D5" w:rsidP="005940D5">
      <w:pPr>
        <w:pStyle w:val="PlanText"/>
      </w:pPr>
      <w:r w:rsidRPr="005940D5">
        <w:t>*</w:t>
      </w:r>
      <w:r>
        <w:t xml:space="preserve"> </w:t>
      </w:r>
      <w:r w:rsidR="00B36406" w:rsidRPr="003579A1">
        <w:rPr>
          <w:i/>
        </w:rPr>
        <w:t>A Magnetized Electron Source for Ion Beam Cooling</w:t>
      </w:r>
      <w:r w:rsidR="00B36406" w:rsidRPr="00B36406">
        <w:t xml:space="preserve"> - Xelera Research </w:t>
      </w:r>
      <w:r w:rsidR="00B36406">
        <w:t>- Phase II Proposal DE-SC001518</w:t>
      </w:r>
      <w:r w:rsidR="00922DF0">
        <w:t>6</w:t>
      </w:r>
      <w:bookmarkStart w:id="20" w:name="_GoBack"/>
      <w:bookmarkEnd w:id="20"/>
      <w:r>
        <w:t>.</w:t>
      </w:r>
    </w:p>
    <w:p w:rsidR="005940D5" w:rsidRDefault="005940D5" w:rsidP="00F278AB">
      <w:pPr>
        <w:pStyle w:val="PlanText"/>
      </w:pPr>
    </w:p>
    <w:sectPr w:rsidR="005940D5" w:rsidSect="00C91C16">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92" w:rsidRDefault="008B3E92">
      <w:r>
        <w:separator/>
      </w:r>
    </w:p>
    <w:p w:rsidR="008B3E92" w:rsidRDefault="008B3E92"/>
    <w:p w:rsidR="008B3E92" w:rsidRDefault="008B3E92"/>
  </w:endnote>
  <w:endnote w:type="continuationSeparator" w:id="0">
    <w:p w:rsidR="008B3E92" w:rsidRDefault="008B3E92">
      <w:r>
        <w:continuationSeparator/>
      </w:r>
    </w:p>
    <w:p w:rsidR="008B3E92" w:rsidRDefault="008B3E92"/>
    <w:p w:rsidR="008B3E92" w:rsidRDefault="008B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E338CC">
      <w:rPr>
        <w:rStyle w:val="PageNumber"/>
        <w:rFonts w:ascii="Arial" w:hAnsi="Arial" w:cs="Arial"/>
        <w:noProof/>
      </w:rPr>
      <w:t>2</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338CC">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2F0B91">
      <w:rPr>
        <w:rStyle w:val="PageNumber"/>
        <w:rFonts w:ascii="Arial" w:hAnsi="Arial" w:cs="Arial"/>
        <w:noProof/>
      </w:rPr>
      <w:t>3</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338CC">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szCs w:val="18"/>
      </w:rPr>
      <w:t>LDRD ANNUAL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E338CC">
      <w:rPr>
        <w:rStyle w:val="PageNumber"/>
        <w:rFonts w:ascii="Arial" w:hAnsi="Arial" w:cs="Arial"/>
        <w:noProof/>
      </w:rPr>
      <w:t>1</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338CC">
      <w:rPr>
        <w:rStyle w:val="PageNumber"/>
        <w:rFonts w:ascii="Arial" w:hAnsi="Arial" w:cs="Arial"/>
        <w:smallCaps/>
        <w:noProof/>
      </w:rPr>
      <w:t>2</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92" w:rsidRDefault="008B3E92">
      <w:r>
        <w:separator/>
      </w:r>
    </w:p>
    <w:p w:rsidR="008B3E92" w:rsidRDefault="008B3E92"/>
    <w:p w:rsidR="008B3E92" w:rsidRDefault="008B3E92"/>
  </w:footnote>
  <w:footnote w:type="continuationSeparator" w:id="0">
    <w:p w:rsidR="008B3E92" w:rsidRDefault="008B3E92">
      <w:r>
        <w:continuationSeparator/>
      </w:r>
    </w:p>
    <w:p w:rsidR="008B3E92" w:rsidRDefault="008B3E92"/>
    <w:p w:rsidR="008B3E92" w:rsidRDefault="008B3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67149B" w:rsidRDefault="008B3E92" w:rsidP="00B16D9C">
    <w:pPr>
      <w:pStyle w:val="Header"/>
      <w:ind w:firstLine="0"/>
      <w:rPr>
        <w:rFonts w:ascii="Arial" w:hAnsi="Arial" w:cs="Arial"/>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15:restartNumberingAfterBreak="0">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1CE0829"/>
    <w:multiLevelType w:val="hybridMultilevel"/>
    <w:tmpl w:val="600E4D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533310"/>
    <w:multiLevelType w:val="hybridMultilevel"/>
    <w:tmpl w:val="7920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14"/>
  </w:num>
  <w:num w:numId="6">
    <w:abstractNumId w:val="4"/>
  </w:num>
  <w:num w:numId="7">
    <w:abstractNumId w:val="16"/>
  </w:num>
  <w:num w:numId="8">
    <w:abstractNumId w:val="9"/>
  </w:num>
  <w:num w:numId="9">
    <w:abstractNumId w:val="11"/>
  </w:num>
  <w:num w:numId="10">
    <w:abstractNumId w:val="5"/>
  </w:num>
  <w:num w:numId="11">
    <w:abstractNumId w:val="20"/>
  </w:num>
  <w:num w:numId="12">
    <w:abstractNumId w:val="17"/>
  </w:num>
  <w:num w:numId="13">
    <w:abstractNumId w:val="13"/>
  </w:num>
  <w:num w:numId="14">
    <w:abstractNumId w:val="2"/>
  </w:num>
  <w:num w:numId="15">
    <w:abstractNumId w:val="18"/>
  </w:num>
  <w:num w:numId="16">
    <w:abstractNumId w:val="10"/>
  </w:num>
  <w:num w:numId="17">
    <w:abstractNumId w:val="8"/>
  </w:num>
  <w:num w:numId="18">
    <w:abstractNumId w:val="1"/>
  </w:num>
  <w:num w:numId="19">
    <w:abstractNumId w:val="0"/>
  </w:num>
  <w:num w:numId="20">
    <w:abstractNumId w:val="16"/>
  </w:num>
  <w:num w:numId="21">
    <w:abstractNumId w:val="7"/>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D"/>
    <w:rsid w:val="00000CB6"/>
    <w:rsid w:val="00000F64"/>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AF0"/>
    <w:rsid w:val="00017D3F"/>
    <w:rsid w:val="000207D9"/>
    <w:rsid w:val="00020E70"/>
    <w:rsid w:val="00020E98"/>
    <w:rsid w:val="000217AB"/>
    <w:rsid w:val="0002346E"/>
    <w:rsid w:val="00025BB5"/>
    <w:rsid w:val="00025F33"/>
    <w:rsid w:val="000268DF"/>
    <w:rsid w:val="0002699E"/>
    <w:rsid w:val="000275A7"/>
    <w:rsid w:val="0003044D"/>
    <w:rsid w:val="000306AA"/>
    <w:rsid w:val="00030C4C"/>
    <w:rsid w:val="0003156E"/>
    <w:rsid w:val="000322FF"/>
    <w:rsid w:val="00035B77"/>
    <w:rsid w:val="00035D61"/>
    <w:rsid w:val="0003682F"/>
    <w:rsid w:val="00036E16"/>
    <w:rsid w:val="00037455"/>
    <w:rsid w:val="000374CF"/>
    <w:rsid w:val="00040127"/>
    <w:rsid w:val="000411FE"/>
    <w:rsid w:val="00042007"/>
    <w:rsid w:val="00042A5A"/>
    <w:rsid w:val="00042CA0"/>
    <w:rsid w:val="00043C43"/>
    <w:rsid w:val="00043CCB"/>
    <w:rsid w:val="00043E7E"/>
    <w:rsid w:val="0004547D"/>
    <w:rsid w:val="00046DEE"/>
    <w:rsid w:val="00046ECC"/>
    <w:rsid w:val="0005109B"/>
    <w:rsid w:val="000510BD"/>
    <w:rsid w:val="00052B70"/>
    <w:rsid w:val="00052DAD"/>
    <w:rsid w:val="00053090"/>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3D78"/>
    <w:rsid w:val="00073FDB"/>
    <w:rsid w:val="00074ADE"/>
    <w:rsid w:val="00076448"/>
    <w:rsid w:val="0007787C"/>
    <w:rsid w:val="000806CD"/>
    <w:rsid w:val="000842EE"/>
    <w:rsid w:val="000848E3"/>
    <w:rsid w:val="00086DC7"/>
    <w:rsid w:val="00087B59"/>
    <w:rsid w:val="0009064A"/>
    <w:rsid w:val="0009099D"/>
    <w:rsid w:val="0009102B"/>
    <w:rsid w:val="00091291"/>
    <w:rsid w:val="00091CAD"/>
    <w:rsid w:val="00091E99"/>
    <w:rsid w:val="00093F1E"/>
    <w:rsid w:val="00095C98"/>
    <w:rsid w:val="000A137E"/>
    <w:rsid w:val="000A3481"/>
    <w:rsid w:val="000A39AD"/>
    <w:rsid w:val="000A50E5"/>
    <w:rsid w:val="000A789D"/>
    <w:rsid w:val="000B04F9"/>
    <w:rsid w:val="000B06F3"/>
    <w:rsid w:val="000B1F50"/>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BFF"/>
    <w:rsid w:val="000D736E"/>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103265"/>
    <w:rsid w:val="001033EF"/>
    <w:rsid w:val="00103403"/>
    <w:rsid w:val="00103727"/>
    <w:rsid w:val="00104467"/>
    <w:rsid w:val="00104786"/>
    <w:rsid w:val="00104A02"/>
    <w:rsid w:val="0010637D"/>
    <w:rsid w:val="00107D48"/>
    <w:rsid w:val="00110485"/>
    <w:rsid w:val="00110D49"/>
    <w:rsid w:val="0011125F"/>
    <w:rsid w:val="00113234"/>
    <w:rsid w:val="00113C2B"/>
    <w:rsid w:val="00113F5D"/>
    <w:rsid w:val="00115DC1"/>
    <w:rsid w:val="0012199C"/>
    <w:rsid w:val="0012615A"/>
    <w:rsid w:val="00126C9F"/>
    <w:rsid w:val="0012776C"/>
    <w:rsid w:val="00127B83"/>
    <w:rsid w:val="001326ED"/>
    <w:rsid w:val="00135045"/>
    <w:rsid w:val="00136974"/>
    <w:rsid w:val="00136C8E"/>
    <w:rsid w:val="00136D77"/>
    <w:rsid w:val="00137BF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BC3"/>
    <w:rsid w:val="001B4836"/>
    <w:rsid w:val="001B491B"/>
    <w:rsid w:val="001B57A7"/>
    <w:rsid w:val="001B5C7D"/>
    <w:rsid w:val="001B74F6"/>
    <w:rsid w:val="001B7772"/>
    <w:rsid w:val="001B7B1B"/>
    <w:rsid w:val="001B7BB0"/>
    <w:rsid w:val="001C0132"/>
    <w:rsid w:val="001C02D5"/>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2FBD"/>
    <w:rsid w:val="001F43E6"/>
    <w:rsid w:val="001F5F31"/>
    <w:rsid w:val="001F6917"/>
    <w:rsid w:val="001F6D44"/>
    <w:rsid w:val="002018ED"/>
    <w:rsid w:val="00203D30"/>
    <w:rsid w:val="00203F27"/>
    <w:rsid w:val="002046B9"/>
    <w:rsid w:val="002056F5"/>
    <w:rsid w:val="002061BB"/>
    <w:rsid w:val="0020634B"/>
    <w:rsid w:val="00207793"/>
    <w:rsid w:val="00210158"/>
    <w:rsid w:val="0021034E"/>
    <w:rsid w:val="0021084B"/>
    <w:rsid w:val="00210A32"/>
    <w:rsid w:val="00212923"/>
    <w:rsid w:val="00212B05"/>
    <w:rsid w:val="002136C5"/>
    <w:rsid w:val="002147EF"/>
    <w:rsid w:val="00214B4A"/>
    <w:rsid w:val="00221BA7"/>
    <w:rsid w:val="00223CC4"/>
    <w:rsid w:val="00227CF1"/>
    <w:rsid w:val="00232706"/>
    <w:rsid w:val="002329C7"/>
    <w:rsid w:val="00232A77"/>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1BB8"/>
    <w:rsid w:val="00262FDA"/>
    <w:rsid w:val="00263257"/>
    <w:rsid w:val="00263B76"/>
    <w:rsid w:val="002658C3"/>
    <w:rsid w:val="00265903"/>
    <w:rsid w:val="00266A5F"/>
    <w:rsid w:val="0026755D"/>
    <w:rsid w:val="00267567"/>
    <w:rsid w:val="00270FD8"/>
    <w:rsid w:val="00271B85"/>
    <w:rsid w:val="00274B22"/>
    <w:rsid w:val="00274F29"/>
    <w:rsid w:val="00275112"/>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A782B"/>
    <w:rsid w:val="002B01A1"/>
    <w:rsid w:val="002B0FEE"/>
    <w:rsid w:val="002B2CFE"/>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6A9C"/>
    <w:rsid w:val="002E7A94"/>
    <w:rsid w:val="002F05F7"/>
    <w:rsid w:val="002F0B91"/>
    <w:rsid w:val="002F32ED"/>
    <w:rsid w:val="002F4530"/>
    <w:rsid w:val="002F58D9"/>
    <w:rsid w:val="002F78C2"/>
    <w:rsid w:val="00301A6B"/>
    <w:rsid w:val="003023AC"/>
    <w:rsid w:val="00303BE1"/>
    <w:rsid w:val="00304046"/>
    <w:rsid w:val="00304A15"/>
    <w:rsid w:val="00306A13"/>
    <w:rsid w:val="00306BF1"/>
    <w:rsid w:val="003079A8"/>
    <w:rsid w:val="00307D15"/>
    <w:rsid w:val="003107C8"/>
    <w:rsid w:val="00312EAA"/>
    <w:rsid w:val="00312F16"/>
    <w:rsid w:val="00315839"/>
    <w:rsid w:val="00315C4D"/>
    <w:rsid w:val="00316FDD"/>
    <w:rsid w:val="00317E5E"/>
    <w:rsid w:val="003205F7"/>
    <w:rsid w:val="003207AB"/>
    <w:rsid w:val="00322981"/>
    <w:rsid w:val="00323748"/>
    <w:rsid w:val="00323CF4"/>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6400"/>
    <w:rsid w:val="003466DD"/>
    <w:rsid w:val="003502B4"/>
    <w:rsid w:val="00351290"/>
    <w:rsid w:val="00352332"/>
    <w:rsid w:val="003527B1"/>
    <w:rsid w:val="00353288"/>
    <w:rsid w:val="00354652"/>
    <w:rsid w:val="00357278"/>
    <w:rsid w:val="003579A1"/>
    <w:rsid w:val="00357DB1"/>
    <w:rsid w:val="003601FB"/>
    <w:rsid w:val="003628B4"/>
    <w:rsid w:val="00362E6A"/>
    <w:rsid w:val="003639ED"/>
    <w:rsid w:val="003644D7"/>
    <w:rsid w:val="00364CD7"/>
    <w:rsid w:val="003652F6"/>
    <w:rsid w:val="00365838"/>
    <w:rsid w:val="00366C9E"/>
    <w:rsid w:val="003677FF"/>
    <w:rsid w:val="00367A39"/>
    <w:rsid w:val="00367CFE"/>
    <w:rsid w:val="00367D05"/>
    <w:rsid w:val="00367D99"/>
    <w:rsid w:val="003705E8"/>
    <w:rsid w:val="00370663"/>
    <w:rsid w:val="0037103B"/>
    <w:rsid w:val="0037326D"/>
    <w:rsid w:val="00373425"/>
    <w:rsid w:val="00373601"/>
    <w:rsid w:val="00373F1E"/>
    <w:rsid w:val="00374277"/>
    <w:rsid w:val="00374A54"/>
    <w:rsid w:val="00375A13"/>
    <w:rsid w:val="00375C01"/>
    <w:rsid w:val="00375E5D"/>
    <w:rsid w:val="0037780A"/>
    <w:rsid w:val="00380D1D"/>
    <w:rsid w:val="00384C11"/>
    <w:rsid w:val="00391D92"/>
    <w:rsid w:val="00392A3A"/>
    <w:rsid w:val="00393530"/>
    <w:rsid w:val="003936DC"/>
    <w:rsid w:val="00393CBB"/>
    <w:rsid w:val="00394048"/>
    <w:rsid w:val="00394B04"/>
    <w:rsid w:val="003963DE"/>
    <w:rsid w:val="003A0AAC"/>
    <w:rsid w:val="003A221D"/>
    <w:rsid w:val="003A288F"/>
    <w:rsid w:val="003A2C85"/>
    <w:rsid w:val="003A2D20"/>
    <w:rsid w:val="003A3080"/>
    <w:rsid w:val="003A33A6"/>
    <w:rsid w:val="003A37B0"/>
    <w:rsid w:val="003A45E6"/>
    <w:rsid w:val="003A469E"/>
    <w:rsid w:val="003A61B7"/>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62A6"/>
    <w:rsid w:val="003D728A"/>
    <w:rsid w:val="003D7E28"/>
    <w:rsid w:val="003D7F63"/>
    <w:rsid w:val="003E089A"/>
    <w:rsid w:val="003E1634"/>
    <w:rsid w:val="003E1B9C"/>
    <w:rsid w:val="003E2FF9"/>
    <w:rsid w:val="003E34EE"/>
    <w:rsid w:val="003E3924"/>
    <w:rsid w:val="003E3C87"/>
    <w:rsid w:val="003E4FDB"/>
    <w:rsid w:val="003E5243"/>
    <w:rsid w:val="003E5CEE"/>
    <w:rsid w:val="003E5ED5"/>
    <w:rsid w:val="003E665F"/>
    <w:rsid w:val="003F0E16"/>
    <w:rsid w:val="003F16B1"/>
    <w:rsid w:val="003F21B7"/>
    <w:rsid w:val="003F3176"/>
    <w:rsid w:val="003F4159"/>
    <w:rsid w:val="003F4B9A"/>
    <w:rsid w:val="003F6244"/>
    <w:rsid w:val="0040153F"/>
    <w:rsid w:val="004018CC"/>
    <w:rsid w:val="004020BD"/>
    <w:rsid w:val="004038B6"/>
    <w:rsid w:val="00403B08"/>
    <w:rsid w:val="0040560E"/>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33CE"/>
    <w:rsid w:val="00424D53"/>
    <w:rsid w:val="00424F50"/>
    <w:rsid w:val="004256CB"/>
    <w:rsid w:val="004262EB"/>
    <w:rsid w:val="0042685F"/>
    <w:rsid w:val="00431743"/>
    <w:rsid w:val="00431B5A"/>
    <w:rsid w:val="0043231F"/>
    <w:rsid w:val="004323F6"/>
    <w:rsid w:val="00434227"/>
    <w:rsid w:val="00434742"/>
    <w:rsid w:val="0043654A"/>
    <w:rsid w:val="00436571"/>
    <w:rsid w:val="004368FA"/>
    <w:rsid w:val="00436F40"/>
    <w:rsid w:val="00437B94"/>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27C"/>
    <w:rsid w:val="004913A5"/>
    <w:rsid w:val="004918C9"/>
    <w:rsid w:val="00491CE0"/>
    <w:rsid w:val="00491DAD"/>
    <w:rsid w:val="004920D9"/>
    <w:rsid w:val="00492125"/>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FA"/>
    <w:rsid w:val="004B5E49"/>
    <w:rsid w:val="004B763A"/>
    <w:rsid w:val="004C1957"/>
    <w:rsid w:val="004C1C1D"/>
    <w:rsid w:val="004C1FAB"/>
    <w:rsid w:val="004C2BF4"/>
    <w:rsid w:val="004C5266"/>
    <w:rsid w:val="004C5AEA"/>
    <w:rsid w:val="004D11C7"/>
    <w:rsid w:val="004D1788"/>
    <w:rsid w:val="004D1AAA"/>
    <w:rsid w:val="004D1CC8"/>
    <w:rsid w:val="004D3348"/>
    <w:rsid w:val="004D3893"/>
    <w:rsid w:val="004D4DE2"/>
    <w:rsid w:val="004D691B"/>
    <w:rsid w:val="004E1233"/>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1F22"/>
    <w:rsid w:val="00502DA4"/>
    <w:rsid w:val="00503132"/>
    <w:rsid w:val="00503B27"/>
    <w:rsid w:val="005042ED"/>
    <w:rsid w:val="00504AF6"/>
    <w:rsid w:val="005054F7"/>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67F"/>
    <w:rsid w:val="00526DAA"/>
    <w:rsid w:val="00530186"/>
    <w:rsid w:val="0053227D"/>
    <w:rsid w:val="00533A7E"/>
    <w:rsid w:val="0053474A"/>
    <w:rsid w:val="0053555E"/>
    <w:rsid w:val="00540929"/>
    <w:rsid w:val="00542C53"/>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67B67"/>
    <w:rsid w:val="005705A6"/>
    <w:rsid w:val="00572586"/>
    <w:rsid w:val="005740B5"/>
    <w:rsid w:val="005745D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0D5"/>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6CD2"/>
    <w:rsid w:val="005B734D"/>
    <w:rsid w:val="005B79E2"/>
    <w:rsid w:val="005C1AF1"/>
    <w:rsid w:val="005C4C8F"/>
    <w:rsid w:val="005C5479"/>
    <w:rsid w:val="005C56ED"/>
    <w:rsid w:val="005C689A"/>
    <w:rsid w:val="005C7275"/>
    <w:rsid w:val="005D07A2"/>
    <w:rsid w:val="005D3137"/>
    <w:rsid w:val="005D3B81"/>
    <w:rsid w:val="005D3CC7"/>
    <w:rsid w:val="005D3EE1"/>
    <w:rsid w:val="005D5A88"/>
    <w:rsid w:val="005D5F7E"/>
    <w:rsid w:val="005D67B3"/>
    <w:rsid w:val="005D7746"/>
    <w:rsid w:val="005D77B6"/>
    <w:rsid w:val="005D7E61"/>
    <w:rsid w:val="005E024A"/>
    <w:rsid w:val="005E108E"/>
    <w:rsid w:val="005E2D8C"/>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6B6"/>
    <w:rsid w:val="00606A21"/>
    <w:rsid w:val="00606D10"/>
    <w:rsid w:val="006078E9"/>
    <w:rsid w:val="0061256F"/>
    <w:rsid w:val="0061309C"/>
    <w:rsid w:val="0061555F"/>
    <w:rsid w:val="0061557E"/>
    <w:rsid w:val="006158E7"/>
    <w:rsid w:val="0061664A"/>
    <w:rsid w:val="00622D62"/>
    <w:rsid w:val="00623C56"/>
    <w:rsid w:val="00623CFB"/>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27BC"/>
    <w:rsid w:val="006536E0"/>
    <w:rsid w:val="00654008"/>
    <w:rsid w:val="006543BD"/>
    <w:rsid w:val="00654B12"/>
    <w:rsid w:val="00655EFB"/>
    <w:rsid w:val="00660F49"/>
    <w:rsid w:val="006626DA"/>
    <w:rsid w:val="00662A00"/>
    <w:rsid w:val="00662FC3"/>
    <w:rsid w:val="0066376E"/>
    <w:rsid w:val="00664787"/>
    <w:rsid w:val="006661B8"/>
    <w:rsid w:val="00666479"/>
    <w:rsid w:val="00667565"/>
    <w:rsid w:val="00670272"/>
    <w:rsid w:val="00670C62"/>
    <w:rsid w:val="0067149B"/>
    <w:rsid w:val="00672D7C"/>
    <w:rsid w:val="00675F8A"/>
    <w:rsid w:val="00677974"/>
    <w:rsid w:val="00680893"/>
    <w:rsid w:val="006808BC"/>
    <w:rsid w:val="00682A90"/>
    <w:rsid w:val="00682F47"/>
    <w:rsid w:val="00683038"/>
    <w:rsid w:val="00684730"/>
    <w:rsid w:val="00684795"/>
    <w:rsid w:val="00684961"/>
    <w:rsid w:val="006852F1"/>
    <w:rsid w:val="0068570D"/>
    <w:rsid w:val="00687967"/>
    <w:rsid w:val="00693009"/>
    <w:rsid w:val="00693B9A"/>
    <w:rsid w:val="00694E5D"/>
    <w:rsid w:val="0069526E"/>
    <w:rsid w:val="00696825"/>
    <w:rsid w:val="00697B0A"/>
    <w:rsid w:val="006A13B8"/>
    <w:rsid w:val="006A22E5"/>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0ADE"/>
    <w:rsid w:val="006C21D7"/>
    <w:rsid w:val="006C28FF"/>
    <w:rsid w:val="006C3B8D"/>
    <w:rsid w:val="006C3B93"/>
    <w:rsid w:val="006C60EF"/>
    <w:rsid w:val="006C6A66"/>
    <w:rsid w:val="006D2C7C"/>
    <w:rsid w:val="006D3325"/>
    <w:rsid w:val="006D3768"/>
    <w:rsid w:val="006D4485"/>
    <w:rsid w:val="006D6653"/>
    <w:rsid w:val="006D714D"/>
    <w:rsid w:val="006D7248"/>
    <w:rsid w:val="006E18AE"/>
    <w:rsid w:val="006E37F0"/>
    <w:rsid w:val="006E38CD"/>
    <w:rsid w:val="006E665A"/>
    <w:rsid w:val="006E6EF8"/>
    <w:rsid w:val="006E79A3"/>
    <w:rsid w:val="006F25DF"/>
    <w:rsid w:val="006F2C8A"/>
    <w:rsid w:val="006F30D2"/>
    <w:rsid w:val="006F336F"/>
    <w:rsid w:val="006F464C"/>
    <w:rsid w:val="00701B69"/>
    <w:rsid w:val="00702951"/>
    <w:rsid w:val="0070359D"/>
    <w:rsid w:val="00703681"/>
    <w:rsid w:val="00704E13"/>
    <w:rsid w:val="00705030"/>
    <w:rsid w:val="00705A13"/>
    <w:rsid w:val="007100FC"/>
    <w:rsid w:val="00710BD2"/>
    <w:rsid w:val="00711A23"/>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3483"/>
    <w:rsid w:val="00753881"/>
    <w:rsid w:val="007555B3"/>
    <w:rsid w:val="00756708"/>
    <w:rsid w:val="00756D6A"/>
    <w:rsid w:val="00760613"/>
    <w:rsid w:val="00762DBC"/>
    <w:rsid w:val="00767782"/>
    <w:rsid w:val="00770373"/>
    <w:rsid w:val="00770BC3"/>
    <w:rsid w:val="0077116E"/>
    <w:rsid w:val="00772C03"/>
    <w:rsid w:val="00773D6B"/>
    <w:rsid w:val="007742B9"/>
    <w:rsid w:val="007749E7"/>
    <w:rsid w:val="00774B32"/>
    <w:rsid w:val="00775B86"/>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367F"/>
    <w:rsid w:val="007948D8"/>
    <w:rsid w:val="00795830"/>
    <w:rsid w:val="00796335"/>
    <w:rsid w:val="00797325"/>
    <w:rsid w:val="007978AF"/>
    <w:rsid w:val="00797B5C"/>
    <w:rsid w:val="007A14E7"/>
    <w:rsid w:val="007A1A54"/>
    <w:rsid w:val="007A277B"/>
    <w:rsid w:val="007A2A48"/>
    <w:rsid w:val="007A2B5A"/>
    <w:rsid w:val="007A3117"/>
    <w:rsid w:val="007A39B8"/>
    <w:rsid w:val="007A3DE0"/>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30E7"/>
    <w:rsid w:val="007C4A4B"/>
    <w:rsid w:val="007C5941"/>
    <w:rsid w:val="007D095A"/>
    <w:rsid w:val="007D2715"/>
    <w:rsid w:val="007D3D82"/>
    <w:rsid w:val="007D4186"/>
    <w:rsid w:val="007D48A1"/>
    <w:rsid w:val="007D4E47"/>
    <w:rsid w:val="007D50A8"/>
    <w:rsid w:val="007D5262"/>
    <w:rsid w:val="007D58CD"/>
    <w:rsid w:val="007D5C9E"/>
    <w:rsid w:val="007E00AC"/>
    <w:rsid w:val="007E2817"/>
    <w:rsid w:val="007E29F4"/>
    <w:rsid w:val="007E3908"/>
    <w:rsid w:val="007E3A02"/>
    <w:rsid w:val="007E3F4E"/>
    <w:rsid w:val="007E42B9"/>
    <w:rsid w:val="007E5142"/>
    <w:rsid w:val="007E51CD"/>
    <w:rsid w:val="007E660E"/>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4465"/>
    <w:rsid w:val="00805264"/>
    <w:rsid w:val="0080527A"/>
    <w:rsid w:val="00805555"/>
    <w:rsid w:val="00806157"/>
    <w:rsid w:val="0080639D"/>
    <w:rsid w:val="008070AF"/>
    <w:rsid w:val="00807968"/>
    <w:rsid w:val="00811A30"/>
    <w:rsid w:val="00811FF7"/>
    <w:rsid w:val="00812F2F"/>
    <w:rsid w:val="00814796"/>
    <w:rsid w:val="0081486B"/>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17FF"/>
    <w:rsid w:val="0083286C"/>
    <w:rsid w:val="00832C7E"/>
    <w:rsid w:val="0084002C"/>
    <w:rsid w:val="0084026D"/>
    <w:rsid w:val="00842E47"/>
    <w:rsid w:val="00846E2A"/>
    <w:rsid w:val="008478CD"/>
    <w:rsid w:val="00853B79"/>
    <w:rsid w:val="00854034"/>
    <w:rsid w:val="008547EC"/>
    <w:rsid w:val="00854A27"/>
    <w:rsid w:val="00855F8F"/>
    <w:rsid w:val="00857C71"/>
    <w:rsid w:val="00861BD0"/>
    <w:rsid w:val="00863449"/>
    <w:rsid w:val="00864453"/>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F09"/>
    <w:rsid w:val="008A2DB4"/>
    <w:rsid w:val="008A3D08"/>
    <w:rsid w:val="008A416F"/>
    <w:rsid w:val="008A424D"/>
    <w:rsid w:val="008A4950"/>
    <w:rsid w:val="008A64DD"/>
    <w:rsid w:val="008A64E6"/>
    <w:rsid w:val="008A6784"/>
    <w:rsid w:val="008A7716"/>
    <w:rsid w:val="008A78BC"/>
    <w:rsid w:val="008B20B2"/>
    <w:rsid w:val="008B2A4C"/>
    <w:rsid w:val="008B3E92"/>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2D93"/>
    <w:rsid w:val="008E3E9C"/>
    <w:rsid w:val="008E422C"/>
    <w:rsid w:val="008F08F4"/>
    <w:rsid w:val="008F0CBB"/>
    <w:rsid w:val="008F1378"/>
    <w:rsid w:val="008F1520"/>
    <w:rsid w:val="008F30B8"/>
    <w:rsid w:val="008F41E0"/>
    <w:rsid w:val="008F5873"/>
    <w:rsid w:val="008F6FA7"/>
    <w:rsid w:val="00900A9A"/>
    <w:rsid w:val="00901C7B"/>
    <w:rsid w:val="00902A2D"/>
    <w:rsid w:val="00903578"/>
    <w:rsid w:val="009036F0"/>
    <w:rsid w:val="00906D1A"/>
    <w:rsid w:val="00907394"/>
    <w:rsid w:val="0090775C"/>
    <w:rsid w:val="00910C81"/>
    <w:rsid w:val="009118D8"/>
    <w:rsid w:val="00912FF8"/>
    <w:rsid w:val="00916E30"/>
    <w:rsid w:val="00917345"/>
    <w:rsid w:val="00917692"/>
    <w:rsid w:val="00917AC8"/>
    <w:rsid w:val="00920F6D"/>
    <w:rsid w:val="009216E8"/>
    <w:rsid w:val="00922DF0"/>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52A"/>
    <w:rsid w:val="009477ED"/>
    <w:rsid w:val="00950C8C"/>
    <w:rsid w:val="009519FC"/>
    <w:rsid w:val="009526E1"/>
    <w:rsid w:val="00952BF1"/>
    <w:rsid w:val="00952C2E"/>
    <w:rsid w:val="009536B7"/>
    <w:rsid w:val="00953AFF"/>
    <w:rsid w:val="009561D2"/>
    <w:rsid w:val="0095679D"/>
    <w:rsid w:val="009574A0"/>
    <w:rsid w:val="0095761A"/>
    <w:rsid w:val="00957B9A"/>
    <w:rsid w:val="00957E30"/>
    <w:rsid w:val="0096096C"/>
    <w:rsid w:val="00962ABE"/>
    <w:rsid w:val="00963BCB"/>
    <w:rsid w:val="00964798"/>
    <w:rsid w:val="00967231"/>
    <w:rsid w:val="00967529"/>
    <w:rsid w:val="009675A0"/>
    <w:rsid w:val="0097108E"/>
    <w:rsid w:val="009753C4"/>
    <w:rsid w:val="00975E75"/>
    <w:rsid w:val="009769B2"/>
    <w:rsid w:val="00977C9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C77"/>
    <w:rsid w:val="009E376A"/>
    <w:rsid w:val="009E38CB"/>
    <w:rsid w:val="009E5EDD"/>
    <w:rsid w:val="009E649C"/>
    <w:rsid w:val="009E7384"/>
    <w:rsid w:val="009F2215"/>
    <w:rsid w:val="009F63AB"/>
    <w:rsid w:val="009F65C2"/>
    <w:rsid w:val="009F6755"/>
    <w:rsid w:val="00A00415"/>
    <w:rsid w:val="00A017FF"/>
    <w:rsid w:val="00A01881"/>
    <w:rsid w:val="00A02060"/>
    <w:rsid w:val="00A020F5"/>
    <w:rsid w:val="00A033F8"/>
    <w:rsid w:val="00A0352F"/>
    <w:rsid w:val="00A0356C"/>
    <w:rsid w:val="00A0374C"/>
    <w:rsid w:val="00A039D4"/>
    <w:rsid w:val="00A03B1F"/>
    <w:rsid w:val="00A054F6"/>
    <w:rsid w:val="00A059E3"/>
    <w:rsid w:val="00A06538"/>
    <w:rsid w:val="00A07AB5"/>
    <w:rsid w:val="00A11CC9"/>
    <w:rsid w:val="00A1249D"/>
    <w:rsid w:val="00A13246"/>
    <w:rsid w:val="00A13B03"/>
    <w:rsid w:val="00A13EE7"/>
    <w:rsid w:val="00A16CC1"/>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387"/>
    <w:rsid w:val="00A318C8"/>
    <w:rsid w:val="00A3241D"/>
    <w:rsid w:val="00A32B2C"/>
    <w:rsid w:val="00A34DBD"/>
    <w:rsid w:val="00A35122"/>
    <w:rsid w:val="00A35165"/>
    <w:rsid w:val="00A35C73"/>
    <w:rsid w:val="00A40950"/>
    <w:rsid w:val="00A40A84"/>
    <w:rsid w:val="00A4145E"/>
    <w:rsid w:val="00A418E5"/>
    <w:rsid w:val="00A4199A"/>
    <w:rsid w:val="00A41C80"/>
    <w:rsid w:val="00A422C7"/>
    <w:rsid w:val="00A43761"/>
    <w:rsid w:val="00A44534"/>
    <w:rsid w:val="00A44C98"/>
    <w:rsid w:val="00A44C9F"/>
    <w:rsid w:val="00A45BD0"/>
    <w:rsid w:val="00A50AC1"/>
    <w:rsid w:val="00A50CD6"/>
    <w:rsid w:val="00A50FF0"/>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21A6"/>
    <w:rsid w:val="00AD23C6"/>
    <w:rsid w:val="00AD2E15"/>
    <w:rsid w:val="00AD3DDB"/>
    <w:rsid w:val="00AD63C1"/>
    <w:rsid w:val="00AD6571"/>
    <w:rsid w:val="00AD68B7"/>
    <w:rsid w:val="00AD6BA0"/>
    <w:rsid w:val="00AD79A4"/>
    <w:rsid w:val="00AE0122"/>
    <w:rsid w:val="00AE0AF8"/>
    <w:rsid w:val="00AE1828"/>
    <w:rsid w:val="00AE184D"/>
    <w:rsid w:val="00AE3298"/>
    <w:rsid w:val="00AE5151"/>
    <w:rsid w:val="00AE5BA9"/>
    <w:rsid w:val="00AE5F5B"/>
    <w:rsid w:val="00AE6295"/>
    <w:rsid w:val="00AE63C9"/>
    <w:rsid w:val="00AE6574"/>
    <w:rsid w:val="00AE6BB8"/>
    <w:rsid w:val="00AF2121"/>
    <w:rsid w:val="00AF2273"/>
    <w:rsid w:val="00B00245"/>
    <w:rsid w:val="00B00A9A"/>
    <w:rsid w:val="00B01B34"/>
    <w:rsid w:val="00B029BB"/>
    <w:rsid w:val="00B02A9D"/>
    <w:rsid w:val="00B03304"/>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62F"/>
    <w:rsid w:val="00B237CB"/>
    <w:rsid w:val="00B23993"/>
    <w:rsid w:val="00B23E77"/>
    <w:rsid w:val="00B2437F"/>
    <w:rsid w:val="00B24B45"/>
    <w:rsid w:val="00B26A0E"/>
    <w:rsid w:val="00B277B8"/>
    <w:rsid w:val="00B27809"/>
    <w:rsid w:val="00B31CEE"/>
    <w:rsid w:val="00B32345"/>
    <w:rsid w:val="00B35D9F"/>
    <w:rsid w:val="00B35F78"/>
    <w:rsid w:val="00B36406"/>
    <w:rsid w:val="00B36EA6"/>
    <w:rsid w:val="00B37673"/>
    <w:rsid w:val="00B40334"/>
    <w:rsid w:val="00B4080E"/>
    <w:rsid w:val="00B408A8"/>
    <w:rsid w:val="00B42120"/>
    <w:rsid w:val="00B43798"/>
    <w:rsid w:val="00B44630"/>
    <w:rsid w:val="00B45112"/>
    <w:rsid w:val="00B458C1"/>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F1A"/>
    <w:rsid w:val="00B6254C"/>
    <w:rsid w:val="00B645CB"/>
    <w:rsid w:val="00B6535A"/>
    <w:rsid w:val="00B65471"/>
    <w:rsid w:val="00B65850"/>
    <w:rsid w:val="00B66C0F"/>
    <w:rsid w:val="00B671D0"/>
    <w:rsid w:val="00B671FF"/>
    <w:rsid w:val="00B7054C"/>
    <w:rsid w:val="00B70935"/>
    <w:rsid w:val="00B72134"/>
    <w:rsid w:val="00B72FD9"/>
    <w:rsid w:val="00B73D01"/>
    <w:rsid w:val="00B75CD2"/>
    <w:rsid w:val="00B7776B"/>
    <w:rsid w:val="00B8025B"/>
    <w:rsid w:val="00B80A3A"/>
    <w:rsid w:val="00B815A7"/>
    <w:rsid w:val="00B81778"/>
    <w:rsid w:val="00B84BC6"/>
    <w:rsid w:val="00B86D8C"/>
    <w:rsid w:val="00B8747A"/>
    <w:rsid w:val="00B910EC"/>
    <w:rsid w:val="00B93138"/>
    <w:rsid w:val="00B93726"/>
    <w:rsid w:val="00B94097"/>
    <w:rsid w:val="00B942B0"/>
    <w:rsid w:val="00B94ABD"/>
    <w:rsid w:val="00B965BB"/>
    <w:rsid w:val="00B96CFA"/>
    <w:rsid w:val="00B974B3"/>
    <w:rsid w:val="00BA02F5"/>
    <w:rsid w:val="00BA0777"/>
    <w:rsid w:val="00BA146B"/>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59EB"/>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566"/>
    <w:rsid w:val="00C8386E"/>
    <w:rsid w:val="00C84021"/>
    <w:rsid w:val="00C845ED"/>
    <w:rsid w:val="00C85051"/>
    <w:rsid w:val="00C85956"/>
    <w:rsid w:val="00C90902"/>
    <w:rsid w:val="00C90F56"/>
    <w:rsid w:val="00C9198F"/>
    <w:rsid w:val="00C91A9D"/>
    <w:rsid w:val="00C91C16"/>
    <w:rsid w:val="00C91E69"/>
    <w:rsid w:val="00C92ECA"/>
    <w:rsid w:val="00C9571B"/>
    <w:rsid w:val="00C95E83"/>
    <w:rsid w:val="00C97082"/>
    <w:rsid w:val="00CA1D01"/>
    <w:rsid w:val="00CA1EBB"/>
    <w:rsid w:val="00CA2766"/>
    <w:rsid w:val="00CA2B85"/>
    <w:rsid w:val="00CA3C13"/>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1ABB"/>
    <w:rsid w:val="00CC3545"/>
    <w:rsid w:val="00CC38C1"/>
    <w:rsid w:val="00CC3A27"/>
    <w:rsid w:val="00CC3F68"/>
    <w:rsid w:val="00CC4D1E"/>
    <w:rsid w:val="00CC5B09"/>
    <w:rsid w:val="00CC5FE4"/>
    <w:rsid w:val="00CD0589"/>
    <w:rsid w:val="00CD1456"/>
    <w:rsid w:val="00CD3AF6"/>
    <w:rsid w:val="00CD41B3"/>
    <w:rsid w:val="00CD538C"/>
    <w:rsid w:val="00CD54F8"/>
    <w:rsid w:val="00CD5FA8"/>
    <w:rsid w:val="00CD64EF"/>
    <w:rsid w:val="00CD7081"/>
    <w:rsid w:val="00CE0241"/>
    <w:rsid w:val="00CE22DA"/>
    <w:rsid w:val="00CE29ED"/>
    <w:rsid w:val="00CE2CAC"/>
    <w:rsid w:val="00CF16DF"/>
    <w:rsid w:val="00CF1BB8"/>
    <w:rsid w:val="00CF2701"/>
    <w:rsid w:val="00CF2888"/>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8EB"/>
    <w:rsid w:val="00D25223"/>
    <w:rsid w:val="00D256A9"/>
    <w:rsid w:val="00D259CF"/>
    <w:rsid w:val="00D25A2A"/>
    <w:rsid w:val="00D27E4F"/>
    <w:rsid w:val="00D301C1"/>
    <w:rsid w:val="00D30625"/>
    <w:rsid w:val="00D32E9E"/>
    <w:rsid w:val="00D3430F"/>
    <w:rsid w:val="00D34585"/>
    <w:rsid w:val="00D35A87"/>
    <w:rsid w:val="00D37377"/>
    <w:rsid w:val="00D37F77"/>
    <w:rsid w:val="00D40DC8"/>
    <w:rsid w:val="00D41E14"/>
    <w:rsid w:val="00D42AF7"/>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5DF8"/>
    <w:rsid w:val="00D6613D"/>
    <w:rsid w:val="00D67B65"/>
    <w:rsid w:val="00D70AA9"/>
    <w:rsid w:val="00D711A7"/>
    <w:rsid w:val="00D716F2"/>
    <w:rsid w:val="00D71836"/>
    <w:rsid w:val="00D71E76"/>
    <w:rsid w:val="00D72062"/>
    <w:rsid w:val="00D7241B"/>
    <w:rsid w:val="00D72A75"/>
    <w:rsid w:val="00D74F12"/>
    <w:rsid w:val="00D75A7C"/>
    <w:rsid w:val="00D76D47"/>
    <w:rsid w:val="00D77501"/>
    <w:rsid w:val="00D77BD4"/>
    <w:rsid w:val="00D80086"/>
    <w:rsid w:val="00D80DFC"/>
    <w:rsid w:val="00D84EA3"/>
    <w:rsid w:val="00D853E0"/>
    <w:rsid w:val="00D92B75"/>
    <w:rsid w:val="00D93C01"/>
    <w:rsid w:val="00D95276"/>
    <w:rsid w:val="00D96B54"/>
    <w:rsid w:val="00D97A3E"/>
    <w:rsid w:val="00D97BD3"/>
    <w:rsid w:val="00DA2015"/>
    <w:rsid w:val="00DA206A"/>
    <w:rsid w:val="00DA4ABC"/>
    <w:rsid w:val="00DA6780"/>
    <w:rsid w:val="00DA68F7"/>
    <w:rsid w:val="00DB0193"/>
    <w:rsid w:val="00DB1587"/>
    <w:rsid w:val="00DB1E03"/>
    <w:rsid w:val="00DB5794"/>
    <w:rsid w:val="00DB5A28"/>
    <w:rsid w:val="00DB642F"/>
    <w:rsid w:val="00DB65F0"/>
    <w:rsid w:val="00DB6828"/>
    <w:rsid w:val="00DB6F36"/>
    <w:rsid w:val="00DC0359"/>
    <w:rsid w:val="00DC08D1"/>
    <w:rsid w:val="00DC1AF6"/>
    <w:rsid w:val="00DC2387"/>
    <w:rsid w:val="00DC2913"/>
    <w:rsid w:val="00DC2EEE"/>
    <w:rsid w:val="00DC366E"/>
    <w:rsid w:val="00DC57EE"/>
    <w:rsid w:val="00DC5826"/>
    <w:rsid w:val="00DC5FED"/>
    <w:rsid w:val="00DC79E0"/>
    <w:rsid w:val="00DC7F56"/>
    <w:rsid w:val="00DD0FD9"/>
    <w:rsid w:val="00DD2078"/>
    <w:rsid w:val="00DD20EC"/>
    <w:rsid w:val="00DD211E"/>
    <w:rsid w:val="00DD28A9"/>
    <w:rsid w:val="00DD368C"/>
    <w:rsid w:val="00DD3802"/>
    <w:rsid w:val="00DD3BC7"/>
    <w:rsid w:val="00DD3C37"/>
    <w:rsid w:val="00DD4C33"/>
    <w:rsid w:val="00DD502F"/>
    <w:rsid w:val="00DD51D3"/>
    <w:rsid w:val="00DD59E0"/>
    <w:rsid w:val="00DD5BDC"/>
    <w:rsid w:val="00DD7058"/>
    <w:rsid w:val="00DD71F9"/>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0E63"/>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38CC"/>
    <w:rsid w:val="00E34231"/>
    <w:rsid w:val="00E35238"/>
    <w:rsid w:val="00E36390"/>
    <w:rsid w:val="00E3686D"/>
    <w:rsid w:val="00E36C3D"/>
    <w:rsid w:val="00E37287"/>
    <w:rsid w:val="00E406BB"/>
    <w:rsid w:val="00E415C6"/>
    <w:rsid w:val="00E417E7"/>
    <w:rsid w:val="00E41FC2"/>
    <w:rsid w:val="00E4268F"/>
    <w:rsid w:val="00E448CC"/>
    <w:rsid w:val="00E45323"/>
    <w:rsid w:val="00E45A21"/>
    <w:rsid w:val="00E46239"/>
    <w:rsid w:val="00E464C0"/>
    <w:rsid w:val="00E46709"/>
    <w:rsid w:val="00E476BE"/>
    <w:rsid w:val="00E537AD"/>
    <w:rsid w:val="00E53A5F"/>
    <w:rsid w:val="00E5453D"/>
    <w:rsid w:val="00E564F5"/>
    <w:rsid w:val="00E57DC1"/>
    <w:rsid w:val="00E6110B"/>
    <w:rsid w:val="00E616A3"/>
    <w:rsid w:val="00E6182E"/>
    <w:rsid w:val="00E62903"/>
    <w:rsid w:val="00E63779"/>
    <w:rsid w:val="00E638E5"/>
    <w:rsid w:val="00E63A39"/>
    <w:rsid w:val="00E63FA1"/>
    <w:rsid w:val="00E64E8E"/>
    <w:rsid w:val="00E65E36"/>
    <w:rsid w:val="00E65F7A"/>
    <w:rsid w:val="00E67192"/>
    <w:rsid w:val="00E70390"/>
    <w:rsid w:val="00E7041D"/>
    <w:rsid w:val="00E7132F"/>
    <w:rsid w:val="00E7317A"/>
    <w:rsid w:val="00E73EBB"/>
    <w:rsid w:val="00E74055"/>
    <w:rsid w:val="00E76D24"/>
    <w:rsid w:val="00E80813"/>
    <w:rsid w:val="00E80D2B"/>
    <w:rsid w:val="00E81A2B"/>
    <w:rsid w:val="00E8569F"/>
    <w:rsid w:val="00E86A4B"/>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8D"/>
    <w:rsid w:val="00EB38C7"/>
    <w:rsid w:val="00EB4CDC"/>
    <w:rsid w:val="00EB5489"/>
    <w:rsid w:val="00EB7431"/>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F1525"/>
    <w:rsid w:val="00EF3030"/>
    <w:rsid w:val="00EF3908"/>
    <w:rsid w:val="00EF4B3B"/>
    <w:rsid w:val="00EF4E00"/>
    <w:rsid w:val="00EF5A15"/>
    <w:rsid w:val="00EF684B"/>
    <w:rsid w:val="00EF696C"/>
    <w:rsid w:val="00EF7746"/>
    <w:rsid w:val="00EF7C5E"/>
    <w:rsid w:val="00F01043"/>
    <w:rsid w:val="00F0245E"/>
    <w:rsid w:val="00F03F42"/>
    <w:rsid w:val="00F056CD"/>
    <w:rsid w:val="00F10421"/>
    <w:rsid w:val="00F10B79"/>
    <w:rsid w:val="00F13CAA"/>
    <w:rsid w:val="00F1483B"/>
    <w:rsid w:val="00F14D11"/>
    <w:rsid w:val="00F165ED"/>
    <w:rsid w:val="00F17C0C"/>
    <w:rsid w:val="00F20774"/>
    <w:rsid w:val="00F208C9"/>
    <w:rsid w:val="00F20B30"/>
    <w:rsid w:val="00F21205"/>
    <w:rsid w:val="00F21413"/>
    <w:rsid w:val="00F218B3"/>
    <w:rsid w:val="00F224D9"/>
    <w:rsid w:val="00F23188"/>
    <w:rsid w:val="00F26054"/>
    <w:rsid w:val="00F26353"/>
    <w:rsid w:val="00F278AB"/>
    <w:rsid w:val="00F27E6B"/>
    <w:rsid w:val="00F31688"/>
    <w:rsid w:val="00F31AEE"/>
    <w:rsid w:val="00F31B6B"/>
    <w:rsid w:val="00F3519E"/>
    <w:rsid w:val="00F35E8B"/>
    <w:rsid w:val="00F3603F"/>
    <w:rsid w:val="00F36AE4"/>
    <w:rsid w:val="00F3705D"/>
    <w:rsid w:val="00F37885"/>
    <w:rsid w:val="00F37A89"/>
    <w:rsid w:val="00F4168A"/>
    <w:rsid w:val="00F42261"/>
    <w:rsid w:val="00F42561"/>
    <w:rsid w:val="00F42A10"/>
    <w:rsid w:val="00F444D5"/>
    <w:rsid w:val="00F4581F"/>
    <w:rsid w:val="00F50247"/>
    <w:rsid w:val="00F50AAD"/>
    <w:rsid w:val="00F50ED4"/>
    <w:rsid w:val="00F52291"/>
    <w:rsid w:val="00F52A95"/>
    <w:rsid w:val="00F53B9E"/>
    <w:rsid w:val="00F5524E"/>
    <w:rsid w:val="00F552B6"/>
    <w:rsid w:val="00F55985"/>
    <w:rsid w:val="00F56DA1"/>
    <w:rsid w:val="00F6012D"/>
    <w:rsid w:val="00F614EC"/>
    <w:rsid w:val="00F62E54"/>
    <w:rsid w:val="00F66299"/>
    <w:rsid w:val="00F668C3"/>
    <w:rsid w:val="00F67BFC"/>
    <w:rsid w:val="00F70205"/>
    <w:rsid w:val="00F71D11"/>
    <w:rsid w:val="00F7489D"/>
    <w:rsid w:val="00F752FC"/>
    <w:rsid w:val="00F764AB"/>
    <w:rsid w:val="00F7657F"/>
    <w:rsid w:val="00F76702"/>
    <w:rsid w:val="00F77653"/>
    <w:rsid w:val="00F80265"/>
    <w:rsid w:val="00F80DEF"/>
    <w:rsid w:val="00F819E7"/>
    <w:rsid w:val="00F825BC"/>
    <w:rsid w:val="00F83DAA"/>
    <w:rsid w:val="00F8495D"/>
    <w:rsid w:val="00F85160"/>
    <w:rsid w:val="00F85629"/>
    <w:rsid w:val="00F85E7D"/>
    <w:rsid w:val="00F86536"/>
    <w:rsid w:val="00F8657D"/>
    <w:rsid w:val="00F872D1"/>
    <w:rsid w:val="00F877C8"/>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AD7"/>
    <w:rsid w:val="00FA79B8"/>
    <w:rsid w:val="00FA7BDA"/>
    <w:rsid w:val="00FB0E99"/>
    <w:rsid w:val="00FB2B51"/>
    <w:rsid w:val="00FB3D87"/>
    <w:rsid w:val="00FB53A4"/>
    <w:rsid w:val="00FB673A"/>
    <w:rsid w:val="00FB680A"/>
    <w:rsid w:val="00FB7799"/>
    <w:rsid w:val="00FB7C74"/>
    <w:rsid w:val="00FC0EEF"/>
    <w:rsid w:val="00FC3B8F"/>
    <w:rsid w:val="00FC3C80"/>
    <w:rsid w:val="00FC5C77"/>
    <w:rsid w:val="00FC6638"/>
    <w:rsid w:val="00FD0978"/>
    <w:rsid w:val="00FD1C49"/>
    <w:rsid w:val="00FD2912"/>
    <w:rsid w:val="00FD2FEB"/>
    <w:rsid w:val="00FD3856"/>
    <w:rsid w:val="00FD64F6"/>
    <w:rsid w:val="00FD6E25"/>
    <w:rsid w:val="00FD71AF"/>
    <w:rsid w:val="00FE235E"/>
    <w:rsid w:val="00FE3F11"/>
    <w:rsid w:val="00FE590B"/>
    <w:rsid w:val="00FE59AE"/>
    <w:rsid w:val="00FE59F1"/>
    <w:rsid w:val="00FE6250"/>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AF05D9"/>
  <w15:chartTrackingRefBased/>
  <w15:docId w15:val="{254AACFE-24C1-45AA-8B74-39AA4DE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lab.org/indico/event/12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3.xml><?xml version="1.0" encoding="utf-8"?>
<ds:datastoreItem xmlns:ds="http://schemas.openxmlformats.org/officeDocument/2006/customXml" ds:itemID="{44382486-C4DA-4CB6-A959-312132E31DAF}">
  <ds:schemaRef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6226047-FBE5-4166-87E6-3B230CD5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84</TotalTime>
  <Pages>2</Pages>
  <Words>490</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3376</CharactersWithSpaces>
  <SharedDoc>false</SharedDoc>
  <HLinks>
    <vt:vector size="6" baseType="variant">
      <vt:variant>
        <vt:i4>6946929</vt:i4>
      </vt:variant>
      <vt:variant>
        <vt:i4>0</vt:i4>
      </vt:variant>
      <vt:variant>
        <vt:i4>0</vt:i4>
      </vt:variant>
      <vt:variant>
        <vt:i4>5</vt:i4>
      </vt:variant>
      <vt:variant>
        <vt:lpwstr>http://meetings.aps.org/Meeting/APR16/Session/D1.37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jpham</dc:creator>
  <cp:keywords/>
  <cp:lastModifiedBy>Riad Suleiman</cp:lastModifiedBy>
  <cp:revision>23</cp:revision>
  <cp:lastPrinted>2018-11-08T17:15:00Z</cp:lastPrinted>
  <dcterms:created xsi:type="dcterms:W3CDTF">2017-09-20T18:03:00Z</dcterms:created>
  <dcterms:modified xsi:type="dcterms:W3CDTF">2018-11-08T17:15:00Z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