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510B" w:rsidRDefault="00FA0B79">
      <w:r>
        <w:t xml:space="preserve">Harmonically resonant cavity as a </w:t>
      </w:r>
      <w:proofErr w:type="spellStart"/>
      <w:r>
        <w:t>bunchlength</w:t>
      </w:r>
      <w:proofErr w:type="spellEnd"/>
      <w:r>
        <w:t xml:space="preserve"> monitor</w:t>
      </w:r>
    </w:p>
    <w:p w:rsidR="00C94F43" w:rsidRDefault="00C94F43">
      <w:r>
        <w:t xml:space="preserve">Mahmoud, Alicia, Brock, </w:t>
      </w:r>
      <w:proofErr w:type="spellStart"/>
      <w:r w:rsidR="00C973A5">
        <w:t>Kazimi</w:t>
      </w:r>
      <w:proofErr w:type="spellEnd"/>
      <w:r w:rsidR="00C973A5">
        <w:t xml:space="preserve">, </w:t>
      </w:r>
      <w:proofErr w:type="spellStart"/>
      <w:r w:rsidR="00483C69">
        <w:t>Grames</w:t>
      </w:r>
      <w:proofErr w:type="spellEnd"/>
      <w:r w:rsidR="00483C69">
        <w:t xml:space="preserve">, </w:t>
      </w:r>
      <w:proofErr w:type="spellStart"/>
      <w:r>
        <w:t>Poelker</w:t>
      </w:r>
      <w:proofErr w:type="spellEnd"/>
      <w:r w:rsidR="00C973A5">
        <w:t xml:space="preserve"> (and anyone else I have forgotten)</w:t>
      </w:r>
    </w:p>
    <w:p w:rsidR="00C94F43" w:rsidRDefault="00C94F43">
      <w:r>
        <w:t>Abstract:</w:t>
      </w:r>
      <w:r w:rsidR="00EE20D7">
        <w:t xml:space="preserve">   </w:t>
      </w:r>
      <w:bookmarkStart w:id="0" w:name="_GoBack"/>
      <w:bookmarkEnd w:id="0"/>
    </w:p>
    <w:p w:rsidR="00FA0B79" w:rsidRDefault="00FA0B79">
      <w:r>
        <w:t>Outline:</w:t>
      </w:r>
    </w:p>
    <w:p w:rsidR="00FA0B79" w:rsidRPr="00CE7994" w:rsidRDefault="00FA0B79">
      <w:pPr>
        <w:rPr>
          <w:b/>
          <w:u w:val="single"/>
        </w:rPr>
      </w:pPr>
      <w:r w:rsidRPr="00CE7994">
        <w:rPr>
          <w:b/>
          <w:u w:val="single"/>
        </w:rPr>
        <w:t>Introduction:</w:t>
      </w:r>
    </w:p>
    <w:p w:rsidR="00FA0B79" w:rsidRDefault="00FA0B79">
      <w:r>
        <w:t xml:space="preserve">Review </w:t>
      </w:r>
      <w:proofErr w:type="spellStart"/>
      <w:r>
        <w:t>bunchlength</w:t>
      </w:r>
      <w:proofErr w:type="spellEnd"/>
      <w:r>
        <w:t xml:space="preserve"> monitor technology, with a focus on which technique is good for which bunch length range.  Mention cost and overhead associated with each technique.  Discuss where the harmonically resonant cavity technique fits in this overview</w:t>
      </w:r>
      <w:r w:rsidR="00C94F43">
        <w:t xml:space="preserve"> (i.e., good for bunches &gt; 35ps </w:t>
      </w:r>
      <w:proofErr w:type="spellStart"/>
      <w:r w:rsidR="00C94F43">
        <w:t>fwhm</w:t>
      </w:r>
      <w:proofErr w:type="spellEnd"/>
      <w:r w:rsidR="00C94F43">
        <w:t>, very compact, relatively inexpensive)</w:t>
      </w:r>
      <w:r>
        <w:t>.</w:t>
      </w:r>
      <w:r w:rsidR="0045405C">
        <w:t xml:space="preserve">   </w:t>
      </w:r>
    </w:p>
    <w:p w:rsidR="006725BE" w:rsidRDefault="006725BE"/>
    <w:p w:rsidR="006725BE" w:rsidRDefault="006725BE"/>
    <w:p w:rsidR="006725BE" w:rsidRPr="0013552F" w:rsidRDefault="006725BE" w:rsidP="006725BE">
      <w:pPr>
        <w:jc w:val="center"/>
        <w:rPr>
          <w:rFonts w:ascii="Arial" w:hAnsi="Arial" w:cs="Arial"/>
          <w:b/>
          <w:sz w:val="36"/>
          <w:szCs w:val="36"/>
        </w:rPr>
      </w:pPr>
      <w:r w:rsidRPr="0013552F">
        <w:rPr>
          <w:rFonts w:ascii="Arial" w:hAnsi="Arial" w:cs="Arial"/>
          <w:b/>
          <w:sz w:val="36"/>
          <w:szCs w:val="36"/>
        </w:rPr>
        <w:t>Bunch length techniques</w:t>
      </w:r>
    </w:p>
    <w:p w:rsidR="006725BE" w:rsidRDefault="006725BE" w:rsidP="006725BE">
      <w:pPr>
        <w:spacing w:line="360" w:lineRule="auto"/>
        <w:jc w:val="both"/>
        <w:rPr>
          <w:rFonts w:ascii="Arial" w:hAnsi="Arial" w:cs="Arial"/>
          <w:sz w:val="24"/>
          <w:szCs w:val="24"/>
        </w:rPr>
      </w:pPr>
      <w:r>
        <w:rPr>
          <w:rFonts w:ascii="Arial" w:hAnsi="Arial" w:cs="Arial"/>
          <w:sz w:val="24"/>
          <w:szCs w:val="24"/>
        </w:rPr>
        <w:t>Bunch length measurement is very important for accelerators to ensure that the beam parameters are well defined, this leads to a high beam quality which helps in performing the physics experiments. There are many techniques used for determining the bunch length. These techniques can be classified into destructive techniques such as transverse deflecting cavity  [1, 2, 3] and Synchrotron Light Monitors (SLM) [4] or non-destructive techniques such as streak camera [5,6, 7], electro-optical sampling [8, 9, 10], frequency domain techniques (interferometers and spectrometers) [11, 12, 13, 14] and wall current monitors [15].</w:t>
      </w:r>
    </w:p>
    <w:p w:rsidR="006725BE" w:rsidRPr="00AD5E1F" w:rsidRDefault="006725BE" w:rsidP="006725BE">
      <w:pPr>
        <w:rPr>
          <w:rFonts w:ascii="Arial" w:hAnsi="Arial" w:cs="Arial"/>
          <w:b/>
          <w:sz w:val="28"/>
          <w:szCs w:val="28"/>
        </w:rPr>
      </w:pPr>
      <w:r w:rsidRPr="00AD5E1F">
        <w:rPr>
          <w:rFonts w:ascii="Arial" w:hAnsi="Arial" w:cs="Arial"/>
          <w:b/>
          <w:sz w:val="28"/>
          <w:szCs w:val="28"/>
        </w:rPr>
        <w:t>Destructive techniques:</w:t>
      </w:r>
    </w:p>
    <w:p w:rsidR="006725BE" w:rsidRDefault="006725BE" w:rsidP="006725BE">
      <w:pPr>
        <w:rPr>
          <w:b/>
          <w:sz w:val="28"/>
          <w:szCs w:val="28"/>
        </w:rPr>
      </w:pPr>
      <w:r w:rsidRPr="00AD5E1F">
        <w:rPr>
          <w:rFonts w:ascii="Arial" w:hAnsi="Arial" w:cs="Arial"/>
          <w:b/>
          <w:sz w:val="28"/>
          <w:szCs w:val="28"/>
        </w:rPr>
        <w:t>1- Transverse deflecting cavities:</w:t>
      </w:r>
    </w:p>
    <w:p w:rsidR="006725BE" w:rsidRDefault="006725BE" w:rsidP="006725BE">
      <w:pPr>
        <w:spacing w:line="360" w:lineRule="auto"/>
        <w:jc w:val="both"/>
        <w:rPr>
          <w:rFonts w:ascii="Arial" w:eastAsiaTheme="minorEastAsia" w:hAnsi="Arial" w:cs="Arial"/>
          <w:sz w:val="24"/>
          <w:szCs w:val="24"/>
        </w:rPr>
      </w:pPr>
      <w:r w:rsidRPr="00AD5E1F">
        <w:rPr>
          <w:rFonts w:ascii="Arial" w:hAnsi="Arial" w:cs="Arial"/>
          <w:sz w:val="24"/>
          <w:szCs w:val="24"/>
        </w:rPr>
        <w:t xml:space="preserve"> </w:t>
      </w:r>
      <w:r>
        <w:rPr>
          <w:rFonts w:ascii="Arial" w:hAnsi="Arial" w:cs="Arial"/>
          <w:sz w:val="24"/>
          <w:szCs w:val="24"/>
        </w:rPr>
        <w:t xml:space="preserve">Assuming that an electron bunch with bunch length </w:t>
      </w:r>
      <m:oMath>
        <m:sSub>
          <m:sSubPr>
            <m:ctrlPr>
              <w:rPr>
                <w:rFonts w:ascii="Cambria Math" w:hAnsi="Cambria Math" w:cs="Arial"/>
                <w:i/>
                <w:sz w:val="24"/>
                <w:szCs w:val="24"/>
              </w:rPr>
            </m:ctrlPr>
          </m:sSubPr>
          <m:e>
            <m:r>
              <w:rPr>
                <w:rFonts w:ascii="Cambria Math" w:hAnsi="Cambria Math" w:cs="Arial"/>
                <w:sz w:val="24"/>
                <w:szCs w:val="24"/>
              </w:rPr>
              <m:t>(σ</m:t>
            </m:r>
          </m:e>
          <m:sub>
            <m:r>
              <w:rPr>
                <w:rFonts w:ascii="Cambria Math" w:hAnsi="Cambria Math" w:cs="Arial"/>
                <w:sz w:val="24"/>
                <w:szCs w:val="24"/>
              </w:rPr>
              <m:t>z</m:t>
            </m:r>
          </m:sub>
        </m:sSub>
        <m:r>
          <w:rPr>
            <w:rFonts w:ascii="Cambria Math" w:hAnsi="Cambria Math" w:cs="Arial"/>
            <w:sz w:val="24"/>
            <w:szCs w:val="24"/>
          </w:rPr>
          <m:t>)</m:t>
        </m:r>
      </m:oMath>
      <w:r>
        <w:rPr>
          <w:rFonts w:ascii="Arial" w:eastAsiaTheme="minorEastAsia" w:hAnsi="Arial" w:cs="Arial"/>
          <w:sz w:val="24"/>
          <w:szCs w:val="24"/>
        </w:rPr>
        <w:t xml:space="preserve"> enters a transverse cavity and the bunch will be very close to the zero crossing. The cavity will kick the </w:t>
      </w:r>
      <w:r w:rsidRPr="00D25819">
        <w:rPr>
          <w:rFonts w:ascii="Arial" w:eastAsiaTheme="minorEastAsia" w:hAnsi="Arial" w:cs="Arial"/>
          <w:sz w:val="24"/>
          <w:szCs w:val="24"/>
        </w:rPr>
        <w:t>bunch</w:t>
      </w:r>
      <w:r>
        <w:rPr>
          <w:rFonts w:ascii="Arial" w:eastAsiaTheme="minorEastAsia" w:hAnsi="Arial" w:cs="Arial"/>
          <w:sz w:val="24"/>
          <w:szCs w:val="24"/>
        </w:rPr>
        <w:t xml:space="preserve"> and the longitudinal profile changes into a transverse profile (vertical beam size) at a screen that is adjusted at a suitable position. The measured beam size on the screen is given by</w:t>
      </w:r>
    </w:p>
    <w:p w:rsidR="006725BE" w:rsidRPr="00BA059E" w:rsidRDefault="006725BE" w:rsidP="006725BE">
      <w:pPr>
        <w:spacing w:line="360" w:lineRule="auto"/>
        <w:jc w:val="center"/>
        <w:rPr>
          <w:rFonts w:ascii="Arial" w:eastAsiaTheme="minorEastAsia" w:hAnsi="Arial" w:cs="Arial"/>
          <w:sz w:val="28"/>
          <w:szCs w:val="28"/>
        </w:rPr>
      </w:pPr>
      <w:r>
        <w:rPr>
          <w:rFonts w:ascii="Arial" w:eastAsiaTheme="minorEastAsia" w:hAnsi="Arial" w:cs="Arial"/>
          <w:sz w:val="28"/>
          <w:szCs w:val="28"/>
        </w:rPr>
        <w:t xml:space="preserve">                           </w:t>
      </w:r>
      <m:oMath>
        <m:sSubSup>
          <m:sSubSupPr>
            <m:ctrlPr>
              <w:rPr>
                <w:rFonts w:ascii="Cambria Math" w:hAnsi="Cambria Math" w:cs="Arial"/>
                <w:i/>
                <w:sz w:val="28"/>
                <w:szCs w:val="28"/>
              </w:rPr>
            </m:ctrlPr>
          </m:sSubSupPr>
          <m:e>
            <m:r>
              <w:rPr>
                <w:rFonts w:ascii="Cambria Math" w:hAnsi="Cambria Math" w:cs="Arial"/>
                <w:sz w:val="28"/>
                <w:szCs w:val="28"/>
              </w:rPr>
              <m:t>σ</m:t>
            </m:r>
          </m:e>
          <m:sub>
            <m:r>
              <w:rPr>
                <w:rFonts w:ascii="Cambria Math" w:hAnsi="Cambria Math" w:cs="Arial"/>
                <w:sz w:val="28"/>
                <w:szCs w:val="28"/>
              </w:rPr>
              <m:t>y</m:t>
            </m:r>
          </m:sub>
          <m:sup>
            <m:r>
              <w:rPr>
                <w:rFonts w:ascii="Cambria Math" w:hAnsi="Cambria Math" w:cs="Arial"/>
                <w:sz w:val="28"/>
                <w:szCs w:val="28"/>
              </w:rPr>
              <m:t>2</m:t>
            </m:r>
          </m:sup>
        </m:sSubSup>
        <m:r>
          <w:rPr>
            <w:rFonts w:ascii="Cambria Math" w:hAnsi="Cambria Math" w:cs="Arial"/>
            <w:sz w:val="28"/>
            <w:szCs w:val="28"/>
          </w:rPr>
          <m:t xml:space="preserve">= </m:t>
        </m:r>
        <m:sSub>
          <m:sSubPr>
            <m:ctrlPr>
              <w:rPr>
                <w:rFonts w:ascii="Cambria Math" w:hAnsi="Cambria Math" w:cs="Arial"/>
                <w:i/>
                <w:sz w:val="28"/>
                <w:szCs w:val="28"/>
              </w:rPr>
            </m:ctrlPr>
          </m:sSubPr>
          <m:e>
            <m:r>
              <w:rPr>
                <w:rFonts w:ascii="Cambria Math" w:hAnsi="Cambria Math" w:cs="Arial"/>
                <w:sz w:val="28"/>
                <w:szCs w:val="28"/>
              </w:rPr>
              <m:t>β</m:t>
            </m:r>
          </m:e>
          <m:sub>
            <m:r>
              <w:rPr>
                <w:rFonts w:ascii="Cambria Math" w:hAnsi="Cambria Math" w:cs="Arial"/>
                <w:sz w:val="28"/>
                <w:szCs w:val="28"/>
              </w:rPr>
              <m:t>S</m:t>
            </m:r>
          </m:sub>
        </m:sSub>
        <m:sSub>
          <m:sSubPr>
            <m:ctrlPr>
              <w:rPr>
                <w:rFonts w:ascii="Cambria Math" w:hAnsi="Cambria Math" w:cs="Arial"/>
                <w:i/>
                <w:sz w:val="28"/>
                <w:szCs w:val="28"/>
              </w:rPr>
            </m:ctrlPr>
          </m:sSubPr>
          <m:e>
            <m:r>
              <w:rPr>
                <w:rFonts w:ascii="Cambria Math" w:hAnsi="Cambria Math" w:cs="Arial"/>
                <w:sz w:val="28"/>
                <w:szCs w:val="28"/>
              </w:rPr>
              <m:t>ε</m:t>
            </m:r>
          </m:e>
          <m:sub>
            <m:r>
              <w:rPr>
                <w:rFonts w:ascii="Cambria Math" w:hAnsi="Cambria Math" w:cs="Arial"/>
                <w:sz w:val="28"/>
                <w:szCs w:val="28"/>
              </w:rPr>
              <m:t>0</m:t>
            </m:r>
          </m:sub>
        </m:sSub>
        <m:r>
          <w:rPr>
            <w:rFonts w:ascii="Cambria Math" w:hAnsi="Cambria Math" w:cs="Arial"/>
            <w:sz w:val="28"/>
            <w:szCs w:val="28"/>
          </w:rPr>
          <m:t xml:space="preserve">+ </m:t>
        </m:r>
        <m:sSubSup>
          <m:sSubSupPr>
            <m:ctrlPr>
              <w:rPr>
                <w:rFonts w:ascii="Cambria Math" w:hAnsi="Cambria Math" w:cs="Arial"/>
                <w:i/>
                <w:sz w:val="28"/>
                <w:szCs w:val="28"/>
              </w:rPr>
            </m:ctrlPr>
          </m:sSubSupPr>
          <m:e>
            <m:r>
              <w:rPr>
                <w:rFonts w:ascii="Cambria Math" w:hAnsi="Cambria Math" w:cs="Arial"/>
                <w:sz w:val="28"/>
                <w:szCs w:val="28"/>
              </w:rPr>
              <m:t>σ</m:t>
            </m:r>
          </m:e>
          <m:sub>
            <m:r>
              <w:rPr>
                <w:rFonts w:ascii="Cambria Math" w:hAnsi="Cambria Math" w:cs="Arial"/>
                <w:sz w:val="28"/>
                <w:szCs w:val="28"/>
              </w:rPr>
              <m:t>z</m:t>
            </m:r>
          </m:sub>
          <m:sup>
            <m:r>
              <w:rPr>
                <w:rFonts w:ascii="Cambria Math" w:hAnsi="Cambria Math" w:cs="Arial"/>
                <w:sz w:val="28"/>
                <w:szCs w:val="28"/>
              </w:rPr>
              <m:t>2</m:t>
            </m:r>
          </m:sup>
        </m:sSubSup>
        <m:sSub>
          <m:sSubPr>
            <m:ctrlPr>
              <w:rPr>
                <w:rFonts w:ascii="Cambria Math" w:hAnsi="Cambria Math" w:cs="Arial"/>
                <w:i/>
                <w:sz w:val="28"/>
                <w:szCs w:val="28"/>
              </w:rPr>
            </m:ctrlPr>
          </m:sSubPr>
          <m:e>
            <m:r>
              <w:rPr>
                <w:rFonts w:ascii="Cambria Math" w:hAnsi="Cambria Math" w:cs="Arial"/>
                <w:sz w:val="28"/>
                <w:szCs w:val="28"/>
              </w:rPr>
              <m:t>β</m:t>
            </m:r>
          </m:e>
          <m:sub>
            <m:r>
              <w:rPr>
                <w:rFonts w:ascii="Cambria Math" w:hAnsi="Cambria Math" w:cs="Arial"/>
                <w:sz w:val="28"/>
                <w:szCs w:val="28"/>
              </w:rPr>
              <m:t>cav</m:t>
            </m:r>
          </m:sub>
        </m:sSub>
        <m:sSub>
          <m:sSubPr>
            <m:ctrlPr>
              <w:rPr>
                <w:rFonts w:ascii="Cambria Math" w:hAnsi="Cambria Math" w:cs="Arial"/>
                <w:i/>
                <w:sz w:val="28"/>
                <w:szCs w:val="28"/>
              </w:rPr>
            </m:ctrlPr>
          </m:sSubPr>
          <m:e>
            <m:r>
              <w:rPr>
                <w:rFonts w:ascii="Cambria Math" w:hAnsi="Cambria Math" w:cs="Arial"/>
                <w:sz w:val="28"/>
                <w:szCs w:val="28"/>
              </w:rPr>
              <m:t>β</m:t>
            </m:r>
          </m:e>
          <m:sub>
            <m:r>
              <w:rPr>
                <w:rFonts w:ascii="Cambria Math" w:hAnsi="Cambria Math" w:cs="Arial"/>
                <w:sz w:val="28"/>
                <w:szCs w:val="28"/>
              </w:rPr>
              <m:t>s</m:t>
            </m:r>
          </m:sub>
        </m:sSub>
        <m:sSup>
          <m:sSupPr>
            <m:ctrlPr>
              <w:rPr>
                <w:rFonts w:ascii="Cambria Math" w:hAnsi="Cambria Math" w:cs="Arial"/>
                <w:i/>
                <w:sz w:val="28"/>
                <w:szCs w:val="28"/>
              </w:rPr>
            </m:ctrlPr>
          </m:sSupPr>
          <m:e>
            <m:r>
              <w:rPr>
                <w:rFonts w:ascii="Cambria Math" w:hAnsi="Cambria Math" w:cs="Arial"/>
                <w:sz w:val="28"/>
                <w:szCs w:val="28"/>
              </w:rPr>
              <m:t>K</m:t>
            </m:r>
          </m:e>
          <m:sup>
            <m:r>
              <w:rPr>
                <w:rFonts w:ascii="Cambria Math" w:hAnsi="Cambria Math" w:cs="Arial"/>
                <w:sz w:val="28"/>
                <w:szCs w:val="28"/>
              </w:rPr>
              <m:t>2</m:t>
            </m:r>
          </m:sup>
        </m:sSup>
        <m:sSup>
          <m:sSupPr>
            <m:ctrlPr>
              <w:rPr>
                <w:rFonts w:ascii="Cambria Math" w:hAnsi="Cambria Math" w:cs="Arial"/>
                <w:i/>
                <w:sz w:val="28"/>
                <w:szCs w:val="28"/>
              </w:rPr>
            </m:ctrlPr>
          </m:sSupPr>
          <m:e>
            <m:d>
              <m:dPr>
                <m:ctrlPr>
                  <w:rPr>
                    <w:rFonts w:ascii="Cambria Math" w:hAnsi="Cambria Math" w:cs="Arial"/>
                    <w:i/>
                    <w:sz w:val="28"/>
                    <w:szCs w:val="28"/>
                  </w:rPr>
                </m:ctrlPr>
              </m:dPr>
              <m:e>
                <m:r>
                  <w:rPr>
                    <w:rFonts w:ascii="Cambria Math" w:hAnsi="Cambria Math" w:cs="Arial"/>
                    <w:sz w:val="28"/>
                    <w:szCs w:val="28"/>
                  </w:rPr>
                  <m:t>sinψ</m:t>
                </m:r>
              </m:e>
            </m:d>
          </m:e>
          <m:sup>
            <m:r>
              <w:rPr>
                <w:rFonts w:ascii="Cambria Math" w:hAnsi="Cambria Math" w:cs="Arial"/>
                <w:sz w:val="28"/>
                <w:szCs w:val="28"/>
              </w:rPr>
              <m:t>2</m:t>
            </m:r>
          </m:sup>
        </m:sSup>
        <m:sSup>
          <m:sSupPr>
            <m:ctrlPr>
              <w:rPr>
                <w:rFonts w:ascii="Cambria Math" w:hAnsi="Cambria Math" w:cs="Arial"/>
                <w:i/>
                <w:sz w:val="28"/>
                <w:szCs w:val="28"/>
              </w:rPr>
            </m:ctrlPr>
          </m:sSupPr>
          <m:e>
            <m:d>
              <m:dPr>
                <m:ctrlPr>
                  <w:rPr>
                    <w:rFonts w:ascii="Cambria Math" w:hAnsi="Cambria Math" w:cs="Arial"/>
                    <w:i/>
                    <w:sz w:val="28"/>
                    <w:szCs w:val="28"/>
                  </w:rPr>
                </m:ctrlPr>
              </m:dPr>
              <m:e>
                <m:r>
                  <w:rPr>
                    <w:rFonts w:ascii="Cambria Math" w:hAnsi="Cambria Math" w:cs="Arial"/>
                    <w:sz w:val="28"/>
                    <w:szCs w:val="28"/>
                  </w:rPr>
                  <m:t>cosϕ</m:t>
                </m:r>
              </m:e>
            </m:d>
          </m:e>
          <m:sup>
            <m:r>
              <w:rPr>
                <w:rFonts w:ascii="Cambria Math" w:hAnsi="Cambria Math" w:cs="Arial"/>
                <w:sz w:val="28"/>
                <w:szCs w:val="28"/>
              </w:rPr>
              <m:t>2</m:t>
            </m:r>
          </m:sup>
        </m:sSup>
      </m:oMath>
      <w:r>
        <w:rPr>
          <w:rFonts w:ascii="Arial" w:eastAsiaTheme="minorEastAsia" w:hAnsi="Arial" w:cs="Arial"/>
          <w:sz w:val="28"/>
          <w:szCs w:val="28"/>
        </w:rPr>
        <w:t xml:space="preserve">                         (1)</w:t>
      </w:r>
    </w:p>
    <w:p w:rsidR="006725BE" w:rsidRDefault="006725BE" w:rsidP="006725BE">
      <w:pPr>
        <w:spacing w:line="360" w:lineRule="auto"/>
        <w:jc w:val="both"/>
        <w:rPr>
          <w:rFonts w:ascii="Arial" w:eastAsiaTheme="minorEastAsia" w:hAnsi="Arial" w:cs="Arial"/>
          <w:sz w:val="24"/>
          <w:szCs w:val="24"/>
        </w:rPr>
      </w:pPr>
      <w:r w:rsidRPr="00D25819">
        <w:rPr>
          <w:rFonts w:ascii="Arial" w:eastAsiaTheme="minorEastAsia" w:hAnsi="Arial" w:cs="Arial"/>
          <w:sz w:val="24"/>
          <w:szCs w:val="24"/>
        </w:rPr>
        <w:lastRenderedPageBreak/>
        <w:t>Where</w:t>
      </w:r>
      <w:r>
        <w:rPr>
          <w:rFonts w:ascii="Arial" w:eastAsiaTheme="minorEastAsia" w:hAnsi="Arial" w:cs="Arial"/>
          <w:sz w:val="24"/>
          <w:szCs w:val="24"/>
        </w:rPr>
        <w:t xml:space="preserve">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σ</m:t>
            </m:r>
          </m:e>
          <m:sub>
            <m:r>
              <w:rPr>
                <w:rFonts w:ascii="Cambria Math" w:eastAsiaTheme="minorEastAsia" w:hAnsi="Cambria Math" w:cs="Arial"/>
                <w:sz w:val="24"/>
                <w:szCs w:val="24"/>
              </w:rPr>
              <m:t>y</m:t>
            </m:r>
          </m:sub>
        </m:sSub>
        <m:r>
          <w:rPr>
            <w:rFonts w:ascii="Cambria Math" w:eastAsiaTheme="minorEastAsia" w:hAnsi="Cambria Math" w:cs="Arial"/>
            <w:sz w:val="24"/>
            <w:szCs w:val="24"/>
          </w:rPr>
          <m:t xml:space="preserve"> </m:t>
        </m:r>
      </m:oMath>
      <w:r>
        <w:rPr>
          <w:rFonts w:ascii="Arial" w:eastAsiaTheme="minorEastAsia" w:hAnsi="Arial" w:cs="Arial"/>
          <w:sz w:val="24"/>
          <w:szCs w:val="24"/>
        </w:rPr>
        <w:t xml:space="preserve">is the measured beam size on the screen,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β</m:t>
            </m:r>
          </m:e>
          <m:sub>
            <m:r>
              <w:rPr>
                <w:rFonts w:ascii="Cambria Math" w:eastAsiaTheme="minorEastAsia" w:hAnsi="Cambria Math" w:cs="Arial"/>
                <w:sz w:val="24"/>
                <w:szCs w:val="24"/>
              </w:rPr>
              <m:t>s</m:t>
            </m:r>
          </m:sub>
        </m:sSub>
      </m:oMath>
      <w:r>
        <w:rPr>
          <w:rFonts w:ascii="Arial" w:eastAsiaTheme="minorEastAsia" w:hAnsi="Arial" w:cs="Arial"/>
          <w:sz w:val="24"/>
          <w:szCs w:val="24"/>
        </w:rPr>
        <w:t xml:space="preserve"> is the beta function at the screen position,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ε</m:t>
            </m:r>
          </m:e>
          <m:sub>
            <m:r>
              <w:rPr>
                <w:rFonts w:ascii="Cambria Math" w:eastAsiaTheme="minorEastAsia" w:hAnsi="Cambria Math" w:cs="Arial"/>
                <w:sz w:val="24"/>
                <w:szCs w:val="24"/>
              </w:rPr>
              <m:t>0</m:t>
            </m:r>
          </m:sub>
        </m:sSub>
        <m:r>
          <w:rPr>
            <w:rFonts w:ascii="Cambria Math" w:eastAsiaTheme="minorEastAsia" w:hAnsi="Cambria Math" w:cs="Arial"/>
            <w:sz w:val="24"/>
            <w:szCs w:val="24"/>
          </w:rPr>
          <m:t xml:space="preserve"> </m:t>
        </m:r>
      </m:oMath>
      <w:r>
        <w:rPr>
          <w:rFonts w:ascii="Arial" w:eastAsiaTheme="minorEastAsia" w:hAnsi="Arial" w:cs="Arial"/>
          <w:sz w:val="24"/>
          <w:szCs w:val="24"/>
        </w:rPr>
        <w:t>is the normalized vertical emittance,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β</m:t>
            </m:r>
          </m:e>
          <m:sub>
            <m:r>
              <w:rPr>
                <w:rFonts w:ascii="Cambria Math" w:eastAsiaTheme="minorEastAsia" w:hAnsi="Cambria Math" w:cs="Arial"/>
                <w:sz w:val="24"/>
                <w:szCs w:val="24"/>
              </w:rPr>
              <m:t>s</m:t>
            </m:r>
          </m:sub>
        </m:sSub>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ε</m:t>
            </m:r>
          </m:e>
          <m:sub>
            <m:r>
              <w:rPr>
                <w:rFonts w:ascii="Cambria Math" w:eastAsiaTheme="minorEastAsia" w:hAnsi="Cambria Math" w:cs="Arial"/>
                <w:sz w:val="24"/>
                <w:szCs w:val="24"/>
              </w:rPr>
              <m:t>0</m:t>
            </m:r>
          </m:sub>
        </m:sSub>
      </m:oMath>
      <w:r>
        <w:rPr>
          <w:rFonts w:ascii="Arial" w:eastAsiaTheme="minorEastAsia" w:hAnsi="Arial" w:cs="Arial"/>
          <w:sz w:val="24"/>
          <w:szCs w:val="24"/>
        </w:rPr>
        <w:t xml:space="preserve">) is the initial vertical beam size,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σ</m:t>
            </m:r>
          </m:e>
          <m:sub>
            <m:r>
              <w:rPr>
                <w:rFonts w:ascii="Cambria Math" w:eastAsiaTheme="minorEastAsia" w:hAnsi="Cambria Math" w:cs="Arial"/>
                <w:sz w:val="24"/>
                <w:szCs w:val="24"/>
              </w:rPr>
              <m:t>z</m:t>
            </m:r>
          </m:sub>
        </m:sSub>
        <m:r>
          <w:rPr>
            <w:rFonts w:ascii="Cambria Math" w:eastAsiaTheme="minorEastAsia" w:hAnsi="Cambria Math" w:cs="Arial"/>
            <w:sz w:val="24"/>
            <w:szCs w:val="24"/>
          </w:rPr>
          <m:t xml:space="preserve"> </m:t>
        </m:r>
      </m:oMath>
      <w:r>
        <w:rPr>
          <w:rFonts w:ascii="Arial" w:eastAsiaTheme="minorEastAsia" w:hAnsi="Arial" w:cs="Arial"/>
          <w:sz w:val="24"/>
          <w:szCs w:val="24"/>
        </w:rPr>
        <w:t xml:space="preserve">is the longitudinal bunch length,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β</m:t>
            </m:r>
          </m:e>
          <m:sub>
            <m:r>
              <w:rPr>
                <w:rFonts w:ascii="Cambria Math" w:eastAsiaTheme="minorEastAsia" w:hAnsi="Cambria Math" w:cs="Arial"/>
                <w:sz w:val="24"/>
                <w:szCs w:val="24"/>
              </w:rPr>
              <m:t>cav</m:t>
            </m:r>
          </m:sub>
        </m:sSub>
      </m:oMath>
      <w:r>
        <w:rPr>
          <w:rFonts w:ascii="Arial" w:eastAsiaTheme="minorEastAsia" w:hAnsi="Arial" w:cs="Arial"/>
          <w:sz w:val="24"/>
          <w:szCs w:val="24"/>
        </w:rPr>
        <w:t xml:space="preserve"> is the beta function at the deflecting position,</w:t>
      </w:r>
      <m:oMath>
        <m:r>
          <w:rPr>
            <w:rFonts w:ascii="Cambria Math" w:eastAsiaTheme="minorEastAsia" w:hAnsi="Cambria Math" w:cs="Arial"/>
            <w:sz w:val="24"/>
            <w:szCs w:val="24"/>
          </w:rPr>
          <m:t xml:space="preserve"> ψ</m:t>
        </m:r>
      </m:oMath>
      <w:r>
        <w:rPr>
          <w:rFonts w:ascii="Arial" w:eastAsiaTheme="minorEastAsia" w:hAnsi="Arial" w:cs="Arial"/>
          <w:sz w:val="24"/>
          <w:szCs w:val="24"/>
        </w:rPr>
        <w:t xml:space="preserve"> is the </w:t>
      </w:r>
      <w:proofErr w:type="spellStart"/>
      <w:r>
        <w:rPr>
          <w:rFonts w:ascii="Arial" w:eastAsiaTheme="minorEastAsia" w:hAnsi="Arial" w:cs="Arial"/>
          <w:sz w:val="24"/>
          <w:szCs w:val="24"/>
        </w:rPr>
        <w:t>betatron</w:t>
      </w:r>
      <w:proofErr w:type="spellEnd"/>
      <w:r>
        <w:rPr>
          <w:rFonts w:ascii="Arial" w:eastAsiaTheme="minorEastAsia" w:hAnsi="Arial" w:cs="Arial"/>
          <w:sz w:val="24"/>
          <w:szCs w:val="24"/>
        </w:rPr>
        <w:t xml:space="preserve"> phase advance, </w:t>
      </w:r>
      <m:oMath>
        <m:r>
          <w:rPr>
            <w:rFonts w:ascii="Cambria Math" w:eastAsiaTheme="minorEastAsia" w:hAnsi="Cambria Math" w:cs="Arial"/>
            <w:sz w:val="24"/>
            <w:szCs w:val="24"/>
          </w:rPr>
          <m:t>ϕ</m:t>
        </m:r>
      </m:oMath>
      <w:r>
        <w:rPr>
          <w:rFonts w:ascii="Arial" w:eastAsiaTheme="minorEastAsia" w:hAnsi="Arial" w:cs="Arial"/>
          <w:sz w:val="24"/>
          <w:szCs w:val="24"/>
        </w:rPr>
        <w:t xml:space="preserve"> is the cavity phase and  </w:t>
      </w:r>
      <m:oMath>
        <m:r>
          <w:rPr>
            <w:rFonts w:ascii="Cambria Math" w:eastAsiaTheme="minorEastAsia" w:hAnsi="Cambria Math" w:cs="Arial"/>
            <w:sz w:val="24"/>
            <w:szCs w:val="24"/>
          </w:rPr>
          <m:t>K=</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2πeV</m:t>
            </m:r>
          </m:num>
          <m:den>
            <m:r>
              <w:rPr>
                <w:rFonts w:ascii="Cambria Math" w:eastAsiaTheme="minorEastAsia" w:hAnsi="Cambria Math" w:cs="Arial"/>
                <w:sz w:val="24"/>
                <w:szCs w:val="24"/>
              </w:rPr>
              <m:t>λE</m:t>
            </m:r>
          </m:den>
        </m:f>
      </m:oMath>
      <w:r>
        <w:rPr>
          <w:rFonts w:ascii="Arial" w:eastAsiaTheme="minorEastAsia" w:hAnsi="Arial" w:cs="Arial"/>
          <w:sz w:val="24"/>
          <w:szCs w:val="24"/>
        </w:rPr>
        <w:t xml:space="preserve"> where e is the electronic charge, V is the deflecting voltage, E is the electric field and </w:t>
      </w:r>
      <m:oMath>
        <m:r>
          <w:rPr>
            <w:rFonts w:ascii="Cambria Math" w:eastAsiaTheme="minorEastAsia" w:hAnsi="Cambria Math" w:cs="Arial"/>
            <w:sz w:val="24"/>
            <w:szCs w:val="24"/>
          </w:rPr>
          <m:t>λ</m:t>
        </m:r>
      </m:oMath>
      <w:r>
        <w:rPr>
          <w:rFonts w:ascii="Arial" w:eastAsiaTheme="minorEastAsia" w:hAnsi="Arial" w:cs="Arial"/>
          <w:sz w:val="24"/>
          <w:szCs w:val="24"/>
        </w:rPr>
        <w:t xml:space="preserve"> is the RF wave length.</w:t>
      </w:r>
    </w:p>
    <w:p w:rsidR="006725BE" w:rsidRPr="00F03C5B" w:rsidRDefault="006725BE" w:rsidP="006725BE">
      <w:pPr>
        <w:spacing w:line="360" w:lineRule="auto"/>
        <w:jc w:val="both"/>
        <w:rPr>
          <w:rFonts w:ascii="Arial" w:eastAsiaTheme="minorEastAsia" w:hAnsi="Arial" w:cs="Arial"/>
          <w:sz w:val="24"/>
          <w:szCs w:val="24"/>
        </w:rPr>
      </w:pPr>
      <w:r>
        <w:rPr>
          <w:rFonts w:ascii="Arial" w:eastAsiaTheme="minorEastAsia" w:hAnsi="Arial" w:cs="Arial"/>
          <w:sz w:val="24"/>
          <w:szCs w:val="24"/>
        </w:rPr>
        <w:t>The advantage of this technique is that fast, accurate and at large deflecting voltage and short wavelengths, the cavity will give a strong kick that provide a higher resolution, while t</w:t>
      </w:r>
      <w:r w:rsidRPr="00AD5E1F">
        <w:rPr>
          <w:rFonts w:ascii="Arial" w:hAnsi="Arial" w:cs="Arial"/>
          <w:sz w:val="24"/>
          <w:szCs w:val="24"/>
        </w:rPr>
        <w:t>he disadvantage of this technique is that it is a destructi</w:t>
      </w:r>
      <w:r>
        <w:rPr>
          <w:rFonts w:ascii="Arial" w:hAnsi="Arial" w:cs="Arial"/>
          <w:sz w:val="24"/>
          <w:szCs w:val="24"/>
        </w:rPr>
        <w:t>ve technique and can be costly.</w:t>
      </w:r>
    </w:p>
    <w:p w:rsidR="006725BE" w:rsidRPr="00706349" w:rsidRDefault="006725BE" w:rsidP="006725BE">
      <w:pPr>
        <w:spacing w:line="360" w:lineRule="auto"/>
        <w:rPr>
          <w:rFonts w:ascii="Arial" w:eastAsiaTheme="minorEastAsia" w:hAnsi="Arial" w:cs="Arial"/>
          <w:sz w:val="28"/>
          <w:szCs w:val="28"/>
        </w:rPr>
      </w:pPr>
    </w:p>
    <w:p w:rsidR="006725BE" w:rsidRDefault="006725BE" w:rsidP="006725BE">
      <w:pPr>
        <w:spacing w:line="360" w:lineRule="auto"/>
        <w:jc w:val="both"/>
        <w:rPr>
          <w:rFonts w:ascii="Arial" w:hAnsi="Arial" w:cs="Arial"/>
          <w:b/>
          <w:sz w:val="28"/>
          <w:szCs w:val="28"/>
        </w:rPr>
      </w:pPr>
      <w:r>
        <w:rPr>
          <w:rFonts w:ascii="Arial" w:hAnsi="Arial" w:cs="Arial"/>
          <w:b/>
          <w:noProof/>
          <w:sz w:val="28"/>
          <w:szCs w:val="28"/>
        </w:rPr>
        <w:drawing>
          <wp:inline distT="0" distB="0" distL="0" distR="0" wp14:anchorId="5A321DA7" wp14:editId="4FA87439">
            <wp:extent cx="5943600" cy="378841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AV3.jpg"/>
                    <pic:cNvPicPr/>
                  </pic:nvPicPr>
                  <pic:blipFill>
                    <a:blip r:embed="rId6">
                      <a:extLst>
                        <a:ext uri="{28A0092B-C50C-407E-A947-70E740481C1C}">
                          <a14:useLocalDpi xmlns:a14="http://schemas.microsoft.com/office/drawing/2010/main" val="0"/>
                        </a:ext>
                      </a:extLst>
                    </a:blip>
                    <a:stretch>
                      <a:fillRect/>
                    </a:stretch>
                  </pic:blipFill>
                  <pic:spPr>
                    <a:xfrm>
                      <a:off x="0" y="0"/>
                      <a:ext cx="5943600" cy="3788410"/>
                    </a:xfrm>
                    <a:prstGeom prst="rect">
                      <a:avLst/>
                    </a:prstGeom>
                  </pic:spPr>
                </pic:pic>
              </a:graphicData>
            </a:graphic>
          </wp:inline>
        </w:drawing>
      </w:r>
    </w:p>
    <w:p w:rsidR="006725BE" w:rsidRDefault="006725BE" w:rsidP="006725BE">
      <w:pPr>
        <w:spacing w:line="360" w:lineRule="auto"/>
        <w:rPr>
          <w:rFonts w:ascii="Arial" w:hAnsi="Arial" w:cs="Arial"/>
          <w:sz w:val="24"/>
          <w:szCs w:val="24"/>
        </w:rPr>
      </w:pPr>
      <w:r>
        <w:rPr>
          <w:rFonts w:ascii="Arial" w:hAnsi="Arial" w:cs="Arial"/>
          <w:sz w:val="24"/>
          <w:szCs w:val="24"/>
        </w:rPr>
        <w:t xml:space="preserve">                                </w:t>
      </w:r>
      <w:r w:rsidRPr="00424D33">
        <w:rPr>
          <w:rFonts w:ascii="Arial" w:hAnsi="Arial" w:cs="Arial"/>
          <w:sz w:val="24"/>
          <w:szCs w:val="24"/>
        </w:rPr>
        <w:t>Figure (1): Transverse deflecting cavity</w:t>
      </w:r>
    </w:p>
    <w:p w:rsidR="006725BE" w:rsidRDefault="006725BE" w:rsidP="006725BE">
      <w:pPr>
        <w:spacing w:line="360" w:lineRule="auto"/>
        <w:rPr>
          <w:rFonts w:ascii="Arial" w:hAnsi="Arial" w:cs="Arial"/>
          <w:sz w:val="24"/>
          <w:szCs w:val="24"/>
        </w:rPr>
      </w:pPr>
    </w:p>
    <w:p w:rsidR="006725BE" w:rsidRPr="00634729" w:rsidRDefault="006725BE" w:rsidP="006725BE">
      <w:pPr>
        <w:spacing w:line="360" w:lineRule="auto"/>
        <w:rPr>
          <w:rFonts w:ascii="Arial" w:hAnsi="Arial" w:cs="Arial"/>
          <w:b/>
          <w:sz w:val="28"/>
          <w:szCs w:val="28"/>
        </w:rPr>
      </w:pPr>
      <w:r w:rsidRPr="00634729">
        <w:rPr>
          <w:rFonts w:ascii="Arial" w:hAnsi="Arial" w:cs="Arial"/>
          <w:b/>
          <w:sz w:val="28"/>
          <w:szCs w:val="28"/>
        </w:rPr>
        <w:lastRenderedPageBreak/>
        <w:t>2- Synchrotron Light Monitor:</w:t>
      </w:r>
    </w:p>
    <w:p w:rsidR="006725BE" w:rsidRDefault="006725BE" w:rsidP="006725BE">
      <w:pPr>
        <w:spacing w:line="360" w:lineRule="auto"/>
        <w:jc w:val="both"/>
        <w:rPr>
          <w:rFonts w:ascii="Arial" w:eastAsiaTheme="minorEastAsia" w:hAnsi="Arial" w:cs="Arial"/>
          <w:sz w:val="24"/>
          <w:szCs w:val="24"/>
        </w:rPr>
      </w:pPr>
      <w:r>
        <w:rPr>
          <w:rFonts w:ascii="Arial" w:hAnsi="Arial" w:cs="Arial"/>
          <w:sz w:val="24"/>
          <w:szCs w:val="24"/>
        </w:rPr>
        <w:t>In this technique the bunch length can be determined by using the</w:t>
      </w:r>
      <w:r w:rsidRPr="00DC14FF">
        <w:rPr>
          <w:rFonts w:ascii="Arial" w:hAnsi="Arial" w:cs="Arial"/>
          <w:sz w:val="24"/>
          <w:szCs w:val="24"/>
        </w:rPr>
        <w:t xml:space="preserve"> </w:t>
      </w:r>
      <w:r>
        <w:rPr>
          <w:rFonts w:ascii="Arial" w:hAnsi="Arial" w:cs="Arial"/>
          <w:sz w:val="24"/>
          <w:szCs w:val="24"/>
        </w:rPr>
        <w:t xml:space="preserve">Synchrotron radiation with the aid of RF cavity and a monitor. This technique should be used in a high dispersive region usually in arcs after a bending magnet. In the beginning, the </w:t>
      </w:r>
      <w:proofErr w:type="spellStart"/>
      <w:r>
        <w:rPr>
          <w:rFonts w:ascii="Arial" w:hAnsi="Arial" w:cs="Arial"/>
          <w:sz w:val="24"/>
          <w:szCs w:val="24"/>
        </w:rPr>
        <w:t>Linac</w:t>
      </w:r>
      <w:proofErr w:type="spellEnd"/>
      <w:r>
        <w:rPr>
          <w:rFonts w:ascii="Arial" w:hAnsi="Arial" w:cs="Arial"/>
          <w:sz w:val="24"/>
          <w:szCs w:val="24"/>
        </w:rPr>
        <w:t xml:space="preserve"> RF phase is crested and the beam size is measured on the screen (monitor). Then increases the RF phase a small amount (off-crest) and determine the dispersed beam size from the same screen. Doing it again with changing the RF phase but with opposite sign and determine the dispersed beam size. Plotting the beam size as a function of RF phase change and doing a parabola fitting, the bunch length can be determined using </w:t>
      </w:r>
      <m:oMath>
        <m:sSub>
          <m:sSubPr>
            <m:ctrlPr>
              <w:rPr>
                <w:rFonts w:ascii="Cambria Math" w:hAnsi="Cambria Math" w:cs="Arial"/>
                <w:i/>
                <w:sz w:val="24"/>
                <w:szCs w:val="24"/>
              </w:rPr>
            </m:ctrlPr>
          </m:sSubPr>
          <m:e>
            <m:r>
              <w:rPr>
                <w:rFonts w:ascii="Cambria Math" w:hAnsi="Cambria Math" w:cs="Arial"/>
                <w:sz w:val="24"/>
                <w:szCs w:val="24"/>
              </w:rPr>
              <m:t>σ</m:t>
            </m:r>
          </m:e>
          <m:sub>
            <m:r>
              <w:rPr>
                <w:rFonts w:ascii="Cambria Math" w:hAnsi="Cambria Math" w:cs="Arial"/>
                <w:sz w:val="24"/>
                <w:szCs w:val="24"/>
              </w:rPr>
              <m:t>z</m:t>
            </m:r>
          </m:sub>
        </m:sSub>
      </m:oMath>
      <w:r>
        <w:rPr>
          <w:rFonts w:ascii="Arial" w:eastAsiaTheme="minorEastAsia" w:hAnsi="Arial" w:cs="Arial"/>
          <w:sz w:val="24"/>
          <w:szCs w:val="24"/>
        </w:rPr>
        <w:t xml:space="preserve">= </w:t>
      </w:r>
      <m:oMath>
        <m:f>
          <m:fPr>
            <m:ctrlPr>
              <w:rPr>
                <w:rFonts w:ascii="Cambria Math" w:eastAsiaTheme="minorEastAsia" w:hAnsi="Cambria Math" w:cs="Arial"/>
                <w:i/>
                <w:sz w:val="24"/>
                <w:szCs w:val="24"/>
              </w:rPr>
            </m:ctrlPr>
          </m:fPr>
          <m:num>
            <m:rad>
              <m:radPr>
                <m:degHide m:val="1"/>
                <m:ctrlPr>
                  <w:rPr>
                    <w:rFonts w:ascii="Cambria Math" w:eastAsiaTheme="minorEastAsia" w:hAnsi="Cambria Math" w:cs="Arial"/>
                    <w:i/>
                    <w:sz w:val="24"/>
                    <w:szCs w:val="24"/>
                  </w:rPr>
                </m:ctrlPr>
              </m:radPr>
              <m:deg/>
              <m:e>
                <m:r>
                  <w:rPr>
                    <w:rFonts w:ascii="Cambria Math" w:eastAsiaTheme="minorEastAsia" w:hAnsi="Cambria Math" w:cs="Arial"/>
                    <w:sz w:val="24"/>
                    <w:szCs w:val="24"/>
                  </w:rPr>
                  <m:t>A</m:t>
                </m:r>
              </m:e>
            </m:rad>
          </m:num>
          <m:den>
            <m:r>
              <w:rPr>
                <w:rFonts w:ascii="Cambria Math" w:eastAsiaTheme="minorEastAsia" w:hAnsi="Cambria Math" w:cs="Arial"/>
                <w:sz w:val="24"/>
                <w:szCs w:val="24"/>
              </w:rPr>
              <m:t>|aK|</m:t>
            </m:r>
          </m:den>
        </m:f>
      </m:oMath>
      <w:r>
        <w:rPr>
          <w:rFonts w:ascii="Arial" w:eastAsiaTheme="minorEastAsia" w:hAnsi="Arial" w:cs="Arial"/>
          <w:sz w:val="24"/>
          <w:szCs w:val="24"/>
        </w:rPr>
        <w:t xml:space="preserve">  where </w:t>
      </w:r>
      <w:r w:rsidRPr="005B4BF4">
        <w:rPr>
          <w:rFonts w:ascii="Arial" w:eastAsiaTheme="minorEastAsia" w:hAnsi="Arial" w:cs="Arial"/>
          <w:i/>
          <w:sz w:val="24"/>
          <w:szCs w:val="24"/>
        </w:rPr>
        <w:t>A</w:t>
      </w:r>
      <w:r>
        <w:rPr>
          <w:rFonts w:ascii="Arial" w:eastAsiaTheme="minorEastAsia" w:hAnsi="Arial" w:cs="Arial"/>
          <w:sz w:val="24"/>
          <w:szCs w:val="24"/>
        </w:rPr>
        <w:t xml:space="preserve"> is one of the parabolic coefficient fit, </w:t>
      </w:r>
      <w:r w:rsidRPr="00F30FC1">
        <w:rPr>
          <w:rFonts w:ascii="Times New Roman" w:eastAsiaTheme="minorEastAsia" w:hAnsi="Times New Roman" w:cs="Times New Roman"/>
          <w:sz w:val="24"/>
          <w:szCs w:val="24"/>
        </w:rPr>
        <w:t>K</w:t>
      </w:r>
      <w:r>
        <w:rPr>
          <w:rFonts w:ascii="Arial" w:eastAsiaTheme="minorEastAsia" w:hAnsi="Arial" w:cs="Arial"/>
          <w:sz w:val="24"/>
          <w:szCs w:val="24"/>
        </w:rPr>
        <w:t xml:space="preserve"> is the RF wave number and </w:t>
      </w:r>
      <w:r w:rsidRPr="005B4BF4">
        <w:rPr>
          <w:rFonts w:ascii="Arial" w:eastAsiaTheme="minorEastAsia" w:hAnsi="Arial" w:cs="Arial"/>
          <w:i/>
          <w:sz w:val="24"/>
          <w:szCs w:val="24"/>
        </w:rPr>
        <w:t xml:space="preserve">a </w:t>
      </w:r>
      <w:r>
        <w:rPr>
          <w:rFonts w:ascii="Arial" w:eastAsiaTheme="minorEastAsia" w:hAnsi="Arial" w:cs="Arial"/>
          <w:sz w:val="24"/>
          <w:szCs w:val="24"/>
        </w:rPr>
        <w:t>is the calibration slope and is given by - e V</w:t>
      </w:r>
      <w:r w:rsidRPr="005B4BF4">
        <w:rPr>
          <w:rFonts w:ascii="Arial" w:eastAsiaTheme="minorEastAsia" w:hAnsi="Arial" w:cs="Arial"/>
          <w:sz w:val="24"/>
          <w:szCs w:val="24"/>
          <w:vertAlign w:val="subscript"/>
        </w:rPr>
        <w:t>0</w:t>
      </w:r>
      <w:r>
        <w:rPr>
          <w:rFonts w:ascii="Arial" w:eastAsiaTheme="minorEastAsia" w:hAnsi="Arial" w:cs="Arial"/>
          <w:sz w:val="24"/>
          <w:szCs w:val="24"/>
          <w:vertAlign w:val="subscript"/>
        </w:rPr>
        <w:t xml:space="preserve"> </w:t>
      </w:r>
      <w:r>
        <w:rPr>
          <w:rFonts w:ascii="Arial" w:eastAsiaTheme="minorEastAsia" w:hAnsi="Arial" w:cs="Arial"/>
          <w:sz w:val="24"/>
          <w:szCs w:val="24"/>
        </w:rPr>
        <w:t>η sin (φ) / E</w:t>
      </w:r>
      <w:r w:rsidRPr="00F30FC1">
        <w:rPr>
          <w:rFonts w:ascii="Arial" w:eastAsiaTheme="minorEastAsia" w:hAnsi="Arial" w:cs="Arial"/>
          <w:sz w:val="24"/>
          <w:szCs w:val="24"/>
          <w:vertAlign w:val="subscript"/>
        </w:rPr>
        <w:t>0</w:t>
      </w:r>
      <w:r>
        <w:rPr>
          <w:rFonts w:ascii="Arial" w:eastAsiaTheme="minorEastAsia" w:hAnsi="Arial" w:cs="Arial"/>
          <w:sz w:val="24"/>
          <w:szCs w:val="24"/>
        </w:rPr>
        <w:t xml:space="preserve"> where </w:t>
      </w:r>
      <w:proofErr w:type="spellStart"/>
      <w:r>
        <w:rPr>
          <w:rFonts w:ascii="Arial" w:eastAsiaTheme="minorEastAsia" w:hAnsi="Arial" w:cs="Arial"/>
          <w:sz w:val="24"/>
          <w:szCs w:val="24"/>
        </w:rPr>
        <w:t>e</w:t>
      </w:r>
      <w:proofErr w:type="spellEnd"/>
      <w:r>
        <w:rPr>
          <w:rFonts w:ascii="Arial" w:eastAsiaTheme="minorEastAsia" w:hAnsi="Arial" w:cs="Arial"/>
          <w:sz w:val="24"/>
          <w:szCs w:val="24"/>
        </w:rPr>
        <w:t xml:space="preserve"> is the electronic charge, V</w:t>
      </w:r>
      <w:r w:rsidRPr="00F30FC1">
        <w:rPr>
          <w:rFonts w:ascii="Arial" w:eastAsiaTheme="minorEastAsia" w:hAnsi="Arial" w:cs="Arial"/>
          <w:sz w:val="24"/>
          <w:szCs w:val="24"/>
          <w:vertAlign w:val="subscript"/>
        </w:rPr>
        <w:t>o</w:t>
      </w:r>
      <w:r>
        <w:rPr>
          <w:rFonts w:ascii="Arial" w:eastAsiaTheme="minorEastAsia" w:hAnsi="Arial" w:cs="Arial"/>
          <w:sz w:val="24"/>
          <w:szCs w:val="24"/>
        </w:rPr>
        <w:t xml:space="preserve"> is the peak accelerating voltage, η is the dispersion, φ is the RF phase and E</w:t>
      </w:r>
      <w:r w:rsidRPr="00F30FC1">
        <w:rPr>
          <w:rFonts w:ascii="Arial" w:eastAsiaTheme="minorEastAsia" w:hAnsi="Arial" w:cs="Arial"/>
          <w:sz w:val="24"/>
          <w:szCs w:val="24"/>
          <w:vertAlign w:val="subscript"/>
        </w:rPr>
        <w:t>0</w:t>
      </w:r>
      <w:r>
        <w:rPr>
          <w:rFonts w:ascii="Arial" w:eastAsiaTheme="minorEastAsia" w:hAnsi="Arial" w:cs="Arial"/>
          <w:sz w:val="24"/>
          <w:szCs w:val="24"/>
        </w:rPr>
        <w:t xml:space="preserve"> is the nominal energy after the </w:t>
      </w:r>
      <w:proofErr w:type="spellStart"/>
      <w:r>
        <w:rPr>
          <w:rFonts w:ascii="Arial" w:eastAsiaTheme="minorEastAsia" w:hAnsi="Arial" w:cs="Arial"/>
          <w:sz w:val="24"/>
          <w:szCs w:val="24"/>
        </w:rPr>
        <w:t>linac</w:t>
      </w:r>
      <w:proofErr w:type="spellEnd"/>
      <w:r>
        <w:rPr>
          <w:rFonts w:ascii="Arial" w:eastAsiaTheme="minorEastAsia" w:hAnsi="Arial" w:cs="Arial"/>
          <w:sz w:val="24"/>
          <w:szCs w:val="24"/>
        </w:rPr>
        <w:t xml:space="preserve"> section. The mathematical back ground is described elsewhere [4]</w:t>
      </w:r>
    </w:p>
    <w:p w:rsidR="006725BE" w:rsidRPr="00424D33" w:rsidRDefault="006725BE" w:rsidP="006725BE">
      <w:pPr>
        <w:spacing w:line="360" w:lineRule="auto"/>
        <w:jc w:val="both"/>
        <w:rPr>
          <w:rFonts w:ascii="Arial" w:hAnsi="Arial" w:cs="Arial"/>
          <w:sz w:val="24"/>
          <w:szCs w:val="24"/>
        </w:rPr>
      </w:pPr>
      <w:r>
        <w:rPr>
          <w:rFonts w:ascii="Arial" w:eastAsiaTheme="minorEastAsia" w:hAnsi="Arial" w:cs="Arial"/>
          <w:sz w:val="24"/>
          <w:szCs w:val="24"/>
        </w:rPr>
        <w:t xml:space="preserve">The advantage of this technique is that it is fast, cheap and easy to implement while the disadvantage is that it is a destructive technique and the accuracy of the measurement depends on the monitor resolution. </w:t>
      </w:r>
    </w:p>
    <w:p w:rsidR="006725BE" w:rsidRPr="00AD5E1F" w:rsidRDefault="006725BE" w:rsidP="006725BE">
      <w:pPr>
        <w:spacing w:line="360" w:lineRule="auto"/>
        <w:jc w:val="both"/>
        <w:rPr>
          <w:rFonts w:ascii="Arial" w:hAnsi="Arial" w:cs="Arial"/>
          <w:b/>
          <w:sz w:val="28"/>
          <w:szCs w:val="28"/>
        </w:rPr>
      </w:pPr>
      <w:r w:rsidRPr="00AD5E1F">
        <w:rPr>
          <w:rFonts w:ascii="Arial" w:hAnsi="Arial" w:cs="Arial"/>
          <w:b/>
          <w:sz w:val="28"/>
          <w:szCs w:val="28"/>
        </w:rPr>
        <w:t>Non-destructive techniques:</w:t>
      </w:r>
    </w:p>
    <w:p w:rsidR="006725BE" w:rsidRPr="00AD5E1F" w:rsidRDefault="006725BE" w:rsidP="006725BE">
      <w:pPr>
        <w:spacing w:line="360" w:lineRule="auto"/>
        <w:jc w:val="both"/>
        <w:rPr>
          <w:rFonts w:ascii="Arial" w:hAnsi="Arial" w:cs="Arial"/>
          <w:b/>
          <w:sz w:val="28"/>
          <w:szCs w:val="28"/>
        </w:rPr>
      </w:pPr>
      <w:r>
        <w:rPr>
          <w:rFonts w:ascii="Arial" w:hAnsi="Arial" w:cs="Arial"/>
          <w:b/>
          <w:sz w:val="28"/>
          <w:szCs w:val="28"/>
        </w:rPr>
        <w:t xml:space="preserve">1- </w:t>
      </w:r>
      <w:r w:rsidRPr="00AD5E1F">
        <w:rPr>
          <w:rFonts w:ascii="Arial" w:hAnsi="Arial" w:cs="Arial"/>
          <w:b/>
          <w:sz w:val="28"/>
          <w:szCs w:val="28"/>
        </w:rPr>
        <w:t>Streak camera:</w:t>
      </w:r>
    </w:p>
    <w:p w:rsidR="006725BE" w:rsidRDefault="006725BE" w:rsidP="006725BE">
      <w:pPr>
        <w:spacing w:line="360" w:lineRule="auto"/>
        <w:jc w:val="both"/>
        <w:rPr>
          <w:rFonts w:ascii="Arial" w:hAnsi="Arial" w:cs="Arial"/>
          <w:sz w:val="24"/>
          <w:szCs w:val="24"/>
        </w:rPr>
      </w:pPr>
      <w:r>
        <w:rPr>
          <w:rFonts w:ascii="Arial" w:hAnsi="Arial" w:cs="Arial"/>
          <w:sz w:val="24"/>
          <w:szCs w:val="24"/>
        </w:rPr>
        <w:t xml:space="preserve">Streak camera can measure bunch length until 200 fs but the cost increases; its principle depends on converting the temporal profile of the bunch into a spatial profile by using the radiation which comes from the electron beam (Diffraction radiation, transition radiation, synchrotron radiation…..etc.). The light passes through a slit followed by a photocathode where the light converted into electrons proportional to the light intensity. The electros pass through an accelerating mesh to increase their kinetic energy, and then they go into a sweeping circuit. The sweeping circuit consists of positive and negative electrodes. Electrons arrive at different times and deflect in different angles before they go through Micro-channel plate (MCP). The number of electrons is </w:t>
      </w:r>
      <w:r>
        <w:rPr>
          <w:rFonts w:ascii="Arial" w:hAnsi="Arial" w:cs="Arial"/>
          <w:sz w:val="24"/>
          <w:szCs w:val="24"/>
        </w:rPr>
        <w:lastRenderedPageBreak/>
        <w:t xml:space="preserve">increased as they pass the MCP and then they hit a phosphor screen. The brightness of the phosphor image is proportional to the incident light intensity and the images appear on the screen from top to bottom where the electron come first go to the top. The vertical axis acts as time and the horizontal axis acts as the space (horizontal distance) for the incident light. The incident light intensity can be determined from the phosphor image while the time and position can be determined from the location of the phosphor image. </w:t>
      </w:r>
    </w:p>
    <w:p w:rsidR="006725BE" w:rsidRDefault="006725BE" w:rsidP="006725BE">
      <w:pPr>
        <w:spacing w:line="360" w:lineRule="auto"/>
        <w:jc w:val="both"/>
        <w:rPr>
          <w:rFonts w:ascii="Arial" w:hAnsi="Arial" w:cs="Arial"/>
          <w:sz w:val="24"/>
          <w:szCs w:val="24"/>
        </w:rPr>
      </w:pPr>
      <w:r>
        <w:rPr>
          <w:rFonts w:ascii="Arial" w:hAnsi="Arial" w:cs="Arial"/>
          <w:sz w:val="24"/>
          <w:szCs w:val="24"/>
        </w:rPr>
        <w:t>The advantage of streak camera is that it can be used for a wide range from x-ray to near infrared while its disadvantage is due to the high cost, limitation of the sweeping electric field and limitation by the initial spread of the photoelectrons.</w:t>
      </w:r>
    </w:p>
    <w:p w:rsidR="006725BE" w:rsidRDefault="006725BE" w:rsidP="006725BE">
      <w:pPr>
        <w:spacing w:line="360" w:lineRule="auto"/>
        <w:jc w:val="both"/>
        <w:rPr>
          <w:rFonts w:ascii="Arial" w:hAnsi="Arial" w:cs="Arial"/>
          <w:sz w:val="24"/>
          <w:szCs w:val="24"/>
        </w:rPr>
      </w:pPr>
      <w:r>
        <w:rPr>
          <w:rFonts w:ascii="Arial" w:hAnsi="Arial" w:cs="Arial"/>
          <w:noProof/>
          <w:sz w:val="24"/>
          <w:szCs w:val="24"/>
        </w:rPr>
        <w:drawing>
          <wp:inline distT="0" distB="0" distL="0" distR="0" wp14:anchorId="078315B7" wp14:editId="4AE4CA3F">
            <wp:extent cx="5943600" cy="378841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ak camera.jpg"/>
                    <pic:cNvPicPr/>
                  </pic:nvPicPr>
                  <pic:blipFill>
                    <a:blip r:embed="rId7">
                      <a:extLst>
                        <a:ext uri="{28A0092B-C50C-407E-A947-70E740481C1C}">
                          <a14:useLocalDpi xmlns:a14="http://schemas.microsoft.com/office/drawing/2010/main" val="0"/>
                        </a:ext>
                      </a:extLst>
                    </a:blip>
                    <a:stretch>
                      <a:fillRect/>
                    </a:stretch>
                  </pic:blipFill>
                  <pic:spPr>
                    <a:xfrm>
                      <a:off x="0" y="0"/>
                      <a:ext cx="5943600" cy="3788410"/>
                    </a:xfrm>
                    <a:prstGeom prst="rect">
                      <a:avLst/>
                    </a:prstGeom>
                  </pic:spPr>
                </pic:pic>
              </a:graphicData>
            </a:graphic>
          </wp:inline>
        </w:drawing>
      </w:r>
    </w:p>
    <w:p w:rsidR="006725BE" w:rsidRDefault="006725BE" w:rsidP="006725BE">
      <w:pPr>
        <w:spacing w:line="360" w:lineRule="auto"/>
        <w:rPr>
          <w:rFonts w:ascii="Arial" w:hAnsi="Arial" w:cs="Arial"/>
          <w:sz w:val="24"/>
          <w:szCs w:val="24"/>
        </w:rPr>
      </w:pPr>
      <w:r>
        <w:rPr>
          <w:rFonts w:ascii="Arial" w:hAnsi="Arial" w:cs="Arial"/>
          <w:sz w:val="24"/>
          <w:szCs w:val="24"/>
        </w:rPr>
        <w:t xml:space="preserve">                                         Figure (2): Streak Camera</w:t>
      </w:r>
    </w:p>
    <w:p w:rsidR="006725BE" w:rsidRPr="00AD5E1F" w:rsidRDefault="006725BE" w:rsidP="006725BE">
      <w:pPr>
        <w:spacing w:line="360" w:lineRule="auto"/>
        <w:rPr>
          <w:rFonts w:ascii="Arial" w:hAnsi="Arial" w:cs="Arial"/>
          <w:sz w:val="24"/>
          <w:szCs w:val="24"/>
        </w:rPr>
      </w:pPr>
    </w:p>
    <w:p w:rsidR="006725BE" w:rsidRPr="00AD5E1F" w:rsidRDefault="006725BE" w:rsidP="006725BE">
      <w:pPr>
        <w:spacing w:line="360" w:lineRule="auto"/>
        <w:rPr>
          <w:rFonts w:ascii="Arial" w:hAnsi="Arial" w:cs="Arial"/>
          <w:sz w:val="24"/>
          <w:szCs w:val="24"/>
        </w:rPr>
      </w:pPr>
      <w:r>
        <w:rPr>
          <w:rFonts w:ascii="Arial" w:hAnsi="Arial" w:cs="Arial"/>
          <w:b/>
          <w:sz w:val="28"/>
          <w:szCs w:val="28"/>
        </w:rPr>
        <w:t xml:space="preserve">2- </w:t>
      </w:r>
      <w:r w:rsidRPr="00AD5E1F">
        <w:rPr>
          <w:rFonts w:ascii="Arial" w:hAnsi="Arial" w:cs="Arial"/>
          <w:b/>
          <w:sz w:val="28"/>
          <w:szCs w:val="28"/>
        </w:rPr>
        <w:t>Interferometers:</w:t>
      </w:r>
    </w:p>
    <w:p w:rsidR="006725BE" w:rsidRDefault="006725BE" w:rsidP="006725BE">
      <w:pPr>
        <w:spacing w:line="360" w:lineRule="auto"/>
        <w:jc w:val="both"/>
        <w:rPr>
          <w:rFonts w:ascii="Arial" w:hAnsi="Arial" w:cs="Arial"/>
          <w:sz w:val="24"/>
          <w:szCs w:val="24"/>
        </w:rPr>
      </w:pPr>
      <w:r>
        <w:rPr>
          <w:rFonts w:ascii="Arial" w:hAnsi="Arial" w:cs="Arial"/>
          <w:sz w:val="24"/>
          <w:szCs w:val="24"/>
        </w:rPr>
        <w:lastRenderedPageBreak/>
        <w:t>This technique depends on the light which comes from the beam. The light path can be split into two paths and through successive reflections through a number of mirrors. The two paths recombine into one path before they reach the detector (</w:t>
      </w:r>
      <w:proofErr w:type="spellStart"/>
      <w:r>
        <w:rPr>
          <w:rFonts w:ascii="Arial" w:hAnsi="Arial" w:cs="Arial"/>
          <w:sz w:val="24"/>
          <w:szCs w:val="24"/>
        </w:rPr>
        <w:t>Golay</w:t>
      </w:r>
      <w:proofErr w:type="spellEnd"/>
      <w:r>
        <w:rPr>
          <w:rFonts w:ascii="Arial" w:hAnsi="Arial" w:cs="Arial"/>
          <w:sz w:val="24"/>
          <w:szCs w:val="24"/>
        </w:rPr>
        <w:t xml:space="preserve"> cell or </w:t>
      </w:r>
      <w:proofErr w:type="spellStart"/>
      <w:r>
        <w:rPr>
          <w:rFonts w:ascii="Arial" w:hAnsi="Arial" w:cs="Arial"/>
          <w:sz w:val="24"/>
          <w:szCs w:val="24"/>
        </w:rPr>
        <w:t>Peyro</w:t>
      </w:r>
      <w:proofErr w:type="spellEnd"/>
      <w:r>
        <w:rPr>
          <w:rFonts w:ascii="Arial" w:hAnsi="Arial" w:cs="Arial"/>
          <w:sz w:val="24"/>
          <w:szCs w:val="24"/>
        </w:rPr>
        <w:t xml:space="preserve">-electric). The measured energy is recorded as a function of path length difference and by using Fourier transformation the time domain can be converted into a frequency domain where the bunch length is determined. The simplest type of the interferometers is the Michelson interferometer shown in fig. (3).The advantage of this method is that it is cheaper than other techniques but its disadvantage is due to the band width limitation, the physical properties of the detector and missing phase information. Using </w:t>
      </w:r>
      <w:proofErr w:type="spellStart"/>
      <w:r>
        <w:rPr>
          <w:rFonts w:ascii="Arial" w:hAnsi="Arial" w:cs="Arial"/>
          <w:sz w:val="24"/>
          <w:szCs w:val="24"/>
        </w:rPr>
        <w:t>Kramers-Kronig</w:t>
      </w:r>
      <w:proofErr w:type="spellEnd"/>
      <w:r>
        <w:rPr>
          <w:rFonts w:ascii="Arial" w:hAnsi="Arial" w:cs="Arial"/>
          <w:sz w:val="24"/>
          <w:szCs w:val="24"/>
        </w:rPr>
        <w:t xml:space="preserve"> formulas the phase can be constructed from the form factor.</w:t>
      </w:r>
    </w:p>
    <w:p w:rsidR="006725BE" w:rsidRDefault="006725BE" w:rsidP="006725BE">
      <w:pPr>
        <w:spacing w:line="360" w:lineRule="auto"/>
        <w:jc w:val="both"/>
        <w:rPr>
          <w:rFonts w:ascii="Arial" w:hAnsi="Arial" w:cs="Arial"/>
          <w:sz w:val="24"/>
          <w:szCs w:val="24"/>
        </w:rPr>
      </w:pPr>
      <w:r>
        <w:rPr>
          <w:rFonts w:ascii="Arial" w:hAnsi="Arial" w:cs="Arial"/>
          <w:noProof/>
          <w:sz w:val="24"/>
          <w:szCs w:val="24"/>
        </w:rPr>
        <w:drawing>
          <wp:inline distT="0" distB="0" distL="0" distR="0" wp14:anchorId="72470352" wp14:editId="29575EF8">
            <wp:extent cx="5943600" cy="378841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elson.jpg"/>
                    <pic:cNvPicPr/>
                  </pic:nvPicPr>
                  <pic:blipFill>
                    <a:blip r:embed="rId8">
                      <a:extLst>
                        <a:ext uri="{28A0092B-C50C-407E-A947-70E740481C1C}">
                          <a14:useLocalDpi xmlns:a14="http://schemas.microsoft.com/office/drawing/2010/main" val="0"/>
                        </a:ext>
                      </a:extLst>
                    </a:blip>
                    <a:stretch>
                      <a:fillRect/>
                    </a:stretch>
                  </pic:blipFill>
                  <pic:spPr>
                    <a:xfrm>
                      <a:off x="0" y="0"/>
                      <a:ext cx="5943600" cy="3788410"/>
                    </a:xfrm>
                    <a:prstGeom prst="rect">
                      <a:avLst/>
                    </a:prstGeom>
                  </pic:spPr>
                </pic:pic>
              </a:graphicData>
            </a:graphic>
          </wp:inline>
        </w:drawing>
      </w:r>
    </w:p>
    <w:p w:rsidR="006725BE" w:rsidRDefault="006725BE" w:rsidP="006725BE">
      <w:pPr>
        <w:spacing w:line="360" w:lineRule="auto"/>
        <w:jc w:val="center"/>
        <w:rPr>
          <w:rFonts w:ascii="Arial" w:hAnsi="Arial" w:cs="Arial"/>
          <w:sz w:val="24"/>
          <w:szCs w:val="24"/>
        </w:rPr>
      </w:pPr>
      <w:r>
        <w:rPr>
          <w:rFonts w:ascii="Arial" w:hAnsi="Arial" w:cs="Arial"/>
          <w:sz w:val="24"/>
          <w:szCs w:val="24"/>
        </w:rPr>
        <w:t>Figure (3): Michelson Interferometer</w:t>
      </w:r>
    </w:p>
    <w:p w:rsidR="006725BE" w:rsidRDefault="006725BE" w:rsidP="006725BE">
      <w:pPr>
        <w:spacing w:line="360" w:lineRule="auto"/>
        <w:jc w:val="center"/>
        <w:rPr>
          <w:rFonts w:ascii="Arial" w:hAnsi="Arial" w:cs="Arial"/>
          <w:sz w:val="24"/>
          <w:szCs w:val="24"/>
        </w:rPr>
      </w:pPr>
    </w:p>
    <w:p w:rsidR="006725BE" w:rsidRPr="00E24D58" w:rsidRDefault="006725BE" w:rsidP="006725BE">
      <w:pPr>
        <w:spacing w:line="360" w:lineRule="auto"/>
        <w:jc w:val="both"/>
        <w:rPr>
          <w:rFonts w:ascii="Arial" w:hAnsi="Arial" w:cs="Arial"/>
          <w:b/>
          <w:sz w:val="28"/>
          <w:szCs w:val="28"/>
        </w:rPr>
      </w:pPr>
      <w:r>
        <w:rPr>
          <w:rFonts w:ascii="Arial" w:hAnsi="Arial" w:cs="Arial"/>
          <w:b/>
          <w:sz w:val="28"/>
          <w:szCs w:val="28"/>
        </w:rPr>
        <w:t>3-</w:t>
      </w:r>
      <w:r w:rsidRPr="00E24D58">
        <w:rPr>
          <w:rFonts w:ascii="Arial" w:hAnsi="Arial" w:cs="Arial"/>
          <w:b/>
          <w:sz w:val="28"/>
          <w:szCs w:val="28"/>
        </w:rPr>
        <w:t xml:space="preserve"> Electro-optic sampling:</w:t>
      </w:r>
    </w:p>
    <w:p w:rsidR="006725BE" w:rsidRDefault="006725BE" w:rsidP="006725BE">
      <w:pPr>
        <w:spacing w:line="360" w:lineRule="auto"/>
        <w:jc w:val="both"/>
        <w:rPr>
          <w:rFonts w:ascii="Arial" w:hAnsi="Arial" w:cs="Arial"/>
          <w:sz w:val="24"/>
          <w:szCs w:val="24"/>
        </w:rPr>
      </w:pPr>
      <w:r>
        <w:rPr>
          <w:rFonts w:ascii="Arial" w:hAnsi="Arial" w:cs="Arial"/>
          <w:sz w:val="24"/>
          <w:szCs w:val="24"/>
        </w:rPr>
        <w:lastRenderedPageBreak/>
        <w:t xml:space="preserve">The electric field of a high relativistic electron is almost perpendicular to the direction of motion. When the relativistic electron moves in a tube, there will be an image charge created in the tube. Installing an electro-optic crystal such as </w:t>
      </w:r>
      <w:proofErr w:type="spellStart"/>
      <w:r>
        <w:rPr>
          <w:rFonts w:ascii="Arial" w:hAnsi="Arial" w:cs="Arial"/>
          <w:sz w:val="24"/>
          <w:szCs w:val="24"/>
        </w:rPr>
        <w:t>GaP</w:t>
      </w:r>
      <w:proofErr w:type="spellEnd"/>
      <w:r>
        <w:rPr>
          <w:rFonts w:ascii="Arial" w:hAnsi="Arial" w:cs="Arial"/>
          <w:sz w:val="24"/>
          <w:szCs w:val="24"/>
        </w:rPr>
        <w:t xml:space="preserve">, </w:t>
      </w:r>
      <w:proofErr w:type="spellStart"/>
      <w:r>
        <w:rPr>
          <w:rFonts w:ascii="Arial" w:hAnsi="Arial" w:cs="Arial"/>
          <w:sz w:val="24"/>
          <w:szCs w:val="24"/>
        </w:rPr>
        <w:t>ZnTe</w:t>
      </w:r>
      <w:proofErr w:type="spellEnd"/>
      <w:r>
        <w:rPr>
          <w:rFonts w:ascii="Arial" w:hAnsi="Arial" w:cs="Arial"/>
          <w:sz w:val="24"/>
          <w:szCs w:val="24"/>
        </w:rPr>
        <w:t xml:space="preserve"> and LiTaO</w:t>
      </w:r>
      <w:r w:rsidRPr="000E16FF">
        <w:rPr>
          <w:rFonts w:ascii="Arial" w:hAnsi="Arial" w:cs="Arial"/>
          <w:sz w:val="24"/>
          <w:szCs w:val="24"/>
          <w:vertAlign w:val="subscript"/>
        </w:rPr>
        <w:t>3</w:t>
      </w:r>
      <w:r>
        <w:rPr>
          <w:rFonts w:ascii="Arial" w:hAnsi="Arial" w:cs="Arial"/>
          <w:sz w:val="24"/>
          <w:szCs w:val="24"/>
        </w:rPr>
        <w:t xml:space="preserve"> in the tube very close (few millimeter) to the electron bunch, the electric field of the bunch will produce a birefringence in the electro-optic crystal. Using a chirped laser pulse that propagates through the crystal, the polarization of the chirped laser pulse will rotate a different amount according to the bunch electric field. The amount and direction of rotation is proportional to the amplitude and the phase of the electric field.</w:t>
      </w:r>
    </w:p>
    <w:p w:rsidR="006725BE" w:rsidRDefault="006725BE" w:rsidP="006725BE">
      <w:pPr>
        <w:spacing w:line="360" w:lineRule="auto"/>
        <w:jc w:val="both"/>
        <w:rPr>
          <w:rFonts w:ascii="Arial" w:hAnsi="Arial" w:cs="Arial"/>
          <w:sz w:val="24"/>
          <w:szCs w:val="24"/>
        </w:rPr>
      </w:pPr>
      <w:r>
        <w:rPr>
          <w:rFonts w:ascii="Arial" w:hAnsi="Arial" w:cs="Arial"/>
          <w:sz w:val="24"/>
          <w:szCs w:val="24"/>
        </w:rPr>
        <w:t xml:space="preserve">The laser chirped laser signal is recorded with and without the moving electron bunch. The time profile is determined by the difference in the two recorded signals and the bunch length is equal to the width of the temporal profile as shown in fig. (4). </w:t>
      </w:r>
      <w:proofErr w:type="gramStart"/>
      <w:r>
        <w:rPr>
          <w:rFonts w:ascii="Arial" w:hAnsi="Arial" w:cs="Arial"/>
          <w:sz w:val="24"/>
          <w:szCs w:val="24"/>
        </w:rPr>
        <w:t>The</w:t>
      </w:r>
      <w:proofErr w:type="gramEnd"/>
      <w:r>
        <w:rPr>
          <w:rFonts w:ascii="Arial" w:hAnsi="Arial" w:cs="Arial"/>
          <w:sz w:val="24"/>
          <w:szCs w:val="24"/>
        </w:rPr>
        <w:t xml:space="preserve"> electron bunch longitudinal distribution can be determined from the shape of the temporal profile.  The advantage of this method is that it is a non-destructive technique and can measure the bunch length to about 50 fs while the disadvantage is that the resolution at high energy beam is limited by the bandwidth of the crystal and the resolution at low energy beam is limited by the relativistic factor coefficient (</w:t>
      </w:r>
      <m:oMath>
        <m:r>
          <w:rPr>
            <w:rFonts w:ascii="Cambria Math" w:hAnsi="Cambria Math" w:cs="Arial"/>
            <w:sz w:val="24"/>
            <w:szCs w:val="24"/>
          </w:rPr>
          <m:t>γ</m:t>
        </m:r>
      </m:oMath>
      <w:r>
        <w:rPr>
          <w:rFonts w:ascii="Arial" w:eastAsiaTheme="minorEastAsia" w:hAnsi="Arial" w:cs="Arial"/>
          <w:sz w:val="24"/>
          <w:szCs w:val="24"/>
        </w:rPr>
        <w:t xml:space="preserve">) according to the relation </w:t>
      </w:r>
      <m:oMath>
        <m:f>
          <m:fPr>
            <m:ctrlPr>
              <w:rPr>
                <w:rFonts w:ascii="Cambria Math" w:eastAsiaTheme="minorEastAsia" w:hAnsi="Cambria Math" w:cs="Arial"/>
                <w:i/>
                <w:sz w:val="24"/>
                <w:szCs w:val="24"/>
              </w:rPr>
            </m:ctrlPr>
          </m:fPr>
          <m:num>
            <m:r>
              <w:rPr>
                <w:rFonts w:ascii="Cambria Math" w:eastAsiaTheme="minorEastAsia" w:hAnsi="Cambria Math" w:cs="Arial"/>
                <w:sz w:val="24"/>
                <w:szCs w:val="24"/>
              </w:rPr>
              <m:t>2r</m:t>
            </m:r>
          </m:num>
          <m:den>
            <m:r>
              <w:rPr>
                <w:rFonts w:ascii="Cambria Math" w:eastAsiaTheme="minorEastAsia" w:hAnsi="Cambria Math" w:cs="Arial"/>
                <w:sz w:val="24"/>
                <w:szCs w:val="24"/>
              </w:rPr>
              <m:t>γ</m:t>
            </m:r>
          </m:den>
        </m:f>
      </m:oMath>
      <w:r>
        <w:rPr>
          <w:rFonts w:ascii="Arial" w:eastAsiaTheme="minorEastAsia" w:hAnsi="Arial" w:cs="Arial"/>
          <w:sz w:val="24"/>
          <w:szCs w:val="24"/>
        </w:rPr>
        <w:t xml:space="preserve">  where </w:t>
      </w:r>
      <w:r w:rsidRPr="00F226E3">
        <w:rPr>
          <w:rFonts w:ascii="Cambria Math" w:eastAsiaTheme="minorEastAsia" w:hAnsi="Cambria Math" w:cs="Times New Roman"/>
          <w:i/>
          <w:sz w:val="24"/>
          <w:szCs w:val="24"/>
        </w:rPr>
        <w:t>r</w:t>
      </w:r>
      <w:r>
        <w:rPr>
          <w:rFonts w:ascii="Arial" w:eastAsiaTheme="minorEastAsia" w:hAnsi="Arial" w:cs="Arial"/>
          <w:sz w:val="24"/>
          <w:szCs w:val="24"/>
        </w:rPr>
        <w:t xml:space="preserve"> is the distance from the electron bunch to the crystal.</w:t>
      </w:r>
    </w:p>
    <w:p w:rsidR="006725BE" w:rsidRDefault="006725BE" w:rsidP="006725BE">
      <w:pPr>
        <w:jc w:val="right"/>
        <w:rPr>
          <w:rFonts w:ascii="Arial" w:hAnsi="Arial" w:cs="Arial"/>
          <w:sz w:val="24"/>
          <w:szCs w:val="24"/>
        </w:rPr>
      </w:pPr>
      <w:r>
        <w:rPr>
          <w:rFonts w:ascii="Arial" w:hAnsi="Arial" w:cs="Arial"/>
          <w:noProof/>
          <w:sz w:val="24"/>
          <w:szCs w:val="24"/>
        </w:rPr>
        <w:lastRenderedPageBreak/>
        <w:drawing>
          <wp:inline distT="0" distB="0" distL="0" distR="0" wp14:anchorId="2C31B254" wp14:editId="0992FE8F">
            <wp:extent cx="5943600" cy="378841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OS.jpg"/>
                    <pic:cNvPicPr/>
                  </pic:nvPicPr>
                  <pic:blipFill>
                    <a:blip r:embed="rId9">
                      <a:extLst>
                        <a:ext uri="{28A0092B-C50C-407E-A947-70E740481C1C}">
                          <a14:useLocalDpi xmlns:a14="http://schemas.microsoft.com/office/drawing/2010/main" val="0"/>
                        </a:ext>
                      </a:extLst>
                    </a:blip>
                    <a:stretch>
                      <a:fillRect/>
                    </a:stretch>
                  </pic:blipFill>
                  <pic:spPr>
                    <a:xfrm>
                      <a:off x="0" y="0"/>
                      <a:ext cx="5943600" cy="3788410"/>
                    </a:xfrm>
                    <a:prstGeom prst="rect">
                      <a:avLst/>
                    </a:prstGeom>
                  </pic:spPr>
                </pic:pic>
              </a:graphicData>
            </a:graphic>
          </wp:inline>
        </w:drawing>
      </w:r>
    </w:p>
    <w:p w:rsidR="006725BE" w:rsidRDefault="006725BE" w:rsidP="006725BE">
      <w:pPr>
        <w:jc w:val="center"/>
        <w:rPr>
          <w:rFonts w:ascii="Arial" w:hAnsi="Arial" w:cs="Arial"/>
          <w:sz w:val="24"/>
          <w:szCs w:val="24"/>
        </w:rPr>
      </w:pPr>
      <w:r>
        <w:rPr>
          <w:rFonts w:ascii="Arial" w:hAnsi="Arial" w:cs="Arial"/>
          <w:sz w:val="24"/>
          <w:szCs w:val="24"/>
        </w:rPr>
        <w:t>Figure (4): Electro-optic sampling</w:t>
      </w:r>
    </w:p>
    <w:p w:rsidR="006725BE" w:rsidRPr="009B07D4" w:rsidRDefault="006725BE" w:rsidP="006725BE">
      <w:pPr>
        <w:jc w:val="center"/>
        <w:rPr>
          <w:rFonts w:ascii="Arial" w:hAnsi="Arial" w:cs="Arial"/>
          <w:sz w:val="24"/>
          <w:szCs w:val="24"/>
        </w:rPr>
      </w:pPr>
    </w:p>
    <w:p w:rsidR="006725BE" w:rsidRPr="005831B1" w:rsidRDefault="006725BE" w:rsidP="006725BE">
      <w:pPr>
        <w:spacing w:line="360" w:lineRule="auto"/>
        <w:rPr>
          <w:rFonts w:ascii="Arial" w:hAnsi="Arial" w:cs="Arial"/>
          <w:b/>
          <w:sz w:val="28"/>
          <w:szCs w:val="28"/>
        </w:rPr>
      </w:pPr>
      <w:r>
        <w:rPr>
          <w:rFonts w:ascii="Arial" w:hAnsi="Arial" w:cs="Arial"/>
          <w:b/>
          <w:sz w:val="28"/>
          <w:szCs w:val="28"/>
        </w:rPr>
        <w:t xml:space="preserve">4- </w:t>
      </w:r>
      <w:r w:rsidRPr="005831B1">
        <w:rPr>
          <w:rFonts w:ascii="Arial" w:hAnsi="Arial" w:cs="Arial"/>
          <w:b/>
          <w:sz w:val="28"/>
          <w:szCs w:val="28"/>
        </w:rPr>
        <w:t>Wall current monitors:</w:t>
      </w:r>
    </w:p>
    <w:p w:rsidR="006725BE" w:rsidRDefault="006725BE" w:rsidP="006725BE">
      <w:pPr>
        <w:spacing w:line="360" w:lineRule="auto"/>
        <w:jc w:val="both"/>
        <w:rPr>
          <w:rFonts w:ascii="Arial" w:hAnsi="Arial" w:cs="Arial"/>
          <w:sz w:val="24"/>
          <w:szCs w:val="24"/>
        </w:rPr>
      </w:pPr>
      <w:r>
        <w:rPr>
          <w:rFonts w:ascii="Arial" w:hAnsi="Arial" w:cs="Arial"/>
          <w:sz w:val="24"/>
          <w:szCs w:val="24"/>
        </w:rPr>
        <w:t>As the electrons accelerated in a conducting tube, an image charge is formed on the inner tube wall which produces a current equal to the beam current. If the wall current passes across a resistor (</w:t>
      </w:r>
      <w:r w:rsidRPr="00490E07">
        <w:rPr>
          <w:rFonts w:ascii="Cambria Math" w:hAnsi="Cambria Math" w:cs="Arial"/>
          <w:sz w:val="24"/>
          <w:szCs w:val="24"/>
        </w:rPr>
        <w:t>R</w:t>
      </w:r>
      <w:r>
        <w:rPr>
          <w:rFonts w:ascii="Arial" w:hAnsi="Arial" w:cs="Arial"/>
          <w:sz w:val="24"/>
          <w:szCs w:val="24"/>
        </w:rPr>
        <w:t xml:space="preserve">), the voltage pulse can be determined via an oscilloscope. To measure the beam current, the beam pipe is cut and a resistive ceramic gap is used as shown in fig. (5). Ferrite cores are used to allow the current to pass through the resistance instead of passing in other conducting parts </w:t>
      </w:r>
      <w:r>
        <w:rPr>
          <w:rFonts w:ascii="Arial" w:eastAsiaTheme="minorEastAsia" w:hAnsi="Arial" w:cs="Arial"/>
          <w:sz w:val="24"/>
          <w:szCs w:val="24"/>
        </w:rPr>
        <w:t>and the ceramic gap is used to interrupt the vacuum chamber conduction which prevents the wall current to pass across the resistor</w:t>
      </w:r>
      <w:r>
        <w:rPr>
          <w:rFonts w:ascii="Arial" w:hAnsi="Arial" w:cs="Arial"/>
          <w:sz w:val="24"/>
          <w:szCs w:val="24"/>
        </w:rPr>
        <w:t>. This description is valid only if the following relation is fulfilled [16]</w:t>
      </w:r>
    </w:p>
    <w:p w:rsidR="006725BE" w:rsidRDefault="00F92893" w:rsidP="006725BE">
      <w:pPr>
        <w:spacing w:line="360" w:lineRule="auto"/>
        <w:ind w:left="3600" w:firstLine="720"/>
        <w:jc w:val="both"/>
        <w:rPr>
          <w:rFonts w:ascii="Arial" w:eastAsiaTheme="minorEastAsia" w:hAnsi="Arial" w:cs="Arial"/>
          <w:sz w:val="28"/>
          <w:szCs w:val="28"/>
        </w:rPr>
      </w:pPr>
      <m:oMath>
        <m:sSub>
          <m:sSubPr>
            <m:ctrlPr>
              <w:rPr>
                <w:rFonts w:ascii="Cambria Math" w:hAnsi="Cambria Math" w:cs="Arial"/>
                <w:i/>
                <w:sz w:val="28"/>
                <w:szCs w:val="28"/>
              </w:rPr>
            </m:ctrlPr>
          </m:sSubPr>
          <m:e>
            <m:r>
              <w:rPr>
                <w:rFonts w:ascii="Cambria Math" w:hAnsi="Cambria Math" w:cs="Arial"/>
                <w:sz w:val="28"/>
                <w:szCs w:val="28"/>
              </w:rPr>
              <m:t>σ</m:t>
            </m:r>
          </m:e>
          <m:sub>
            <m:r>
              <w:rPr>
                <w:rFonts w:ascii="Cambria Math" w:hAnsi="Cambria Math" w:cs="Arial"/>
                <w:sz w:val="28"/>
                <w:szCs w:val="28"/>
              </w:rPr>
              <m:t>t</m:t>
            </m:r>
          </m:sub>
        </m:sSub>
        <m:r>
          <w:rPr>
            <w:rFonts w:ascii="Cambria Math" w:hAnsi="Cambria Math" w:cs="Arial"/>
            <w:sz w:val="28"/>
            <w:szCs w:val="28"/>
          </w:rPr>
          <m:t xml:space="preserve">≫ </m:t>
        </m:r>
        <m:f>
          <m:fPr>
            <m:ctrlPr>
              <w:rPr>
                <w:rFonts w:ascii="Cambria Math" w:hAnsi="Cambria Math" w:cs="Arial"/>
                <w:i/>
                <w:sz w:val="28"/>
                <w:szCs w:val="28"/>
              </w:rPr>
            </m:ctrlPr>
          </m:fPr>
          <m:num>
            <m:r>
              <w:rPr>
                <w:rFonts w:ascii="Cambria Math" w:hAnsi="Cambria Math" w:cs="Arial"/>
                <w:sz w:val="28"/>
                <w:szCs w:val="28"/>
              </w:rPr>
              <m:t>r</m:t>
            </m:r>
          </m:num>
          <m:den>
            <m:r>
              <w:rPr>
                <w:rFonts w:ascii="Cambria Math" w:hAnsi="Cambria Math" w:cs="Arial"/>
                <w:sz w:val="28"/>
                <w:szCs w:val="28"/>
              </w:rPr>
              <m:t>γ</m:t>
            </m:r>
            <m:rad>
              <m:radPr>
                <m:degHide m:val="1"/>
                <m:ctrlPr>
                  <w:rPr>
                    <w:rFonts w:ascii="Cambria Math" w:hAnsi="Cambria Math" w:cs="Arial"/>
                    <w:i/>
                    <w:sz w:val="28"/>
                    <w:szCs w:val="28"/>
                  </w:rPr>
                </m:ctrlPr>
              </m:radPr>
              <m:deg/>
              <m:e>
                <m:r>
                  <w:rPr>
                    <w:rFonts w:ascii="Cambria Math" w:hAnsi="Cambria Math" w:cs="Arial"/>
                    <w:sz w:val="28"/>
                    <w:szCs w:val="28"/>
                  </w:rPr>
                  <m:t>2</m:t>
                </m:r>
              </m:e>
            </m:rad>
          </m:den>
        </m:f>
      </m:oMath>
      <w:r w:rsidR="006725BE" w:rsidRPr="009612FC">
        <w:rPr>
          <w:rFonts w:ascii="Arial" w:eastAsiaTheme="minorEastAsia" w:hAnsi="Arial" w:cs="Arial"/>
          <w:sz w:val="28"/>
          <w:szCs w:val="28"/>
        </w:rPr>
        <w:t xml:space="preserve">        </w:t>
      </w:r>
      <w:r w:rsidR="006725BE">
        <w:rPr>
          <w:rFonts w:ascii="Arial" w:eastAsiaTheme="minorEastAsia" w:hAnsi="Arial" w:cs="Arial"/>
          <w:sz w:val="28"/>
          <w:szCs w:val="28"/>
        </w:rPr>
        <w:t xml:space="preserve">                                      (2)</w:t>
      </w:r>
      <w:r w:rsidR="006725BE" w:rsidRPr="009612FC">
        <w:rPr>
          <w:rFonts w:ascii="Arial" w:eastAsiaTheme="minorEastAsia" w:hAnsi="Arial" w:cs="Arial"/>
          <w:sz w:val="28"/>
          <w:szCs w:val="28"/>
        </w:rPr>
        <w:t xml:space="preserve">   </w:t>
      </w:r>
    </w:p>
    <w:p w:rsidR="006725BE" w:rsidRDefault="006725BE" w:rsidP="006725BE">
      <w:pPr>
        <w:spacing w:line="360" w:lineRule="auto"/>
        <w:jc w:val="both"/>
        <w:rPr>
          <w:rFonts w:ascii="Arial" w:eastAsiaTheme="minorEastAsia" w:hAnsi="Arial" w:cs="Arial"/>
          <w:sz w:val="24"/>
          <w:szCs w:val="24"/>
        </w:rPr>
      </w:pPr>
      <w:r w:rsidRPr="009612FC">
        <w:rPr>
          <w:rFonts w:ascii="Arial" w:eastAsiaTheme="minorEastAsia" w:hAnsi="Arial" w:cs="Arial"/>
          <w:sz w:val="24"/>
          <w:szCs w:val="24"/>
        </w:rPr>
        <w:lastRenderedPageBreak/>
        <w:t>Where</w:t>
      </w:r>
      <w:r>
        <w:rPr>
          <w:rFonts w:ascii="Arial" w:eastAsiaTheme="minorEastAsia" w:hAnsi="Arial" w:cs="Arial"/>
          <w:sz w:val="24"/>
          <w:szCs w:val="24"/>
        </w:rPr>
        <w:t xml:space="preserve"> </w:t>
      </w:r>
      <m:oMath>
        <m:sSub>
          <m:sSubPr>
            <m:ctrlPr>
              <w:rPr>
                <w:rFonts w:ascii="Cambria Math" w:hAnsi="Cambria Math" w:cs="Arial"/>
                <w:i/>
                <w:sz w:val="28"/>
                <w:szCs w:val="28"/>
              </w:rPr>
            </m:ctrlPr>
          </m:sSubPr>
          <m:e>
            <m:r>
              <w:rPr>
                <w:rFonts w:ascii="Cambria Math" w:hAnsi="Cambria Math" w:cs="Arial"/>
                <w:sz w:val="28"/>
                <w:szCs w:val="28"/>
              </w:rPr>
              <m:t>σ</m:t>
            </m:r>
          </m:e>
          <m:sub>
            <m:r>
              <w:rPr>
                <w:rFonts w:ascii="Cambria Math" w:hAnsi="Cambria Math" w:cs="Arial"/>
                <w:sz w:val="28"/>
                <w:szCs w:val="28"/>
              </w:rPr>
              <m:t>t</m:t>
            </m:r>
          </m:sub>
        </m:sSub>
      </m:oMath>
      <w:proofErr w:type="gramStart"/>
      <w:r>
        <w:rPr>
          <w:rFonts w:ascii="Arial" w:eastAsiaTheme="minorEastAsia" w:hAnsi="Arial" w:cs="Arial"/>
          <w:sz w:val="28"/>
          <w:szCs w:val="28"/>
        </w:rPr>
        <w:t xml:space="preserve"> </w:t>
      </w:r>
      <w:r>
        <w:rPr>
          <w:rFonts w:ascii="Arial" w:eastAsiaTheme="minorEastAsia" w:hAnsi="Arial" w:cs="Arial"/>
          <w:sz w:val="24"/>
          <w:szCs w:val="24"/>
        </w:rPr>
        <w:t xml:space="preserve">is the </w:t>
      </w:r>
      <w:proofErr w:type="spellStart"/>
      <w:r>
        <w:rPr>
          <w:rFonts w:ascii="Arial" w:eastAsiaTheme="minorEastAsia" w:hAnsi="Arial" w:cs="Arial"/>
          <w:sz w:val="24"/>
          <w:szCs w:val="24"/>
        </w:rPr>
        <w:t>rms</w:t>
      </w:r>
      <w:proofErr w:type="spellEnd"/>
      <w:r>
        <w:rPr>
          <w:rFonts w:ascii="Arial" w:eastAsiaTheme="minorEastAsia" w:hAnsi="Arial" w:cs="Arial"/>
          <w:sz w:val="24"/>
          <w:szCs w:val="24"/>
        </w:rPr>
        <w:t xml:space="preserve"> bunch length, </w:t>
      </w:r>
      <w:r w:rsidRPr="00E37EA6">
        <w:rPr>
          <w:rFonts w:ascii="Cambria Math" w:eastAsiaTheme="minorEastAsia" w:hAnsi="Cambria Math" w:cs="Arial"/>
          <w:sz w:val="24"/>
          <w:szCs w:val="24"/>
        </w:rPr>
        <w:t>r</w:t>
      </w:r>
      <w:proofErr w:type="gramEnd"/>
      <w:r>
        <w:rPr>
          <w:rFonts w:ascii="Arial" w:eastAsiaTheme="minorEastAsia" w:hAnsi="Arial" w:cs="Arial"/>
          <w:sz w:val="24"/>
          <w:szCs w:val="24"/>
        </w:rPr>
        <w:t xml:space="preserve"> is the tube radius and </w:t>
      </w:r>
      <m:oMath>
        <m:r>
          <w:rPr>
            <w:rFonts w:ascii="Cambria Math" w:hAnsi="Cambria Math" w:cs="Arial"/>
            <w:sz w:val="28"/>
            <w:szCs w:val="28"/>
          </w:rPr>
          <m:t>γ</m:t>
        </m:r>
      </m:oMath>
      <w:r>
        <w:rPr>
          <w:rFonts w:ascii="Arial" w:eastAsiaTheme="minorEastAsia" w:hAnsi="Arial" w:cs="Arial"/>
          <w:sz w:val="24"/>
          <w:szCs w:val="24"/>
        </w:rPr>
        <w:t xml:space="preserve"> is the relativistic Lorentz factor.</w:t>
      </w:r>
      <w:r>
        <w:rPr>
          <w:rFonts w:ascii="Arial" w:eastAsiaTheme="minorEastAsia" w:hAnsi="Arial" w:cs="Arial"/>
          <w:noProof/>
          <w:sz w:val="24"/>
          <w:szCs w:val="24"/>
        </w:rPr>
        <w:drawing>
          <wp:inline distT="0" distB="0" distL="0" distR="0" wp14:anchorId="00EBD167" wp14:editId="71CD18BC">
            <wp:extent cx="5943600" cy="378841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l current monitor.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3788410"/>
                    </a:xfrm>
                    <a:prstGeom prst="rect">
                      <a:avLst/>
                    </a:prstGeom>
                  </pic:spPr>
                </pic:pic>
              </a:graphicData>
            </a:graphic>
          </wp:inline>
        </w:drawing>
      </w:r>
    </w:p>
    <w:p w:rsidR="006725BE" w:rsidRDefault="006725BE" w:rsidP="006725BE">
      <w:pPr>
        <w:spacing w:line="240" w:lineRule="auto"/>
        <w:jc w:val="center"/>
        <w:rPr>
          <w:rFonts w:ascii="Arial" w:eastAsiaTheme="minorEastAsia" w:hAnsi="Arial" w:cs="Arial"/>
          <w:sz w:val="24"/>
          <w:szCs w:val="24"/>
        </w:rPr>
      </w:pPr>
      <w:r>
        <w:rPr>
          <w:rFonts w:ascii="Arial" w:eastAsiaTheme="minorEastAsia" w:hAnsi="Arial" w:cs="Arial"/>
          <w:sz w:val="24"/>
          <w:szCs w:val="24"/>
        </w:rPr>
        <w:t>Figure (5</w:t>
      </w:r>
      <w:r w:rsidRPr="00F56E87">
        <w:rPr>
          <w:rFonts w:ascii="Arial" w:eastAsiaTheme="minorEastAsia" w:hAnsi="Arial" w:cs="Arial"/>
          <w:sz w:val="24"/>
          <w:szCs w:val="24"/>
        </w:rPr>
        <w:t>): Wall current monitor</w:t>
      </w:r>
    </w:p>
    <w:p w:rsidR="006725BE" w:rsidRPr="00415124" w:rsidRDefault="006725BE" w:rsidP="006725BE">
      <w:pPr>
        <w:spacing w:line="240" w:lineRule="auto"/>
        <w:jc w:val="center"/>
        <w:rPr>
          <w:rFonts w:ascii="Arial" w:eastAsiaTheme="minorEastAsia" w:hAnsi="Arial" w:cs="Arial"/>
          <w:sz w:val="28"/>
          <w:szCs w:val="28"/>
        </w:rPr>
      </w:pPr>
    </w:p>
    <w:p w:rsidR="006725BE" w:rsidRDefault="006725BE" w:rsidP="006725BE">
      <w:pPr>
        <w:spacing w:line="360" w:lineRule="auto"/>
        <w:jc w:val="both"/>
        <w:rPr>
          <w:rFonts w:ascii="Arial" w:eastAsiaTheme="minorEastAsia" w:hAnsi="Arial" w:cs="Arial"/>
          <w:sz w:val="24"/>
          <w:szCs w:val="24"/>
        </w:rPr>
      </w:pPr>
      <w:r>
        <w:rPr>
          <w:rFonts w:ascii="Arial" w:eastAsiaTheme="minorEastAsia" w:hAnsi="Arial" w:cs="Arial"/>
          <w:sz w:val="24"/>
          <w:szCs w:val="24"/>
        </w:rPr>
        <w:t>The wall current monitor should be designed to keep the wall current in high and low frequency domains. The ceramic gap acts as a capacitor (</w:t>
      </w:r>
      <w:proofErr w:type="spellStart"/>
      <w:r w:rsidRPr="00490E07">
        <w:rPr>
          <w:rFonts w:ascii="Cambria Math" w:eastAsiaTheme="minorEastAsia" w:hAnsi="Cambria Math" w:cs="Arial"/>
          <w:sz w:val="24"/>
          <w:szCs w:val="24"/>
        </w:rPr>
        <w:t>C</w:t>
      </w:r>
      <w:r w:rsidRPr="00490E07">
        <w:rPr>
          <w:rFonts w:ascii="Cambria Math" w:eastAsiaTheme="minorEastAsia" w:hAnsi="Cambria Math" w:cs="Arial"/>
          <w:sz w:val="24"/>
          <w:szCs w:val="24"/>
          <w:vertAlign w:val="subscript"/>
        </w:rPr>
        <w:t>gap</w:t>
      </w:r>
      <w:proofErr w:type="spellEnd"/>
      <w:r>
        <w:rPr>
          <w:rFonts w:ascii="Arial" w:eastAsiaTheme="minorEastAsia" w:hAnsi="Arial" w:cs="Arial"/>
          <w:sz w:val="24"/>
          <w:szCs w:val="24"/>
        </w:rPr>
        <w:t xml:space="preserve">) and it shorts the circuit at frequencies </w:t>
      </w:r>
      <w:proofErr w:type="gramStart"/>
      <w:r>
        <w:rPr>
          <w:rFonts w:ascii="Arial" w:eastAsiaTheme="minorEastAsia" w:hAnsi="Arial" w:cs="Arial"/>
          <w:sz w:val="24"/>
          <w:szCs w:val="24"/>
        </w:rPr>
        <w:t xml:space="preserve">above </w:t>
      </w:r>
      <w:proofErr w:type="gramEnd"/>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F</m:t>
            </m:r>
          </m:e>
          <m:sub>
            <m:r>
              <w:rPr>
                <w:rFonts w:ascii="Cambria Math" w:eastAsiaTheme="minorEastAsia" w:hAnsi="Cambria Math" w:cs="Arial"/>
                <w:sz w:val="24"/>
                <w:szCs w:val="24"/>
              </w:rPr>
              <m:t>hf</m:t>
            </m:r>
          </m:sub>
        </m:sSub>
      </m:oMath>
      <w:r>
        <w:rPr>
          <w:rFonts w:ascii="Arial" w:eastAsiaTheme="minorEastAsia" w:hAnsi="Arial" w:cs="Arial"/>
          <w:sz w:val="24"/>
          <w:szCs w:val="24"/>
        </w:rPr>
        <w:t>. The circuit low frequency cut off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F</m:t>
            </m:r>
          </m:e>
          <m:sub>
            <m:r>
              <w:rPr>
                <w:rFonts w:ascii="Cambria Math" w:eastAsiaTheme="minorEastAsia" w:hAnsi="Cambria Math" w:cs="Arial"/>
                <w:sz w:val="24"/>
                <w:szCs w:val="24"/>
              </w:rPr>
              <m:t>lf</m:t>
            </m:r>
          </m:sub>
        </m:sSub>
      </m:oMath>
      <w:r>
        <w:rPr>
          <w:rFonts w:ascii="Arial" w:eastAsiaTheme="minorEastAsia" w:hAnsi="Arial" w:cs="Arial"/>
          <w:sz w:val="24"/>
          <w:szCs w:val="24"/>
        </w:rPr>
        <w:t xml:space="preserve">) and high frequency cut off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F</m:t>
            </m:r>
          </m:e>
          <m:sub>
            <m:r>
              <w:rPr>
                <w:rFonts w:ascii="Cambria Math" w:eastAsiaTheme="minorEastAsia" w:hAnsi="Cambria Math" w:cs="Arial"/>
                <w:sz w:val="24"/>
                <w:szCs w:val="24"/>
              </w:rPr>
              <m:t>hf</m:t>
            </m:r>
          </m:sub>
        </m:sSub>
      </m:oMath>
      <w:r>
        <w:rPr>
          <w:rFonts w:ascii="Arial" w:eastAsiaTheme="minorEastAsia" w:hAnsi="Arial" w:cs="Arial"/>
          <w:sz w:val="24"/>
          <w:szCs w:val="24"/>
        </w:rPr>
        <w:t>are given by</w:t>
      </w:r>
    </w:p>
    <w:p w:rsidR="006725BE" w:rsidRPr="00490E07" w:rsidRDefault="006725BE" w:rsidP="006725BE">
      <w:pPr>
        <w:spacing w:line="360" w:lineRule="auto"/>
        <w:ind w:left="1440" w:firstLine="720"/>
        <w:jc w:val="center"/>
        <w:rPr>
          <w:rFonts w:ascii="Arial" w:eastAsiaTheme="minorEastAsia" w:hAnsi="Arial" w:cs="Arial"/>
          <w:sz w:val="28"/>
          <w:szCs w:val="28"/>
        </w:rPr>
      </w:pPr>
      <w:r>
        <w:rPr>
          <w:rFonts w:ascii="Arial" w:eastAsiaTheme="minorEastAsia" w:hAnsi="Arial" w:cs="Arial"/>
          <w:sz w:val="28"/>
          <w:szCs w:val="28"/>
        </w:rPr>
        <w:t xml:space="preserve">             </w:t>
      </w:r>
      <m:oMath>
        <m:sSub>
          <m:sSubPr>
            <m:ctrlPr>
              <w:rPr>
                <w:rFonts w:ascii="Cambria Math" w:eastAsiaTheme="minorEastAsia" w:hAnsi="Cambria Math" w:cs="Arial"/>
                <w:i/>
                <w:sz w:val="28"/>
                <w:szCs w:val="28"/>
              </w:rPr>
            </m:ctrlPr>
          </m:sSubPr>
          <m:e>
            <m:r>
              <w:rPr>
                <w:rFonts w:ascii="Cambria Math" w:eastAsiaTheme="minorEastAsia" w:hAnsi="Cambria Math" w:cs="Arial"/>
                <w:sz w:val="28"/>
                <w:szCs w:val="28"/>
              </w:rPr>
              <m:t>F</m:t>
            </m:r>
          </m:e>
          <m:sub>
            <m:r>
              <w:rPr>
                <w:rFonts w:ascii="Cambria Math" w:eastAsiaTheme="minorEastAsia" w:hAnsi="Cambria Math" w:cs="Arial"/>
                <w:sz w:val="28"/>
                <w:szCs w:val="28"/>
              </w:rPr>
              <m:t>hf</m:t>
            </m:r>
          </m:sub>
        </m:sSub>
        <m:r>
          <w:rPr>
            <w:rFonts w:ascii="Cambria Math" w:eastAsiaTheme="minorEastAsia" w:hAnsi="Cambria Math" w:cs="Arial"/>
            <w:sz w:val="28"/>
            <w:szCs w:val="28"/>
          </w:rPr>
          <m:t xml:space="preserve">= </m:t>
        </m:r>
        <m:f>
          <m:fPr>
            <m:ctrlPr>
              <w:rPr>
                <w:rFonts w:ascii="Cambria Math" w:eastAsiaTheme="minorEastAsia" w:hAnsi="Cambria Math" w:cs="Arial"/>
                <w:i/>
                <w:sz w:val="28"/>
                <w:szCs w:val="28"/>
              </w:rPr>
            </m:ctrlPr>
          </m:fPr>
          <m:num>
            <m:r>
              <w:rPr>
                <w:rFonts w:ascii="Cambria Math" w:eastAsiaTheme="minorEastAsia" w:hAnsi="Cambria Math" w:cs="Arial"/>
                <w:sz w:val="28"/>
                <w:szCs w:val="28"/>
              </w:rPr>
              <m:t>1</m:t>
            </m:r>
          </m:num>
          <m:den>
            <m:r>
              <w:rPr>
                <w:rFonts w:ascii="Cambria Math" w:eastAsiaTheme="minorEastAsia" w:hAnsi="Cambria Math" w:cs="Arial"/>
                <w:sz w:val="28"/>
                <w:szCs w:val="28"/>
              </w:rPr>
              <m:t>2πR</m:t>
            </m:r>
            <m:sSub>
              <m:sSubPr>
                <m:ctrlPr>
                  <w:rPr>
                    <w:rFonts w:ascii="Cambria Math" w:eastAsiaTheme="minorEastAsia" w:hAnsi="Cambria Math" w:cs="Arial"/>
                    <w:i/>
                    <w:sz w:val="28"/>
                    <w:szCs w:val="28"/>
                  </w:rPr>
                </m:ctrlPr>
              </m:sSubPr>
              <m:e>
                <m:r>
                  <w:rPr>
                    <w:rFonts w:ascii="Cambria Math" w:eastAsiaTheme="minorEastAsia" w:hAnsi="Cambria Math" w:cs="Arial"/>
                    <w:sz w:val="28"/>
                    <w:szCs w:val="28"/>
                  </w:rPr>
                  <m:t>C</m:t>
                </m:r>
              </m:e>
              <m:sub>
                <m:r>
                  <w:rPr>
                    <w:rFonts w:ascii="Cambria Math" w:eastAsiaTheme="minorEastAsia" w:hAnsi="Cambria Math" w:cs="Arial"/>
                    <w:sz w:val="28"/>
                    <w:szCs w:val="28"/>
                  </w:rPr>
                  <m:t>gap</m:t>
                </m:r>
              </m:sub>
            </m:sSub>
          </m:den>
        </m:f>
      </m:oMath>
      <w:r>
        <w:rPr>
          <w:rFonts w:ascii="Arial" w:eastAsiaTheme="minorEastAsia" w:hAnsi="Arial" w:cs="Arial"/>
          <w:sz w:val="28"/>
          <w:szCs w:val="28"/>
        </w:rPr>
        <w:t xml:space="preserve">                                                     (3)</w:t>
      </w:r>
    </w:p>
    <w:p w:rsidR="006725BE" w:rsidRPr="00490E07" w:rsidRDefault="006725BE" w:rsidP="006725BE">
      <w:pPr>
        <w:spacing w:line="360" w:lineRule="auto"/>
        <w:ind w:left="1440" w:firstLine="720"/>
        <w:jc w:val="center"/>
        <w:rPr>
          <w:rFonts w:ascii="Arial" w:eastAsiaTheme="minorEastAsia" w:hAnsi="Arial" w:cs="Arial"/>
          <w:sz w:val="28"/>
          <w:szCs w:val="28"/>
        </w:rPr>
      </w:pPr>
      <w:r>
        <w:rPr>
          <w:rFonts w:ascii="Arial" w:eastAsiaTheme="minorEastAsia" w:hAnsi="Arial" w:cs="Arial"/>
          <w:sz w:val="28"/>
          <w:szCs w:val="28"/>
        </w:rPr>
        <w:t xml:space="preserve">              </w:t>
      </w:r>
      <m:oMath>
        <m:sSub>
          <m:sSubPr>
            <m:ctrlPr>
              <w:rPr>
                <w:rFonts w:ascii="Cambria Math" w:eastAsiaTheme="minorEastAsia" w:hAnsi="Cambria Math" w:cs="Arial"/>
                <w:i/>
                <w:sz w:val="28"/>
                <w:szCs w:val="28"/>
              </w:rPr>
            </m:ctrlPr>
          </m:sSubPr>
          <m:e>
            <m:r>
              <w:rPr>
                <w:rFonts w:ascii="Cambria Math" w:eastAsiaTheme="minorEastAsia" w:hAnsi="Cambria Math" w:cs="Arial"/>
                <w:sz w:val="28"/>
                <w:szCs w:val="28"/>
              </w:rPr>
              <m:t>F</m:t>
            </m:r>
          </m:e>
          <m:sub>
            <m:r>
              <w:rPr>
                <w:rFonts w:ascii="Cambria Math" w:eastAsiaTheme="minorEastAsia" w:hAnsi="Cambria Math" w:cs="Arial"/>
                <w:sz w:val="28"/>
                <w:szCs w:val="28"/>
              </w:rPr>
              <m:t>lf</m:t>
            </m:r>
          </m:sub>
        </m:sSub>
        <m:r>
          <w:rPr>
            <w:rFonts w:ascii="Cambria Math" w:eastAsiaTheme="minorEastAsia" w:hAnsi="Cambria Math" w:cs="Arial"/>
            <w:sz w:val="28"/>
            <w:szCs w:val="28"/>
          </w:rPr>
          <m:t xml:space="preserve">= </m:t>
        </m:r>
        <m:f>
          <m:fPr>
            <m:ctrlPr>
              <w:rPr>
                <w:rFonts w:ascii="Cambria Math" w:eastAsiaTheme="minorEastAsia" w:hAnsi="Cambria Math" w:cs="Arial"/>
                <w:i/>
                <w:sz w:val="28"/>
                <w:szCs w:val="28"/>
              </w:rPr>
            </m:ctrlPr>
          </m:fPr>
          <m:num>
            <m:r>
              <w:rPr>
                <w:rFonts w:ascii="Cambria Math" w:eastAsiaTheme="minorEastAsia" w:hAnsi="Cambria Math" w:cs="Arial"/>
                <w:sz w:val="28"/>
                <w:szCs w:val="28"/>
              </w:rPr>
              <m:t>R</m:t>
            </m:r>
          </m:num>
          <m:den>
            <m:r>
              <w:rPr>
                <w:rFonts w:ascii="Cambria Math" w:eastAsiaTheme="minorEastAsia" w:hAnsi="Cambria Math" w:cs="Arial"/>
                <w:sz w:val="28"/>
                <w:szCs w:val="28"/>
              </w:rPr>
              <m:t>2πL</m:t>
            </m:r>
          </m:den>
        </m:f>
      </m:oMath>
      <w:r>
        <w:rPr>
          <w:rFonts w:ascii="Arial" w:eastAsiaTheme="minorEastAsia" w:hAnsi="Arial" w:cs="Arial"/>
          <w:sz w:val="28"/>
          <w:szCs w:val="28"/>
        </w:rPr>
        <w:t xml:space="preserve">                                                           (4)</w:t>
      </w:r>
    </w:p>
    <w:p w:rsidR="006725BE" w:rsidRDefault="006725BE" w:rsidP="006725BE">
      <w:pPr>
        <w:spacing w:line="360" w:lineRule="auto"/>
        <w:jc w:val="both"/>
        <w:rPr>
          <w:rFonts w:ascii="Arial" w:hAnsi="Arial" w:cs="Arial"/>
          <w:sz w:val="24"/>
          <w:szCs w:val="24"/>
        </w:rPr>
      </w:pPr>
      <w:r w:rsidRPr="00EC328F">
        <w:rPr>
          <w:rFonts w:ascii="Arial" w:hAnsi="Arial" w:cs="Arial"/>
          <w:sz w:val="24"/>
          <w:szCs w:val="24"/>
        </w:rPr>
        <w:t>The</w:t>
      </w:r>
      <w:r>
        <w:rPr>
          <w:rFonts w:ascii="Arial" w:hAnsi="Arial" w:cs="Arial"/>
          <w:sz w:val="24"/>
          <w:szCs w:val="24"/>
        </w:rPr>
        <w:t xml:space="preserve"> wall current monitor is usually used to determine the bunch length for proton accelerators and it is rarely used in the determination of electron bunch length because </w:t>
      </w:r>
      <w:r>
        <w:rPr>
          <w:rFonts w:ascii="Arial" w:hAnsi="Arial" w:cs="Arial"/>
          <w:sz w:val="24"/>
          <w:szCs w:val="24"/>
        </w:rPr>
        <w:lastRenderedPageBreak/>
        <w:t>the electron bunch length is usually very small. Wall current monitors are limited by its band width which is usually around a few GHz.  Recently a high wall monitor band width (200 kHz – 20 GHz) is used for CTF3 [17].</w:t>
      </w:r>
    </w:p>
    <w:p w:rsidR="006725BE" w:rsidRDefault="006725BE" w:rsidP="006725BE">
      <w:pPr>
        <w:spacing w:line="360" w:lineRule="auto"/>
        <w:jc w:val="both"/>
        <w:rPr>
          <w:rFonts w:ascii="Arial" w:hAnsi="Arial" w:cs="Arial"/>
          <w:sz w:val="24"/>
          <w:szCs w:val="24"/>
        </w:rPr>
      </w:pPr>
    </w:p>
    <w:p w:rsidR="006725BE" w:rsidRPr="00FD11DB" w:rsidRDefault="006725BE" w:rsidP="006725BE">
      <w:pPr>
        <w:jc w:val="center"/>
        <w:rPr>
          <w:rFonts w:ascii="Arial" w:hAnsi="Arial" w:cs="Arial"/>
          <w:b/>
          <w:sz w:val="28"/>
          <w:szCs w:val="28"/>
        </w:rPr>
      </w:pPr>
      <w:r w:rsidRPr="00FD11DB">
        <w:rPr>
          <w:rFonts w:ascii="Arial" w:hAnsi="Arial" w:cs="Arial"/>
          <w:b/>
          <w:sz w:val="28"/>
          <w:szCs w:val="28"/>
        </w:rPr>
        <w:t>References</w:t>
      </w:r>
    </w:p>
    <w:p w:rsidR="006725BE" w:rsidRDefault="006725BE" w:rsidP="006725BE">
      <w:pPr>
        <w:pStyle w:val="ListParagraph"/>
        <w:numPr>
          <w:ilvl w:val="0"/>
          <w:numId w:val="2"/>
        </w:numPr>
        <w:autoSpaceDE w:val="0"/>
        <w:autoSpaceDN w:val="0"/>
        <w:adjustRightInd w:val="0"/>
        <w:spacing w:after="0" w:line="360" w:lineRule="auto"/>
        <w:jc w:val="both"/>
        <w:rPr>
          <w:rFonts w:ascii="Arial" w:hAnsi="Arial" w:cs="Arial"/>
          <w:sz w:val="24"/>
          <w:szCs w:val="24"/>
        </w:rPr>
      </w:pPr>
      <w:r w:rsidRPr="00FD11DB">
        <w:rPr>
          <w:rFonts w:ascii="Arial" w:hAnsi="Arial" w:cs="Arial"/>
          <w:sz w:val="24"/>
          <w:szCs w:val="24"/>
        </w:rPr>
        <w:t xml:space="preserve">Sub-picosecond compression experiments at Los Alamos national laboratory, B. </w:t>
      </w:r>
      <w:proofErr w:type="spellStart"/>
      <w:r w:rsidRPr="00FD11DB">
        <w:rPr>
          <w:rFonts w:ascii="Arial" w:hAnsi="Arial" w:cs="Arial"/>
          <w:sz w:val="24"/>
          <w:szCs w:val="24"/>
        </w:rPr>
        <w:t>Carlston</w:t>
      </w:r>
      <w:proofErr w:type="spellEnd"/>
      <w:r w:rsidRPr="00FD11DB">
        <w:rPr>
          <w:rFonts w:ascii="Arial" w:hAnsi="Arial" w:cs="Arial"/>
          <w:sz w:val="24"/>
          <w:szCs w:val="24"/>
        </w:rPr>
        <w:t xml:space="preserve"> et al., AIP Conf. Proc. 367,21(1996).</w:t>
      </w:r>
    </w:p>
    <w:p w:rsidR="006725BE" w:rsidRDefault="006725BE" w:rsidP="006725BE">
      <w:pPr>
        <w:pStyle w:val="ListParagraph"/>
        <w:numPr>
          <w:ilvl w:val="0"/>
          <w:numId w:val="2"/>
        </w:numPr>
        <w:autoSpaceDE w:val="0"/>
        <w:autoSpaceDN w:val="0"/>
        <w:adjustRightInd w:val="0"/>
        <w:spacing w:after="0" w:line="360" w:lineRule="auto"/>
        <w:jc w:val="both"/>
        <w:rPr>
          <w:rFonts w:ascii="Arial" w:hAnsi="Arial" w:cs="Arial"/>
          <w:sz w:val="24"/>
          <w:szCs w:val="24"/>
        </w:rPr>
      </w:pPr>
      <w:r w:rsidRPr="006169F1">
        <w:rPr>
          <w:rFonts w:ascii="Arial" w:hAnsi="Arial" w:cs="Arial"/>
          <w:sz w:val="24"/>
          <w:szCs w:val="24"/>
        </w:rPr>
        <w:t xml:space="preserve">Bunch length measurements using a transverse RF </w:t>
      </w:r>
      <w:proofErr w:type="spellStart"/>
      <w:r w:rsidRPr="006169F1">
        <w:rPr>
          <w:rFonts w:ascii="Arial" w:hAnsi="Arial" w:cs="Arial"/>
          <w:sz w:val="24"/>
          <w:szCs w:val="24"/>
        </w:rPr>
        <w:t>deecting</w:t>
      </w:r>
      <w:proofErr w:type="spellEnd"/>
      <w:r w:rsidRPr="006169F1">
        <w:rPr>
          <w:rFonts w:ascii="Arial" w:hAnsi="Arial" w:cs="Arial"/>
          <w:sz w:val="24"/>
          <w:szCs w:val="24"/>
        </w:rPr>
        <w:t xml:space="preserve"> structure in the SLAC </w:t>
      </w:r>
      <w:proofErr w:type="spellStart"/>
      <w:r w:rsidRPr="006169F1">
        <w:rPr>
          <w:rFonts w:ascii="Arial" w:hAnsi="Arial" w:cs="Arial"/>
          <w:sz w:val="24"/>
          <w:szCs w:val="24"/>
        </w:rPr>
        <w:t>linac</w:t>
      </w:r>
      <w:proofErr w:type="spellEnd"/>
      <w:r w:rsidRPr="006169F1">
        <w:rPr>
          <w:rFonts w:ascii="Arial" w:hAnsi="Arial" w:cs="Arial"/>
          <w:sz w:val="24"/>
          <w:szCs w:val="24"/>
        </w:rPr>
        <w:t xml:space="preserve">, R. </w:t>
      </w:r>
      <w:proofErr w:type="spellStart"/>
      <w:r w:rsidRPr="006169F1">
        <w:rPr>
          <w:rFonts w:ascii="Arial" w:hAnsi="Arial" w:cs="Arial"/>
          <w:sz w:val="24"/>
          <w:szCs w:val="24"/>
        </w:rPr>
        <w:t>Akre</w:t>
      </w:r>
      <w:proofErr w:type="spellEnd"/>
      <w:r w:rsidRPr="006169F1">
        <w:rPr>
          <w:rFonts w:ascii="Arial" w:hAnsi="Arial" w:cs="Arial"/>
          <w:sz w:val="24"/>
          <w:szCs w:val="24"/>
        </w:rPr>
        <w:t xml:space="preserve"> et al., EPAC 2002.</w:t>
      </w:r>
    </w:p>
    <w:p w:rsidR="006725BE" w:rsidRDefault="006725BE" w:rsidP="006725BE">
      <w:pPr>
        <w:pStyle w:val="ListParagraph"/>
        <w:numPr>
          <w:ilvl w:val="0"/>
          <w:numId w:val="2"/>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K. Bane et.al. Phys. Rev. ST </w:t>
      </w:r>
      <w:proofErr w:type="spellStart"/>
      <w:r>
        <w:rPr>
          <w:rFonts w:ascii="Arial" w:hAnsi="Arial" w:cs="Arial"/>
          <w:sz w:val="24"/>
          <w:szCs w:val="24"/>
        </w:rPr>
        <w:t>Accel</w:t>
      </w:r>
      <w:proofErr w:type="spellEnd"/>
      <w:r>
        <w:rPr>
          <w:rFonts w:ascii="Arial" w:hAnsi="Arial" w:cs="Arial"/>
          <w:sz w:val="24"/>
          <w:szCs w:val="24"/>
        </w:rPr>
        <w:t>. Beams 12, 030704 (2009)</w:t>
      </w:r>
    </w:p>
    <w:p w:rsidR="006725BE" w:rsidRDefault="006725BE" w:rsidP="006725BE">
      <w:pPr>
        <w:pStyle w:val="ListParagraph"/>
        <w:numPr>
          <w:ilvl w:val="0"/>
          <w:numId w:val="2"/>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Fast, absolute bunch length measurements in a </w:t>
      </w:r>
      <w:proofErr w:type="spellStart"/>
      <w:r>
        <w:rPr>
          <w:rFonts w:ascii="Arial" w:hAnsi="Arial" w:cs="Arial"/>
          <w:sz w:val="24"/>
          <w:szCs w:val="24"/>
        </w:rPr>
        <w:t>linac</w:t>
      </w:r>
      <w:proofErr w:type="spellEnd"/>
      <w:r>
        <w:rPr>
          <w:rFonts w:ascii="Arial" w:hAnsi="Arial" w:cs="Arial"/>
          <w:sz w:val="24"/>
          <w:szCs w:val="24"/>
        </w:rPr>
        <w:t xml:space="preserve"> using an improved RF phasing method, P. Emma et.al., Proc. of FEL 2012.</w:t>
      </w:r>
    </w:p>
    <w:p w:rsidR="006725BE" w:rsidRDefault="006725BE" w:rsidP="006725BE">
      <w:pPr>
        <w:pStyle w:val="ListParagraph"/>
        <w:numPr>
          <w:ilvl w:val="0"/>
          <w:numId w:val="2"/>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Precise measurement of sub picosecond electron single bunch by the femtosecond streak camera, M. </w:t>
      </w:r>
      <w:proofErr w:type="spellStart"/>
      <w:r>
        <w:rPr>
          <w:rFonts w:ascii="Arial" w:hAnsi="Arial" w:cs="Arial"/>
          <w:sz w:val="24"/>
          <w:szCs w:val="24"/>
        </w:rPr>
        <w:t>Uesaka</w:t>
      </w:r>
      <w:proofErr w:type="spellEnd"/>
      <w:r>
        <w:rPr>
          <w:rFonts w:ascii="Arial" w:hAnsi="Arial" w:cs="Arial"/>
          <w:sz w:val="24"/>
          <w:szCs w:val="24"/>
        </w:rPr>
        <w:t xml:space="preserve"> et.al. </w:t>
      </w:r>
      <w:proofErr w:type="spellStart"/>
      <w:r>
        <w:rPr>
          <w:rFonts w:ascii="Arial" w:hAnsi="Arial" w:cs="Arial"/>
          <w:sz w:val="24"/>
          <w:szCs w:val="24"/>
        </w:rPr>
        <w:t>Nucl</w:t>
      </w:r>
      <w:proofErr w:type="spellEnd"/>
      <w:r>
        <w:rPr>
          <w:rFonts w:ascii="Arial" w:hAnsi="Arial" w:cs="Arial"/>
          <w:sz w:val="24"/>
          <w:szCs w:val="24"/>
        </w:rPr>
        <w:t>. Instr. Meth. A 406 (1998).</w:t>
      </w:r>
    </w:p>
    <w:p w:rsidR="006725BE" w:rsidRDefault="006725BE" w:rsidP="006725BE">
      <w:pPr>
        <w:pStyle w:val="ListParagraph"/>
        <w:numPr>
          <w:ilvl w:val="0"/>
          <w:numId w:val="2"/>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Bunch length measurements at the TESLA test facility using a streak camera, K. </w:t>
      </w:r>
      <w:proofErr w:type="spellStart"/>
      <w:r>
        <w:rPr>
          <w:rFonts w:ascii="Arial" w:hAnsi="Arial" w:cs="Arial"/>
          <w:sz w:val="24"/>
          <w:szCs w:val="24"/>
        </w:rPr>
        <w:t>Honkavaara</w:t>
      </w:r>
      <w:proofErr w:type="spellEnd"/>
      <w:r>
        <w:rPr>
          <w:rFonts w:ascii="Arial" w:hAnsi="Arial" w:cs="Arial"/>
          <w:sz w:val="24"/>
          <w:szCs w:val="24"/>
        </w:rPr>
        <w:t xml:space="preserve"> et.al. Proc. of PAC 2001.</w:t>
      </w:r>
    </w:p>
    <w:p w:rsidR="006725BE" w:rsidRDefault="006725BE" w:rsidP="006725BE">
      <w:pPr>
        <w:pStyle w:val="ListParagraph"/>
        <w:numPr>
          <w:ilvl w:val="0"/>
          <w:numId w:val="2"/>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Streak camera measurements of the SOLEIL bunch length, M. </w:t>
      </w:r>
      <w:proofErr w:type="spellStart"/>
      <w:r>
        <w:rPr>
          <w:rFonts w:ascii="Arial" w:hAnsi="Arial" w:cs="Arial"/>
          <w:sz w:val="24"/>
          <w:szCs w:val="24"/>
        </w:rPr>
        <w:t>Labat</w:t>
      </w:r>
      <w:proofErr w:type="spellEnd"/>
      <w:r>
        <w:rPr>
          <w:rFonts w:ascii="Arial" w:hAnsi="Arial" w:cs="Arial"/>
          <w:sz w:val="24"/>
          <w:szCs w:val="24"/>
        </w:rPr>
        <w:t xml:space="preserve"> et.al. Proc. of DIPAC 2007.</w:t>
      </w:r>
    </w:p>
    <w:p w:rsidR="006725BE" w:rsidRDefault="006725BE" w:rsidP="006725BE">
      <w:pPr>
        <w:pStyle w:val="ListParagraph"/>
        <w:numPr>
          <w:ilvl w:val="0"/>
          <w:numId w:val="2"/>
        </w:numPr>
        <w:autoSpaceDE w:val="0"/>
        <w:autoSpaceDN w:val="0"/>
        <w:adjustRightInd w:val="0"/>
        <w:spacing w:after="0" w:line="360" w:lineRule="auto"/>
        <w:jc w:val="both"/>
        <w:rPr>
          <w:rFonts w:ascii="Arial" w:hAnsi="Arial" w:cs="Arial"/>
          <w:sz w:val="24"/>
          <w:szCs w:val="24"/>
        </w:rPr>
      </w:pPr>
      <w:r w:rsidRPr="00295535">
        <w:rPr>
          <w:rFonts w:ascii="Arial" w:hAnsi="Arial" w:cs="Arial"/>
          <w:sz w:val="24"/>
          <w:szCs w:val="24"/>
        </w:rPr>
        <w:t xml:space="preserve">Single shot electron beam bunch length measurements, I. </w:t>
      </w:r>
      <w:proofErr w:type="spellStart"/>
      <w:r w:rsidRPr="00295535">
        <w:rPr>
          <w:rFonts w:ascii="Arial" w:hAnsi="Arial" w:cs="Arial"/>
          <w:sz w:val="24"/>
          <w:szCs w:val="24"/>
        </w:rPr>
        <w:t>Wilke</w:t>
      </w:r>
      <w:proofErr w:type="spellEnd"/>
      <w:r w:rsidRPr="00295535">
        <w:rPr>
          <w:rFonts w:ascii="Arial" w:hAnsi="Arial" w:cs="Arial"/>
          <w:sz w:val="24"/>
          <w:szCs w:val="24"/>
        </w:rPr>
        <w:t xml:space="preserve"> et al., Physical Review Letters, Volume 88, Number 12, 2002.</w:t>
      </w:r>
    </w:p>
    <w:p w:rsidR="006725BE" w:rsidRDefault="006725BE" w:rsidP="006725BE">
      <w:pPr>
        <w:pStyle w:val="ListParagraph"/>
        <w:numPr>
          <w:ilvl w:val="0"/>
          <w:numId w:val="2"/>
        </w:numPr>
        <w:autoSpaceDE w:val="0"/>
        <w:autoSpaceDN w:val="0"/>
        <w:adjustRightInd w:val="0"/>
        <w:spacing w:after="0" w:line="360" w:lineRule="auto"/>
        <w:jc w:val="both"/>
        <w:rPr>
          <w:rFonts w:ascii="Arial" w:hAnsi="Arial" w:cs="Arial"/>
          <w:sz w:val="24"/>
          <w:szCs w:val="24"/>
        </w:rPr>
      </w:pPr>
      <w:r w:rsidRPr="00295535">
        <w:rPr>
          <w:rFonts w:ascii="Arial" w:hAnsi="Arial" w:cs="Arial"/>
          <w:sz w:val="24"/>
          <w:szCs w:val="24"/>
        </w:rPr>
        <w:t xml:space="preserve">Picosecond electron bunch length measurement by electro-optic detection </w:t>
      </w:r>
      <w:r>
        <w:rPr>
          <w:rFonts w:ascii="Arial" w:hAnsi="Arial" w:cs="Arial"/>
          <w:sz w:val="24"/>
          <w:szCs w:val="24"/>
        </w:rPr>
        <w:t>of the wake fi</w:t>
      </w:r>
      <w:r w:rsidRPr="00295535">
        <w:rPr>
          <w:rFonts w:ascii="Arial" w:hAnsi="Arial" w:cs="Arial"/>
          <w:sz w:val="24"/>
          <w:szCs w:val="24"/>
        </w:rPr>
        <w:t>eld, M. Fitch et al., PAC 1999.</w:t>
      </w:r>
    </w:p>
    <w:p w:rsidR="006725BE" w:rsidRPr="00295535" w:rsidRDefault="006725BE" w:rsidP="006725BE">
      <w:pPr>
        <w:pStyle w:val="ListParagraph"/>
        <w:numPr>
          <w:ilvl w:val="0"/>
          <w:numId w:val="2"/>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Electro-optic time profile monitors for femtosecond electron bunches at the soft x-ray free-electron laser FLASH, B. Steffen et.al. Phys. Rev. ST </w:t>
      </w:r>
      <w:proofErr w:type="spellStart"/>
      <w:r>
        <w:rPr>
          <w:rFonts w:ascii="Arial" w:hAnsi="Arial" w:cs="Arial"/>
          <w:sz w:val="24"/>
          <w:szCs w:val="24"/>
        </w:rPr>
        <w:t>Accel</w:t>
      </w:r>
      <w:proofErr w:type="spellEnd"/>
      <w:r>
        <w:rPr>
          <w:rFonts w:ascii="Arial" w:hAnsi="Arial" w:cs="Arial"/>
          <w:sz w:val="24"/>
          <w:szCs w:val="24"/>
        </w:rPr>
        <w:t>. Beams 12, 032802 (2009)</w:t>
      </w:r>
    </w:p>
    <w:p w:rsidR="006725BE" w:rsidRDefault="006725BE" w:rsidP="006725BE">
      <w:pPr>
        <w:pStyle w:val="ListParagraph"/>
        <w:numPr>
          <w:ilvl w:val="0"/>
          <w:numId w:val="2"/>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Generation and measurements of 50-fs (</w:t>
      </w:r>
      <w:proofErr w:type="spellStart"/>
      <w:r>
        <w:rPr>
          <w:rFonts w:ascii="Arial" w:hAnsi="Arial" w:cs="Arial"/>
          <w:sz w:val="24"/>
          <w:szCs w:val="24"/>
        </w:rPr>
        <w:t>rms</w:t>
      </w:r>
      <w:proofErr w:type="spellEnd"/>
      <w:r>
        <w:rPr>
          <w:rFonts w:ascii="Arial" w:hAnsi="Arial" w:cs="Arial"/>
          <w:sz w:val="24"/>
          <w:szCs w:val="24"/>
        </w:rPr>
        <w:t xml:space="preserve">) electron pulses, P. Kung et.al. Phys. Rev. </w:t>
      </w:r>
      <w:proofErr w:type="spellStart"/>
      <w:r>
        <w:rPr>
          <w:rFonts w:ascii="Arial" w:hAnsi="Arial" w:cs="Arial"/>
          <w:sz w:val="24"/>
          <w:szCs w:val="24"/>
        </w:rPr>
        <w:t>Lett</w:t>
      </w:r>
      <w:proofErr w:type="spellEnd"/>
      <w:r>
        <w:rPr>
          <w:rFonts w:ascii="Arial" w:hAnsi="Arial" w:cs="Arial"/>
          <w:sz w:val="24"/>
          <w:szCs w:val="24"/>
        </w:rPr>
        <w:t>. 73, 967 (1994)</w:t>
      </w:r>
    </w:p>
    <w:p w:rsidR="006725BE" w:rsidRDefault="006725BE" w:rsidP="006725BE">
      <w:pPr>
        <w:pStyle w:val="ListParagraph"/>
        <w:numPr>
          <w:ilvl w:val="0"/>
          <w:numId w:val="2"/>
        </w:numPr>
        <w:autoSpaceDE w:val="0"/>
        <w:autoSpaceDN w:val="0"/>
        <w:adjustRightInd w:val="0"/>
        <w:spacing w:after="0" w:line="360" w:lineRule="auto"/>
        <w:jc w:val="both"/>
        <w:rPr>
          <w:rFonts w:ascii="Arial" w:hAnsi="Arial" w:cs="Arial"/>
          <w:sz w:val="24"/>
          <w:szCs w:val="24"/>
        </w:rPr>
      </w:pPr>
      <w:r w:rsidRPr="007B371A">
        <w:rPr>
          <w:rFonts w:ascii="Arial" w:hAnsi="Arial" w:cs="Arial"/>
          <w:sz w:val="24"/>
          <w:szCs w:val="24"/>
        </w:rPr>
        <w:t xml:space="preserve">Bunch length measurements at </w:t>
      </w:r>
      <w:proofErr w:type="spellStart"/>
      <w:r w:rsidRPr="007B371A">
        <w:rPr>
          <w:rFonts w:ascii="Arial" w:hAnsi="Arial" w:cs="Arial"/>
          <w:sz w:val="24"/>
          <w:szCs w:val="24"/>
        </w:rPr>
        <w:t>JLab</w:t>
      </w:r>
      <w:proofErr w:type="spellEnd"/>
      <w:r w:rsidRPr="007B371A">
        <w:rPr>
          <w:rFonts w:ascii="Arial" w:hAnsi="Arial" w:cs="Arial"/>
          <w:sz w:val="24"/>
          <w:szCs w:val="24"/>
        </w:rPr>
        <w:t xml:space="preserve"> FEL using coherent transition and synchrotron radiation, P. Evtushenko et al., BIW 2006.</w:t>
      </w:r>
    </w:p>
    <w:p w:rsidR="006725BE" w:rsidRDefault="006725BE" w:rsidP="006725BE">
      <w:pPr>
        <w:pStyle w:val="ListParagraph"/>
        <w:numPr>
          <w:ilvl w:val="0"/>
          <w:numId w:val="2"/>
        </w:numPr>
        <w:autoSpaceDE w:val="0"/>
        <w:autoSpaceDN w:val="0"/>
        <w:adjustRightInd w:val="0"/>
        <w:spacing w:after="0" w:line="360" w:lineRule="auto"/>
        <w:jc w:val="both"/>
        <w:rPr>
          <w:rFonts w:ascii="Arial" w:hAnsi="Arial" w:cs="Arial"/>
          <w:sz w:val="24"/>
          <w:szCs w:val="24"/>
        </w:rPr>
      </w:pPr>
      <w:r w:rsidRPr="00DC31E9">
        <w:rPr>
          <w:rFonts w:ascii="Arial" w:hAnsi="Arial" w:cs="Arial"/>
          <w:sz w:val="24"/>
          <w:szCs w:val="24"/>
        </w:rPr>
        <w:lastRenderedPageBreak/>
        <w:t xml:space="preserve">Demonstration of a real-time interferometer as a bunch-length monitor in a high-current electron beam accelerator, J. </w:t>
      </w:r>
      <w:proofErr w:type="spellStart"/>
      <w:r w:rsidRPr="00DC31E9">
        <w:rPr>
          <w:rFonts w:ascii="Arial" w:hAnsi="Arial" w:cs="Arial"/>
          <w:sz w:val="24"/>
          <w:szCs w:val="24"/>
        </w:rPr>
        <w:t>Thangaraj</w:t>
      </w:r>
      <w:proofErr w:type="spellEnd"/>
      <w:r w:rsidRPr="00DC31E9">
        <w:rPr>
          <w:rFonts w:ascii="Arial" w:hAnsi="Arial" w:cs="Arial"/>
          <w:sz w:val="24"/>
          <w:szCs w:val="24"/>
        </w:rPr>
        <w:t xml:space="preserve"> et.al. The Review of scientific instruments, vol. 83, 043302 (2012.)</w:t>
      </w:r>
    </w:p>
    <w:p w:rsidR="006725BE" w:rsidRDefault="006725BE" w:rsidP="006725BE">
      <w:pPr>
        <w:pStyle w:val="ListParagraph"/>
        <w:numPr>
          <w:ilvl w:val="0"/>
          <w:numId w:val="2"/>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A multi- channel THz and infrared spectrometer for femtosecond electron bunch diagnostics by single-shot spectroscopy of coherent radiation, S. </w:t>
      </w:r>
      <w:proofErr w:type="spellStart"/>
      <w:r>
        <w:rPr>
          <w:rFonts w:ascii="Arial" w:hAnsi="Arial" w:cs="Arial"/>
          <w:sz w:val="24"/>
          <w:szCs w:val="24"/>
        </w:rPr>
        <w:t>Wesch</w:t>
      </w:r>
      <w:proofErr w:type="spellEnd"/>
      <w:r>
        <w:rPr>
          <w:rFonts w:ascii="Arial" w:hAnsi="Arial" w:cs="Arial"/>
          <w:sz w:val="24"/>
          <w:szCs w:val="24"/>
        </w:rPr>
        <w:t xml:space="preserve"> et.al. </w:t>
      </w:r>
      <w:proofErr w:type="spellStart"/>
      <w:r>
        <w:rPr>
          <w:rFonts w:ascii="Arial" w:hAnsi="Arial" w:cs="Arial"/>
          <w:sz w:val="24"/>
          <w:szCs w:val="24"/>
        </w:rPr>
        <w:t>Nucl</w:t>
      </w:r>
      <w:proofErr w:type="spellEnd"/>
      <w:r>
        <w:rPr>
          <w:rFonts w:ascii="Arial" w:hAnsi="Arial" w:cs="Arial"/>
          <w:sz w:val="24"/>
          <w:szCs w:val="24"/>
        </w:rPr>
        <w:t>. Instr. Meth. A 665 (2011) 40-47.</w:t>
      </w:r>
    </w:p>
    <w:p w:rsidR="006725BE" w:rsidRDefault="006725BE" w:rsidP="006725BE">
      <w:pPr>
        <w:pStyle w:val="ListParagraph"/>
        <w:numPr>
          <w:ilvl w:val="0"/>
          <w:numId w:val="2"/>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Intra-beam scattering measurements in RHIC, W. Fischer et.al. Proc. of EPAC 2002.</w:t>
      </w:r>
    </w:p>
    <w:p w:rsidR="006725BE" w:rsidRDefault="006725BE" w:rsidP="006725BE">
      <w:pPr>
        <w:pStyle w:val="ListParagraph"/>
        <w:numPr>
          <w:ilvl w:val="0"/>
          <w:numId w:val="2"/>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Beam current monitors, J. </w:t>
      </w:r>
      <w:proofErr w:type="spellStart"/>
      <w:r>
        <w:rPr>
          <w:rFonts w:ascii="Arial" w:hAnsi="Arial" w:cs="Arial"/>
          <w:sz w:val="24"/>
          <w:szCs w:val="24"/>
        </w:rPr>
        <w:t>Denard</w:t>
      </w:r>
      <w:proofErr w:type="spellEnd"/>
      <w:r>
        <w:rPr>
          <w:rFonts w:ascii="Arial" w:hAnsi="Arial" w:cs="Arial"/>
          <w:sz w:val="24"/>
          <w:szCs w:val="24"/>
        </w:rPr>
        <w:t>, CERN accelerator school on beam diagnostics 2008.</w:t>
      </w:r>
    </w:p>
    <w:p w:rsidR="006725BE" w:rsidRPr="00DC31E9" w:rsidRDefault="006725BE" w:rsidP="006725BE">
      <w:pPr>
        <w:pStyle w:val="ListParagraph"/>
        <w:numPr>
          <w:ilvl w:val="0"/>
          <w:numId w:val="2"/>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High band width wall current monitor for CTF3, A. </w:t>
      </w:r>
      <w:proofErr w:type="spellStart"/>
      <w:r>
        <w:rPr>
          <w:rFonts w:ascii="Arial" w:hAnsi="Arial" w:cs="Arial"/>
          <w:sz w:val="24"/>
          <w:szCs w:val="24"/>
        </w:rPr>
        <w:t>D’Elia</w:t>
      </w:r>
      <w:proofErr w:type="spellEnd"/>
      <w:r>
        <w:rPr>
          <w:rFonts w:ascii="Arial" w:hAnsi="Arial" w:cs="Arial"/>
          <w:sz w:val="24"/>
          <w:szCs w:val="24"/>
        </w:rPr>
        <w:t xml:space="preserve"> et.al. Proc. of EPAC 2008.</w:t>
      </w:r>
    </w:p>
    <w:p w:rsidR="006725BE" w:rsidRDefault="006725BE"/>
    <w:p w:rsidR="00FA0B79" w:rsidRDefault="00FA0B79">
      <w:r>
        <w:t xml:space="preserve">Mention that a prototype was tested previously, with encouraging results.  However, there was no way to cross check </w:t>
      </w:r>
      <w:r w:rsidR="00C94F43">
        <w:t>early</w:t>
      </w:r>
      <w:r>
        <w:t xml:space="preserve"> results against a calibrated </w:t>
      </w:r>
      <w:proofErr w:type="spellStart"/>
      <w:r w:rsidR="00C94F43">
        <w:t>bunchlength</w:t>
      </w:r>
      <w:proofErr w:type="spellEnd"/>
      <w:r w:rsidR="00C94F43">
        <w:t xml:space="preserve"> </w:t>
      </w:r>
      <w:r>
        <w:t>monitor</w:t>
      </w:r>
      <w:r w:rsidR="0045405C">
        <w:t xml:space="preserve">  </w:t>
      </w:r>
    </w:p>
    <w:p w:rsidR="00FA0B79" w:rsidRDefault="00FA0B79">
      <w:r>
        <w:t xml:space="preserve">In this paper, </w:t>
      </w:r>
      <w:r w:rsidR="00EE20D7">
        <w:t xml:space="preserve">we compare the </w:t>
      </w:r>
      <w:proofErr w:type="spellStart"/>
      <w:r w:rsidR="00EE20D7">
        <w:t>bunchlength</w:t>
      </w:r>
      <w:proofErr w:type="spellEnd"/>
      <w:r w:rsidR="00EE20D7">
        <w:t xml:space="preserve"> measurements obtained using an invasive </w:t>
      </w:r>
      <w:proofErr w:type="spellStart"/>
      <w:r>
        <w:t>rf</w:t>
      </w:r>
      <w:proofErr w:type="spellEnd"/>
      <w:r>
        <w:t xml:space="preserve">-deflector </w:t>
      </w:r>
      <w:r w:rsidR="00EE20D7">
        <w:t>cavity</w:t>
      </w:r>
      <w:r>
        <w:t xml:space="preserve"> </w:t>
      </w:r>
      <w:r w:rsidR="00EE20D7">
        <w:t>technique against</w:t>
      </w:r>
      <w:r>
        <w:t xml:space="preserve"> those from </w:t>
      </w:r>
      <w:r w:rsidR="00EE20D7">
        <w:t xml:space="preserve">non-invasive </w:t>
      </w:r>
      <w:r>
        <w:t xml:space="preserve">harmonically resonant cavity, </w:t>
      </w:r>
      <w:r w:rsidR="00EE20D7">
        <w:t>with predictions from</w:t>
      </w:r>
      <w:r>
        <w:t xml:space="preserve"> Generalized Particle Tracker code</w:t>
      </w:r>
      <w:r w:rsidR="00EE20D7">
        <w:t xml:space="preserve"> serving as our benchmarking tool</w:t>
      </w:r>
      <w:r>
        <w:t xml:space="preserve">.  </w:t>
      </w:r>
    </w:p>
    <w:p w:rsidR="00FA0B79" w:rsidRDefault="00FA0B79"/>
    <w:p w:rsidR="00FA0B79" w:rsidRPr="00CE7994" w:rsidRDefault="00FA0B79">
      <w:pPr>
        <w:rPr>
          <w:b/>
          <w:u w:val="single"/>
        </w:rPr>
      </w:pPr>
      <w:r w:rsidRPr="00CE7994">
        <w:rPr>
          <w:b/>
          <w:u w:val="single"/>
        </w:rPr>
        <w:t>The cavity:</w:t>
      </w:r>
    </w:p>
    <w:p w:rsidR="00C94F43" w:rsidRDefault="00FA0B79">
      <w:r>
        <w:t xml:space="preserve">Describe the cavity, particularly how it differs from </w:t>
      </w:r>
      <w:r w:rsidR="00EE20D7">
        <w:t xml:space="preserve">our </w:t>
      </w:r>
      <w:r>
        <w:t xml:space="preserve">prototype. </w:t>
      </w:r>
      <w:r w:rsidR="00C94F43">
        <w:t>Do we have RF/bench measurements</w:t>
      </w:r>
      <w:r w:rsidR="00EE20D7">
        <w:t xml:space="preserve"> we want to include, for example Q’s and resonance frequencies, for old and new cavities</w:t>
      </w:r>
      <w:r w:rsidR="00C94F43">
        <w:t xml:space="preserve">?  </w:t>
      </w:r>
    </w:p>
    <w:p w:rsidR="00C94F43" w:rsidRDefault="00483C69">
      <w:r>
        <w:t>M</w:t>
      </w:r>
      <w:r w:rsidR="00C94F43">
        <w:t xml:space="preserve">ention that the antenna </w:t>
      </w:r>
      <w:r>
        <w:t>is sensitive to</w:t>
      </w:r>
      <w:r w:rsidR="00C94F43">
        <w:t xml:space="preserve"> the magnetic field of bunch, which is 90 degrees out of phase with electrical field representative of electron bunch shape.  Show representative scope trace, and describe the method for converting it to bunch shape. </w:t>
      </w:r>
      <w:r w:rsidR="00FA0B79">
        <w:t xml:space="preserve"> </w:t>
      </w:r>
      <w:r w:rsidR="00CE7994">
        <w:t xml:space="preserve"> Comment on cavity imperfections that produce the “wiggles” we see.  Address this in detail later….</w:t>
      </w:r>
      <w:r w:rsidR="0045405C">
        <w:t xml:space="preserve">  </w:t>
      </w:r>
    </w:p>
    <w:p w:rsidR="00FA0B79" w:rsidRPr="00CE7994" w:rsidRDefault="00FA0B79">
      <w:pPr>
        <w:rPr>
          <w:b/>
          <w:u w:val="single"/>
        </w:rPr>
      </w:pPr>
      <w:r w:rsidRPr="00CE7994">
        <w:rPr>
          <w:b/>
          <w:u w:val="single"/>
        </w:rPr>
        <w:t>The Experiment:</w:t>
      </w:r>
    </w:p>
    <w:p w:rsidR="00FA0B79" w:rsidRDefault="00FA0B79">
      <w:r>
        <w:t xml:space="preserve">Beam generated at CEBAF injector.  Measurements take place using the first X meters of the injector.  Describe synchronous </w:t>
      </w:r>
      <w:proofErr w:type="spellStart"/>
      <w:proofErr w:type="gramStart"/>
      <w:r>
        <w:t>photoinjection</w:t>
      </w:r>
      <w:proofErr w:type="spellEnd"/>
      <w:r>
        <w:t>,</w:t>
      </w:r>
      <w:proofErr w:type="gramEnd"/>
      <w:r>
        <w:t xml:space="preserve"> describe the </w:t>
      </w:r>
      <w:proofErr w:type="spellStart"/>
      <w:r>
        <w:t>beamline</w:t>
      </w:r>
      <w:proofErr w:type="spellEnd"/>
      <w:r>
        <w:t xml:space="preserve"> including the chopper</w:t>
      </w:r>
      <w:r w:rsidR="00C94F43">
        <w:t xml:space="preserve">, </w:t>
      </w:r>
      <w:proofErr w:type="spellStart"/>
      <w:r w:rsidR="00C94F43">
        <w:t>buncher</w:t>
      </w:r>
      <w:proofErr w:type="spellEnd"/>
      <w:r w:rsidR="00C94F43">
        <w:t>, capture section,</w:t>
      </w:r>
      <w:r>
        <w:t xml:space="preserve"> and spectrometer dump </w:t>
      </w:r>
      <w:proofErr w:type="spellStart"/>
      <w:r>
        <w:t>beamline</w:t>
      </w:r>
      <w:proofErr w:type="spellEnd"/>
      <w:r>
        <w:t>.  For these measurements, we studied 130kV beam (no bunching, no RF acceleration), and we studied 500kV beam (bunching and acceleration).</w:t>
      </w:r>
      <w:r w:rsidR="0045405C">
        <w:t xml:space="preserve"> We need a drawing.</w:t>
      </w:r>
    </w:p>
    <w:p w:rsidR="00FA0B79" w:rsidRDefault="00FA0B79">
      <w:r>
        <w:lastRenderedPageBreak/>
        <w:t xml:space="preserve">Describe </w:t>
      </w:r>
      <w:proofErr w:type="spellStart"/>
      <w:r>
        <w:t>bunchlength</w:t>
      </w:r>
      <w:proofErr w:type="spellEnd"/>
      <w:r>
        <w:t xml:space="preserve"> measurement using RF deflector (aka chopper).  </w:t>
      </w:r>
    </w:p>
    <w:p w:rsidR="00C94F43" w:rsidRDefault="00C94F43">
      <w:r>
        <w:t>Describe GPT results.</w:t>
      </w:r>
    </w:p>
    <w:p w:rsidR="00C94F43" w:rsidRDefault="00C94F43">
      <w:r>
        <w:t xml:space="preserve">Mention harmonically resonant cavity not located in the exact Z location as </w:t>
      </w:r>
      <w:proofErr w:type="spellStart"/>
      <w:r>
        <w:t>rf</w:t>
      </w:r>
      <w:proofErr w:type="spellEnd"/>
      <w:r>
        <w:t>-deflector,</w:t>
      </w:r>
      <w:r w:rsidR="00483C69">
        <w:t xml:space="preserve"> so bunches continue to grow in-</w:t>
      </w:r>
      <w:r>
        <w:t xml:space="preserve">transit to harmonically resonant cavity monitor.  Our method relies on benchmarking GPT against accurate </w:t>
      </w:r>
      <w:proofErr w:type="spellStart"/>
      <w:r>
        <w:t>rf</w:t>
      </w:r>
      <w:proofErr w:type="spellEnd"/>
      <w:r>
        <w:t xml:space="preserve">-deflector technique, and then to compare harmonically resonant cavity results against GPT. </w:t>
      </w:r>
      <w:r w:rsidR="00483C69">
        <w:t xml:space="preserve"> A = B and B = C, so A = C</w:t>
      </w:r>
    </w:p>
    <w:p w:rsidR="00CE7994" w:rsidRPr="00CE7994" w:rsidRDefault="00CE7994">
      <w:pPr>
        <w:rPr>
          <w:b/>
          <w:u w:val="single"/>
        </w:rPr>
      </w:pPr>
      <w:r w:rsidRPr="00CE7994">
        <w:rPr>
          <w:b/>
          <w:u w:val="single"/>
        </w:rPr>
        <w:t>Results:</w:t>
      </w:r>
    </w:p>
    <w:p w:rsidR="00CE7994" w:rsidRDefault="00CE7994">
      <w:r>
        <w:t xml:space="preserve">Chopper slit scan results:  </w:t>
      </w:r>
      <w:proofErr w:type="spellStart"/>
      <w:r>
        <w:t>bunchlength</w:t>
      </w:r>
      <w:proofErr w:type="spellEnd"/>
      <w:r>
        <w:t xml:space="preserve"> vs beam current.  Compare to GPT results.  Also </w:t>
      </w:r>
      <w:r w:rsidR="00FC710C">
        <w:t xml:space="preserve">use </w:t>
      </w:r>
      <w:r>
        <w:t>GPT</w:t>
      </w:r>
      <w:r w:rsidR="00FC710C">
        <w:t xml:space="preserve"> to compare the bunch distribution.  D</w:t>
      </w:r>
      <w:r>
        <w:t>oes GPT indicate the “hump” we see at higher current?</w:t>
      </w:r>
    </w:p>
    <w:p w:rsidR="00CE7994" w:rsidRDefault="00CE7994">
      <w:r>
        <w:t xml:space="preserve">Now provide the Harmonically Resonant Cavity </w:t>
      </w:r>
      <w:proofErr w:type="spellStart"/>
      <w:r>
        <w:t>bunchlength</w:t>
      </w:r>
      <w:proofErr w:type="spellEnd"/>
      <w:r>
        <w:t xml:space="preserve"> results vs current, and compare to GPT.   Just take FFT of scope trace and fit a Gaussian to the result.  </w:t>
      </w:r>
      <w:r w:rsidR="00FC710C">
        <w:t xml:space="preserve">By this I mean, </w:t>
      </w:r>
      <w:proofErr w:type="gramStart"/>
      <w:r>
        <w:t xml:space="preserve">don’t </w:t>
      </w:r>
      <w:r w:rsidR="00483C69">
        <w:t xml:space="preserve"> implement</w:t>
      </w:r>
      <w:proofErr w:type="gramEnd"/>
      <w:r w:rsidR="00483C69">
        <w:t xml:space="preserve"> the </w:t>
      </w:r>
      <w:r>
        <w:t>“correct</w:t>
      </w:r>
      <w:r w:rsidR="00483C69">
        <w:t>ion</w:t>
      </w:r>
      <w:r>
        <w:t>”</w:t>
      </w:r>
      <w:r w:rsidR="00EE20D7">
        <w:t>, unless you convince me otherwise</w:t>
      </w:r>
      <w:r w:rsidR="00483C69">
        <w:t>.</w:t>
      </w:r>
    </w:p>
    <w:p w:rsidR="00CE7994" w:rsidRDefault="00CE7994"/>
    <w:p w:rsidR="00CE7994" w:rsidRDefault="00CE7994">
      <w:r>
        <w:t xml:space="preserve">Secondary Results </w:t>
      </w:r>
      <w:r w:rsidR="00EE20D7">
        <w:t xml:space="preserve">to </w:t>
      </w:r>
      <w:r>
        <w:t>include:</w:t>
      </w:r>
    </w:p>
    <w:p w:rsidR="00CE7994" w:rsidRDefault="00CE7994" w:rsidP="00CE7994">
      <w:pPr>
        <w:pStyle w:val="ListParagraph"/>
        <w:numPr>
          <w:ilvl w:val="0"/>
          <w:numId w:val="1"/>
        </w:numPr>
      </w:pPr>
      <w:r>
        <w:t>Compare cavity sensitivity at 130 and 500kV.  Does sensitivity scale as expected, we need Joe’s help on this.</w:t>
      </w:r>
    </w:p>
    <w:p w:rsidR="00CE7994" w:rsidRDefault="00CE7994" w:rsidP="00CE7994">
      <w:pPr>
        <w:pStyle w:val="ListParagraph"/>
        <w:numPr>
          <w:ilvl w:val="0"/>
          <w:numId w:val="1"/>
        </w:numPr>
      </w:pPr>
      <w:r>
        <w:t xml:space="preserve">Use </w:t>
      </w:r>
      <w:r w:rsidR="0045405C">
        <w:t xml:space="preserve">narrow-bunch </w:t>
      </w:r>
      <w:r>
        <w:t>500kV beam and GPT prediction</w:t>
      </w:r>
      <w:r w:rsidR="0045405C">
        <w:t xml:space="preserve"> of its </w:t>
      </w:r>
      <w:proofErr w:type="spellStart"/>
      <w:r w:rsidR="0045405C">
        <w:t>bunchlength</w:t>
      </w:r>
      <w:proofErr w:type="spellEnd"/>
      <w:r>
        <w:t xml:space="preserve">, to evaluate specific imperfections in the cavity (i.e., what we </w:t>
      </w:r>
      <w:r w:rsidR="0045405C">
        <w:t>have been calling the</w:t>
      </w:r>
      <w:r>
        <w:t xml:space="preserve"> “correction”). </w:t>
      </w:r>
      <w:r w:rsidR="00EE20D7">
        <w:t xml:space="preserve"> Is there consistency between </w:t>
      </w:r>
      <w:proofErr w:type="spellStart"/>
      <w:r w:rsidR="00EE20D7">
        <w:t>rf</w:t>
      </w:r>
      <w:proofErr w:type="spellEnd"/>
      <w:r w:rsidR="00EE20D7">
        <w:t>-bench measurements and the message gleaned from applying corrections (e.g., spectrum analyzer shows 20 modes, cavity mode n*f is not perfectly resonant…</w:t>
      </w:r>
      <w:proofErr w:type="gramStart"/>
      <w:r w:rsidR="00EE20D7">
        <w:t>. )</w:t>
      </w:r>
      <w:proofErr w:type="gramEnd"/>
    </w:p>
    <w:p w:rsidR="00CE7994" w:rsidRDefault="00CE7994" w:rsidP="00CE7994">
      <w:pPr>
        <w:pStyle w:val="ListParagraph"/>
        <w:numPr>
          <w:ilvl w:val="0"/>
          <w:numId w:val="1"/>
        </w:numPr>
      </w:pPr>
      <w:r>
        <w:t xml:space="preserve">Do we include the harmonic cavity measurements obtained by varying the </w:t>
      </w:r>
      <w:proofErr w:type="spellStart"/>
      <w:r>
        <w:t>bunchlength</w:t>
      </w:r>
      <w:proofErr w:type="spellEnd"/>
      <w:r>
        <w:t xml:space="preserve"> using the chopper slit?   Yes, I think so.  The point of this would be to make one of the following statements:  the cavity has too little bandwidth to distinguish a temporal beer can pulse, or the cavity has sufficient bandwidth but a temporal beer can distribution quickly evolves to a Gaussian distribution, at least at 130kV energy.</w:t>
      </w:r>
      <w:r w:rsidR="00FC710C">
        <w:t xml:space="preserve">  Can GPT be used to help us say which scenario is more likely true?  </w:t>
      </w:r>
    </w:p>
    <w:p w:rsidR="00CE7994" w:rsidRDefault="00CE7994" w:rsidP="00CE7994">
      <w:pPr>
        <w:pStyle w:val="ListParagraph"/>
        <w:numPr>
          <w:ilvl w:val="0"/>
          <w:numId w:val="1"/>
        </w:numPr>
      </w:pPr>
      <w:r>
        <w:t>Cavity signals when two independent bunch trains pass through… a good phase monitor</w:t>
      </w:r>
      <w:r w:rsidR="0045405C">
        <w:t xml:space="preserve"> that can help us set the phase of our three-laser optical pulse trains</w:t>
      </w:r>
      <w:r>
        <w:t>.</w:t>
      </w:r>
      <w:r w:rsidR="00EE20D7">
        <w:t xml:space="preserve"> But how to present this?</w:t>
      </w:r>
    </w:p>
    <w:p w:rsidR="00CE7994" w:rsidRDefault="00CE7994" w:rsidP="00CE7994"/>
    <w:p w:rsidR="00CE7994" w:rsidRPr="00CE7994" w:rsidRDefault="00CE7994" w:rsidP="00CE7994">
      <w:pPr>
        <w:rPr>
          <w:b/>
          <w:u w:val="single"/>
        </w:rPr>
      </w:pPr>
      <w:r w:rsidRPr="00CE7994">
        <w:rPr>
          <w:b/>
          <w:u w:val="single"/>
        </w:rPr>
        <w:t>Conclusion:</w:t>
      </w:r>
    </w:p>
    <w:p w:rsidR="004F4B17" w:rsidRDefault="00FC710C" w:rsidP="00CE7994">
      <w:r>
        <w:t>Results are good, w</w:t>
      </w:r>
      <w:r w:rsidR="00CE7994">
        <w:t xml:space="preserve">e are installing a </w:t>
      </w:r>
      <w:proofErr w:type="spellStart"/>
      <w:r w:rsidR="00CE7994">
        <w:t>bunchlength</w:t>
      </w:r>
      <w:proofErr w:type="spellEnd"/>
      <w:r w:rsidR="00CE7994">
        <w:t xml:space="preserve"> monitor behind </w:t>
      </w:r>
      <w:proofErr w:type="spellStart"/>
      <w:r w:rsidR="00CE7994">
        <w:t>emittance</w:t>
      </w:r>
      <w:proofErr w:type="spellEnd"/>
      <w:r w:rsidR="00CE7994">
        <w:t xml:space="preserve"> aperture A1</w:t>
      </w:r>
      <w:r>
        <w:t>, where it will be used to non-invasively monitor beam delivered to the halls</w:t>
      </w:r>
      <w:r w:rsidR="00CE7994">
        <w:t xml:space="preserve">.  </w:t>
      </w:r>
      <w:r w:rsidR="0045405C">
        <w:t xml:space="preserve"> The cavity will help us set laser pha</w:t>
      </w:r>
      <w:r w:rsidR="00EE20D7">
        <w:t xml:space="preserve">ses, </w:t>
      </w:r>
      <w:proofErr w:type="spellStart"/>
      <w:r w:rsidR="0045405C">
        <w:t>prebuncher</w:t>
      </w:r>
      <w:proofErr w:type="spellEnd"/>
      <w:r w:rsidR="0045405C">
        <w:t xml:space="preserve"> phase and amplitude.</w:t>
      </w:r>
    </w:p>
    <w:p w:rsidR="00EE20D7" w:rsidRDefault="00EE20D7" w:rsidP="00CE7994">
      <w:r>
        <w:lastRenderedPageBreak/>
        <w:t>Are there other benefits to this cavity</w:t>
      </w:r>
      <w:r w:rsidR="00077461">
        <w:t>, as non-invasive diagnostic</w:t>
      </w:r>
      <w:r>
        <w:t xml:space="preserve">? </w:t>
      </w:r>
    </w:p>
    <w:p w:rsidR="0045405C" w:rsidRDefault="00CE7994" w:rsidP="00CE7994">
      <w:r>
        <w:t xml:space="preserve">Cavities like this could also be useful at higher energy sections of machine, where bunches are shorter than our resolution limit (&lt; 35ps).  Why?  </w:t>
      </w:r>
      <w:r w:rsidR="00FC710C">
        <w:t>Help me here</w:t>
      </w:r>
      <w:r w:rsidR="0045405C">
        <w:t>, just brainstorming…</w:t>
      </w:r>
      <w:r w:rsidR="00FC710C">
        <w:t xml:space="preserve"> We will obtain very s</w:t>
      </w:r>
      <w:r w:rsidR="004F4B17">
        <w:t>trong signals</w:t>
      </w:r>
      <w:r w:rsidR="00FC710C">
        <w:t xml:space="preserve"> at 5 MeV</w:t>
      </w:r>
      <w:proofErr w:type="gramStart"/>
      <w:r w:rsidR="00FC710C">
        <w:t>,  1</w:t>
      </w:r>
      <w:proofErr w:type="gramEnd"/>
      <w:r w:rsidR="00FC710C">
        <w:t xml:space="preserve"> </w:t>
      </w:r>
      <w:proofErr w:type="spellStart"/>
      <w:r w:rsidR="00FC710C">
        <w:t>GeV</w:t>
      </w:r>
      <w:proofErr w:type="spellEnd"/>
      <w:r w:rsidR="0045405C">
        <w:t>, etc.,</w:t>
      </w:r>
      <w:r w:rsidR="00FC710C">
        <w:t xml:space="preserve"> based on </w:t>
      </w:r>
      <w:r w:rsidR="004F4B17">
        <w:t>ext</w:t>
      </w:r>
      <w:r w:rsidR="00FC710C">
        <w:t>rapolating the sensitivity plot</w:t>
      </w:r>
      <w:r w:rsidR="0045405C">
        <w:t xml:space="preserve"> at 130kV and 500kV</w:t>
      </w:r>
      <w:r w:rsidR="004F4B17">
        <w:t xml:space="preserve">.  </w:t>
      </w:r>
      <w:r w:rsidR="00FC710C">
        <w:t xml:space="preserve">Does this represent a </w:t>
      </w:r>
      <w:r w:rsidR="004F4B17">
        <w:t>BCM with better signal to noise</w:t>
      </w:r>
      <w:r w:rsidR="00FC710C">
        <w:t xml:space="preserve"> ratio than cavities that resonate at only the fundamental</w:t>
      </w:r>
      <w:r w:rsidR="004F4B17">
        <w:t xml:space="preserve">?  </w:t>
      </w:r>
    </w:p>
    <w:p w:rsidR="004F4B17" w:rsidRDefault="004F4B17" w:rsidP="00CE7994">
      <w:r>
        <w:t xml:space="preserve">Can specific harmonics provide some information on </w:t>
      </w:r>
      <w:proofErr w:type="spellStart"/>
      <w:r>
        <w:t>helicity</w:t>
      </w:r>
      <w:proofErr w:type="spellEnd"/>
      <w:r>
        <w:t xml:space="preserve"> correlated beam size variations</w:t>
      </w:r>
      <w:r w:rsidR="00FC710C">
        <w:t xml:space="preserve">, or other beam characteristics that are hard to </w:t>
      </w:r>
      <w:r w:rsidR="0045405C">
        <w:t>know</w:t>
      </w:r>
      <w:r w:rsidR="00FC710C">
        <w:t xml:space="preserve"> using conventional techniques</w:t>
      </w:r>
      <w:r>
        <w:t>?</w:t>
      </w:r>
      <w:r w:rsidR="00077461">
        <w:t xml:space="preserve">  Brock, maybe your </w:t>
      </w:r>
      <w:proofErr w:type="spellStart"/>
      <w:r w:rsidR="00077461">
        <w:t>Superfish</w:t>
      </w:r>
      <w:proofErr w:type="spellEnd"/>
      <w:r w:rsidR="00077461">
        <w:t xml:space="preserve"> guy can help with this?</w:t>
      </w:r>
    </w:p>
    <w:p w:rsidR="007566B6" w:rsidRDefault="007566B6" w:rsidP="00CE7994"/>
    <w:p w:rsidR="007566B6" w:rsidRDefault="007566B6" w:rsidP="00CE7994">
      <w:r>
        <w:t>Related Usefu</w:t>
      </w:r>
      <w:r w:rsidR="00832B07">
        <w:t>l Results and images:</w:t>
      </w:r>
    </w:p>
    <w:p w:rsidR="00E2174D" w:rsidRDefault="00E2174D" w:rsidP="00CE7994"/>
    <w:p w:rsidR="00E2174D" w:rsidRDefault="00E2174D" w:rsidP="00CE7994">
      <w:r>
        <w:rPr>
          <w:noProof/>
        </w:rPr>
        <w:drawing>
          <wp:inline distT="0" distB="0" distL="0" distR="0">
            <wp:extent cx="4182533" cy="3136900"/>
            <wp:effectExtent l="0" t="0" r="8890" b="6350"/>
            <wp:docPr id="13" name="Picture 13" descr="C:\Users\poelker\Documents\Brock Roberts\Brock's new cavities\Photos of new cavities\IMG_20131008_091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elker\Documents\Brock Roberts\Brock's new cavities\Photos of new cavities\IMG_20131008_09105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82533" cy="3136900"/>
                    </a:xfrm>
                    <a:prstGeom prst="rect">
                      <a:avLst/>
                    </a:prstGeom>
                    <a:noFill/>
                    <a:ln>
                      <a:noFill/>
                    </a:ln>
                  </pic:spPr>
                </pic:pic>
              </a:graphicData>
            </a:graphic>
          </wp:inline>
        </w:drawing>
      </w:r>
    </w:p>
    <w:p w:rsidR="00E2174D" w:rsidRDefault="00E2174D" w:rsidP="00CE7994"/>
    <w:p w:rsidR="00E2174D" w:rsidRDefault="00E2174D" w:rsidP="00CE7994">
      <w:r w:rsidRPr="00E2174D">
        <w:rPr>
          <w:noProof/>
        </w:rPr>
        <w:lastRenderedPageBreak/>
        <w:drawing>
          <wp:inline distT="0" distB="0" distL="0" distR="0" wp14:anchorId="15DF6577" wp14:editId="3644464C">
            <wp:extent cx="4199467" cy="3149600"/>
            <wp:effectExtent l="0" t="0" r="0" b="0"/>
            <wp:docPr id="11267" name="Picture 5" descr="F:\my_pix\1023131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 name="Picture 5" descr="F:\my_pix\102313121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99467" cy="3149600"/>
                    </a:xfrm>
                    <a:prstGeom prst="rect">
                      <a:avLst/>
                    </a:prstGeom>
                    <a:noFill/>
                    <a:ln>
                      <a:noFill/>
                    </a:ln>
                    <a:extLst/>
                  </pic:spPr>
                </pic:pic>
              </a:graphicData>
            </a:graphic>
          </wp:inline>
        </w:drawing>
      </w:r>
    </w:p>
    <w:p w:rsidR="00E2174D" w:rsidRDefault="00E2174D" w:rsidP="00CE7994"/>
    <w:p w:rsidR="00E2174D" w:rsidRDefault="00E2174D" w:rsidP="00CE7994"/>
    <w:p w:rsidR="002469C3" w:rsidRDefault="002469C3" w:rsidP="00CE7994">
      <w:r>
        <w:t>A representative scope image, with an FFT image, and a Gaussian fit to the FFT.</w:t>
      </w:r>
    </w:p>
    <w:p w:rsidR="002469C3" w:rsidRDefault="002469C3" w:rsidP="00CE7994">
      <w:r w:rsidRPr="002469C3">
        <w:rPr>
          <w:noProof/>
        </w:rPr>
        <w:drawing>
          <wp:inline distT="0" distB="0" distL="0" distR="0" wp14:anchorId="6D265DD2" wp14:editId="73EA39EC">
            <wp:extent cx="5295900" cy="3386138"/>
            <wp:effectExtent l="0" t="0" r="0" b="5080"/>
            <wp:docPr id="112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95900" cy="338613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2469C3" w:rsidRDefault="002469C3" w:rsidP="00CE7994">
      <w:r>
        <w:rPr>
          <w:noProof/>
        </w:rPr>
        <w:lastRenderedPageBreak/>
        <w:drawing>
          <wp:inline distT="0" distB="0" distL="0" distR="0" wp14:anchorId="47383F11" wp14:editId="53D8541A">
            <wp:extent cx="3706550" cy="3346450"/>
            <wp:effectExtent l="0" t="0" r="825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708381" cy="3348103"/>
                    </a:xfrm>
                    <a:prstGeom prst="rect">
                      <a:avLst/>
                    </a:prstGeom>
                  </pic:spPr>
                </pic:pic>
              </a:graphicData>
            </a:graphic>
          </wp:inline>
        </w:drawing>
      </w:r>
    </w:p>
    <w:p w:rsidR="002469C3" w:rsidRDefault="002469C3" w:rsidP="00CE7994">
      <w:r>
        <w:t>We want something like this, scope trace on top, and FFT and fit below.</w:t>
      </w:r>
    </w:p>
    <w:p w:rsidR="002469C3" w:rsidRDefault="002469C3" w:rsidP="00CE7994"/>
    <w:p w:rsidR="002469C3" w:rsidRDefault="002469C3" w:rsidP="00CE7994"/>
    <w:p w:rsidR="002469C3" w:rsidRDefault="002469C3" w:rsidP="002469C3">
      <w:r>
        <w:t>We will want something similar, to help describe our front end:</w:t>
      </w:r>
    </w:p>
    <w:p w:rsidR="002469C3" w:rsidRDefault="002469C3" w:rsidP="00CE7994"/>
    <w:p w:rsidR="00832B07" w:rsidRDefault="00832B07" w:rsidP="00CE7994">
      <w:r w:rsidRPr="00832B07">
        <w:rPr>
          <w:noProof/>
        </w:rPr>
        <w:drawing>
          <wp:inline distT="0" distB="0" distL="0" distR="0" wp14:anchorId="618054DC" wp14:editId="13447828">
            <wp:extent cx="5943600" cy="1066800"/>
            <wp:effectExtent l="0" t="0" r="0" b="0"/>
            <wp:docPr id="51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t="37939" b="8803"/>
                    <a:stretch>
                      <a:fillRect/>
                    </a:stretch>
                  </pic:blipFill>
                  <pic:spPr bwMode="auto">
                    <a:xfrm>
                      <a:off x="0" y="0"/>
                      <a:ext cx="5943600" cy="1066800"/>
                    </a:xfrm>
                    <a:prstGeom prst="rect">
                      <a:avLst/>
                    </a:prstGeom>
                    <a:noFill/>
                    <a:ln>
                      <a:noFill/>
                    </a:ln>
                    <a:extLst/>
                  </pic:spPr>
                </pic:pic>
              </a:graphicData>
            </a:graphic>
          </wp:inline>
        </w:drawing>
      </w:r>
    </w:p>
    <w:p w:rsidR="004068DA" w:rsidRDefault="004068DA" w:rsidP="00CE7994"/>
    <w:p w:rsidR="004068DA" w:rsidRDefault="004068DA" w:rsidP="00CE7994">
      <w:r>
        <w:rPr>
          <w:noProof/>
        </w:rPr>
        <w:lastRenderedPageBreak/>
        <w:drawing>
          <wp:inline distT="0" distB="0" distL="0" distR="0" wp14:anchorId="431B8B51" wp14:editId="6331B74C">
            <wp:extent cx="1638095" cy="3495238"/>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638095" cy="3495238"/>
                    </a:xfrm>
                    <a:prstGeom prst="rect">
                      <a:avLst/>
                    </a:prstGeom>
                  </pic:spPr>
                </pic:pic>
              </a:graphicData>
            </a:graphic>
          </wp:inline>
        </w:drawing>
      </w:r>
    </w:p>
    <w:p w:rsidR="002469C3" w:rsidRDefault="002469C3" w:rsidP="00CE7994"/>
    <w:p w:rsidR="00832B07" w:rsidRDefault="00832B07" w:rsidP="00CE7994">
      <w:r>
        <w:rPr>
          <w:noProof/>
        </w:rPr>
        <w:drawing>
          <wp:inline distT="0" distB="0" distL="0" distR="0" wp14:anchorId="575FF881" wp14:editId="394C36FE">
            <wp:extent cx="4102100" cy="22866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104164" cy="2287820"/>
                    </a:xfrm>
                    <a:prstGeom prst="rect">
                      <a:avLst/>
                    </a:prstGeom>
                  </pic:spPr>
                </pic:pic>
              </a:graphicData>
            </a:graphic>
          </wp:inline>
        </w:drawing>
      </w:r>
    </w:p>
    <w:p w:rsidR="00832B07" w:rsidRDefault="00832B07" w:rsidP="00CE7994">
      <w:r>
        <w:rPr>
          <w:noProof/>
        </w:rPr>
        <w:lastRenderedPageBreak/>
        <w:drawing>
          <wp:inline distT="0" distB="0" distL="0" distR="0" wp14:anchorId="2B5BBD58" wp14:editId="679513C8">
            <wp:extent cx="5288836" cy="3575050"/>
            <wp:effectExtent l="0" t="0" r="762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88836" cy="3575050"/>
                    </a:xfrm>
                    <a:prstGeom prst="rect">
                      <a:avLst/>
                    </a:prstGeom>
                  </pic:spPr>
                </pic:pic>
              </a:graphicData>
            </a:graphic>
          </wp:inline>
        </w:drawing>
      </w:r>
    </w:p>
    <w:p w:rsidR="004068DA" w:rsidRDefault="004068DA" w:rsidP="004068DA">
      <w:r>
        <w:rPr>
          <w:noProof/>
        </w:rPr>
        <w:drawing>
          <wp:inline distT="0" distB="0" distL="0" distR="0" wp14:anchorId="57C4E76A" wp14:editId="37EEA03B">
            <wp:extent cx="2843132" cy="3702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845597" cy="3705260"/>
                    </a:xfrm>
                    <a:prstGeom prst="rect">
                      <a:avLst/>
                    </a:prstGeom>
                  </pic:spPr>
                </pic:pic>
              </a:graphicData>
            </a:graphic>
          </wp:inline>
        </w:drawing>
      </w:r>
    </w:p>
    <w:p w:rsidR="004068DA" w:rsidRDefault="004068DA" w:rsidP="004068DA">
      <w:r>
        <w:t xml:space="preserve">GPT results to compare to chopper slit scan results, we want the GPT results using 1mm FWHM laser beam.  Need GPT bunch distributions </w:t>
      </w:r>
      <w:proofErr w:type="gramStart"/>
      <w:r>
        <w:t>too.</w:t>
      </w:r>
      <w:proofErr w:type="gramEnd"/>
      <w:r>
        <w:t xml:space="preserve">  Would be great if GPT predicted observed bunch distortion…</w:t>
      </w:r>
    </w:p>
    <w:p w:rsidR="00832B07" w:rsidRDefault="00832B07" w:rsidP="00CE7994"/>
    <w:p w:rsidR="002469C3" w:rsidRDefault="004068DA" w:rsidP="00CE7994">
      <w:r>
        <w:t>Now comparing measurement and simulation….</w:t>
      </w:r>
    </w:p>
    <w:p w:rsidR="00832B07" w:rsidRDefault="00832B07" w:rsidP="00CE7994">
      <w:r>
        <w:rPr>
          <w:noProof/>
        </w:rPr>
        <w:drawing>
          <wp:inline distT="0" distB="0" distL="0" distR="0" wp14:anchorId="05935505" wp14:editId="0013EC11">
            <wp:extent cx="4958495" cy="2387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958495" cy="2387600"/>
                    </a:xfrm>
                    <a:prstGeom prst="rect">
                      <a:avLst/>
                    </a:prstGeom>
                  </pic:spPr>
                </pic:pic>
              </a:graphicData>
            </a:graphic>
          </wp:inline>
        </w:drawing>
      </w:r>
    </w:p>
    <w:p w:rsidR="004068DA" w:rsidRDefault="005015EB" w:rsidP="00CE7994">
      <w:r>
        <w:t xml:space="preserve">Here is our A = B result.  Replace GPT 0.5mm results with 1mm results.  </w:t>
      </w:r>
      <w:r w:rsidR="00592070">
        <w:t>This w</w:t>
      </w:r>
      <w:r w:rsidR="004068DA">
        <w:t>ill push purple GPT results up higher, a small amount.   Mahmoud n</w:t>
      </w:r>
      <w:r>
        <w:t>eed</w:t>
      </w:r>
      <w:r w:rsidR="004068DA">
        <w:t>s</w:t>
      </w:r>
      <w:r>
        <w:t xml:space="preserve"> to plot actual FWHM and not the Gaussian fit to measurements…</w:t>
      </w:r>
      <w:r w:rsidR="004068DA">
        <w:t>this will push black dots higher</w:t>
      </w:r>
      <w:proofErr w:type="gramStart"/>
      <w:r w:rsidR="00592070">
        <w:t>..</w:t>
      </w:r>
      <w:proofErr w:type="gramEnd"/>
      <w:r w:rsidR="004068DA">
        <w:t xml:space="preserve">  </w:t>
      </w:r>
      <w:proofErr w:type="gramStart"/>
      <w:r w:rsidR="004068DA">
        <w:t>how</w:t>
      </w:r>
      <w:proofErr w:type="gramEnd"/>
      <w:r w:rsidR="004068DA">
        <w:t xml:space="preserve"> to add “error bars”?</w:t>
      </w:r>
    </w:p>
    <w:p w:rsidR="005015EB" w:rsidRDefault="005015EB" w:rsidP="00CE7994"/>
    <w:p w:rsidR="002469C3" w:rsidRDefault="002469C3" w:rsidP="00CE7994">
      <w:r>
        <w:rPr>
          <w:noProof/>
        </w:rPr>
        <w:drawing>
          <wp:inline distT="0" distB="0" distL="0" distR="0" wp14:anchorId="6C94CF91" wp14:editId="23EBD3CE">
            <wp:extent cx="5943600" cy="21799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2179955"/>
                    </a:xfrm>
                    <a:prstGeom prst="rect">
                      <a:avLst/>
                    </a:prstGeom>
                  </pic:spPr>
                </pic:pic>
              </a:graphicData>
            </a:graphic>
          </wp:inline>
        </w:drawing>
      </w:r>
    </w:p>
    <w:p w:rsidR="002469C3" w:rsidRDefault="005015EB" w:rsidP="00CE7994">
      <w:proofErr w:type="gramStart"/>
      <w:r>
        <w:t xml:space="preserve">Proof that we have </w:t>
      </w:r>
      <w:r w:rsidR="004068DA">
        <w:t xml:space="preserve">~ </w:t>
      </w:r>
      <w:r>
        <w:t xml:space="preserve">1mm </w:t>
      </w:r>
      <w:proofErr w:type="spellStart"/>
      <w:r>
        <w:t>dia</w:t>
      </w:r>
      <w:proofErr w:type="spellEnd"/>
      <w:r>
        <w:t xml:space="preserve"> laser beams, FWHM</w:t>
      </w:r>
      <w:r w:rsidR="00592070">
        <w:t>.</w:t>
      </w:r>
      <w:proofErr w:type="gramEnd"/>
      <w:r w:rsidR="00592070">
        <w:t xml:space="preserve">  Hall A laser diameter, 4 sigma (average of x and y) = 2.2mm.  Div</w:t>
      </w:r>
      <w:r w:rsidR="00C40071">
        <w:t>id</w:t>
      </w:r>
      <w:r w:rsidR="00592070">
        <w:t>e by four to get 1 sigma = 0.56mm, and multiply by 2.3</w:t>
      </w:r>
      <w:r w:rsidR="00C40071">
        <w:t>5</w:t>
      </w:r>
      <w:r w:rsidR="00592070">
        <w:t xml:space="preserve"> to convert to FWHM</w:t>
      </w:r>
      <w:r w:rsidR="00C40071">
        <w:t xml:space="preserve"> gives…1.3mm, which is close enough to 1mm….</w:t>
      </w:r>
    </w:p>
    <w:p w:rsidR="002469C3" w:rsidRDefault="002469C3" w:rsidP="00CE7994"/>
    <w:p w:rsidR="007566B6" w:rsidRDefault="007566B6" w:rsidP="00CE7994">
      <w:r>
        <w:rPr>
          <w:noProof/>
        </w:rPr>
        <w:lastRenderedPageBreak/>
        <w:drawing>
          <wp:inline distT="0" distB="0" distL="0" distR="0" wp14:anchorId="48F683C9" wp14:editId="342A9AE0">
            <wp:extent cx="2952750" cy="373419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955471" cy="3737637"/>
                    </a:xfrm>
                    <a:prstGeom prst="rect">
                      <a:avLst/>
                    </a:prstGeom>
                  </pic:spPr>
                </pic:pic>
              </a:graphicData>
            </a:graphic>
          </wp:inline>
        </w:drawing>
      </w:r>
    </w:p>
    <w:p w:rsidR="007566B6" w:rsidRDefault="007566B6" w:rsidP="00CE7994"/>
    <w:p w:rsidR="00832B07" w:rsidRDefault="002469C3" w:rsidP="00CE7994">
      <w:r>
        <w:rPr>
          <w:noProof/>
        </w:rPr>
        <w:drawing>
          <wp:inline distT="0" distB="0" distL="0" distR="0" wp14:anchorId="48119841" wp14:editId="4F7AE20D">
            <wp:extent cx="3968750" cy="19330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968750" cy="1933070"/>
                    </a:xfrm>
                    <a:prstGeom prst="rect">
                      <a:avLst/>
                    </a:prstGeom>
                  </pic:spPr>
                </pic:pic>
              </a:graphicData>
            </a:graphic>
          </wp:inline>
        </w:drawing>
      </w:r>
    </w:p>
    <w:p w:rsidR="005015EB" w:rsidRDefault="005015EB" w:rsidP="00CE7994">
      <w:r>
        <w:t>Screams….don’t apply “correction”….</w:t>
      </w:r>
      <w:r w:rsidR="004068DA">
        <w:t xml:space="preserve">   This is our B = C result.   Therefore, A = C, i.e., Brock cavity calibrated against chopper slit scan technique, with GPT providing the connection between two methods.</w:t>
      </w:r>
    </w:p>
    <w:p w:rsidR="001A1B12" w:rsidRPr="00122859" w:rsidRDefault="00122859" w:rsidP="001A1B12">
      <w:pPr>
        <w:ind w:left="360" w:firstLine="720"/>
        <w:rPr>
          <w:rFonts w:ascii="Arial" w:hAnsi="Arial" w:cs="Arial"/>
          <w:color w:val="FF0000"/>
          <w:sz w:val="24"/>
          <w:szCs w:val="24"/>
        </w:rPr>
      </w:pPr>
      <w:r w:rsidRPr="00122859">
        <w:rPr>
          <w:rFonts w:ascii="Arial" w:hAnsi="Arial" w:cs="Arial"/>
          <w:color w:val="FF0000"/>
          <w:sz w:val="24"/>
          <w:szCs w:val="24"/>
        </w:rPr>
        <w:t>From Brock’s recent July 2014 write up….</w:t>
      </w:r>
    </w:p>
    <w:tbl>
      <w:tblPr>
        <w:tblStyle w:val="TableGrid"/>
        <w:tblW w:w="0" w:type="auto"/>
        <w:tblInd w:w="360" w:type="dxa"/>
        <w:tblLook w:val="04A0" w:firstRow="1" w:lastRow="0" w:firstColumn="1" w:lastColumn="0" w:noHBand="0" w:noVBand="1"/>
      </w:tblPr>
      <w:tblGrid>
        <w:gridCol w:w="3038"/>
        <w:gridCol w:w="3089"/>
        <w:gridCol w:w="3089"/>
      </w:tblGrid>
      <w:tr w:rsidR="001A1B12" w:rsidTr="007C184F">
        <w:tc>
          <w:tcPr>
            <w:tcW w:w="3192" w:type="dxa"/>
          </w:tcPr>
          <w:p w:rsidR="001A1B12" w:rsidRDefault="001A1B12" w:rsidP="007C184F">
            <w:pPr>
              <w:rPr>
                <w:rFonts w:ascii="Arial" w:hAnsi="Arial" w:cs="Arial"/>
                <w:sz w:val="24"/>
                <w:szCs w:val="24"/>
              </w:rPr>
            </w:pPr>
            <w:r>
              <w:rPr>
                <w:rFonts w:ascii="Arial" w:hAnsi="Arial" w:cs="Arial"/>
                <w:sz w:val="24"/>
                <w:szCs w:val="24"/>
              </w:rPr>
              <w:t>Current (</w:t>
            </w:r>
            <w:proofErr w:type="spellStart"/>
            <w:r>
              <w:rPr>
                <w:rFonts w:ascii="Arial" w:hAnsi="Arial" w:cs="Arial"/>
                <w:sz w:val="24"/>
                <w:szCs w:val="24"/>
              </w:rPr>
              <w:t>uA</w:t>
            </w:r>
            <w:proofErr w:type="spellEnd"/>
            <w:r>
              <w:rPr>
                <w:rFonts w:ascii="Arial" w:hAnsi="Arial" w:cs="Arial"/>
                <w:sz w:val="24"/>
                <w:szCs w:val="24"/>
              </w:rPr>
              <w:t>)</w:t>
            </w:r>
          </w:p>
        </w:tc>
        <w:tc>
          <w:tcPr>
            <w:tcW w:w="3192" w:type="dxa"/>
          </w:tcPr>
          <w:p w:rsidR="001A1B12" w:rsidRDefault="001A1B12" w:rsidP="007C184F">
            <w:pPr>
              <w:rPr>
                <w:rFonts w:ascii="Arial" w:hAnsi="Arial" w:cs="Arial"/>
                <w:sz w:val="24"/>
                <w:szCs w:val="24"/>
              </w:rPr>
            </w:pPr>
            <w:r>
              <w:rPr>
                <w:rFonts w:ascii="Arial" w:hAnsi="Arial" w:cs="Arial"/>
                <w:sz w:val="24"/>
                <w:szCs w:val="24"/>
              </w:rPr>
              <w:t>FWHM measured with slit/scan (Picoseconds)</w:t>
            </w:r>
          </w:p>
        </w:tc>
        <w:tc>
          <w:tcPr>
            <w:tcW w:w="3192" w:type="dxa"/>
          </w:tcPr>
          <w:p w:rsidR="001A1B12" w:rsidRDefault="001A1B12" w:rsidP="007C184F">
            <w:pPr>
              <w:rPr>
                <w:rFonts w:ascii="Arial" w:hAnsi="Arial" w:cs="Arial"/>
                <w:sz w:val="24"/>
                <w:szCs w:val="24"/>
              </w:rPr>
            </w:pPr>
            <w:r>
              <w:rPr>
                <w:rFonts w:ascii="Arial" w:hAnsi="Arial" w:cs="Arial"/>
                <w:sz w:val="24"/>
                <w:szCs w:val="24"/>
              </w:rPr>
              <w:t>FWHM measured with a harmonic cavity (Picoseconds)</w:t>
            </w:r>
          </w:p>
        </w:tc>
      </w:tr>
      <w:tr w:rsidR="001A1B12" w:rsidTr="007C184F">
        <w:tc>
          <w:tcPr>
            <w:tcW w:w="3192" w:type="dxa"/>
          </w:tcPr>
          <w:p w:rsidR="001A1B12" w:rsidRDefault="001A1B12" w:rsidP="007C184F">
            <w:pPr>
              <w:rPr>
                <w:rFonts w:ascii="Arial" w:hAnsi="Arial" w:cs="Arial"/>
                <w:sz w:val="24"/>
                <w:szCs w:val="24"/>
              </w:rPr>
            </w:pPr>
            <w:r>
              <w:rPr>
                <w:rFonts w:ascii="Arial" w:hAnsi="Arial" w:cs="Arial"/>
                <w:sz w:val="24"/>
                <w:szCs w:val="24"/>
              </w:rPr>
              <w:t>2</w:t>
            </w:r>
          </w:p>
        </w:tc>
        <w:tc>
          <w:tcPr>
            <w:tcW w:w="3192" w:type="dxa"/>
          </w:tcPr>
          <w:p w:rsidR="001A1B12" w:rsidRDefault="001A1B12" w:rsidP="007C184F">
            <w:pPr>
              <w:rPr>
                <w:rFonts w:ascii="Arial" w:hAnsi="Arial" w:cs="Arial"/>
                <w:sz w:val="24"/>
                <w:szCs w:val="24"/>
              </w:rPr>
            </w:pPr>
            <w:r>
              <w:rPr>
                <w:rFonts w:ascii="Arial" w:hAnsi="Arial" w:cs="Arial"/>
                <w:sz w:val="24"/>
                <w:szCs w:val="24"/>
              </w:rPr>
              <w:t>44.96</w:t>
            </w:r>
          </w:p>
        </w:tc>
        <w:tc>
          <w:tcPr>
            <w:tcW w:w="3192" w:type="dxa"/>
          </w:tcPr>
          <w:p w:rsidR="001A1B12" w:rsidRDefault="001A1B12" w:rsidP="007C184F">
            <w:pPr>
              <w:rPr>
                <w:rFonts w:ascii="Arial" w:hAnsi="Arial" w:cs="Arial"/>
                <w:sz w:val="24"/>
                <w:szCs w:val="24"/>
              </w:rPr>
            </w:pPr>
            <w:r>
              <w:rPr>
                <w:rFonts w:ascii="Arial" w:hAnsi="Arial" w:cs="Arial"/>
                <w:sz w:val="24"/>
                <w:szCs w:val="24"/>
              </w:rPr>
              <w:t>50.8</w:t>
            </w:r>
          </w:p>
        </w:tc>
      </w:tr>
      <w:tr w:rsidR="001A1B12" w:rsidTr="007C184F">
        <w:tc>
          <w:tcPr>
            <w:tcW w:w="3192" w:type="dxa"/>
          </w:tcPr>
          <w:p w:rsidR="001A1B12" w:rsidRDefault="001A1B12" w:rsidP="007C184F">
            <w:pPr>
              <w:rPr>
                <w:rFonts w:ascii="Arial" w:hAnsi="Arial" w:cs="Arial"/>
                <w:sz w:val="24"/>
                <w:szCs w:val="24"/>
              </w:rPr>
            </w:pPr>
            <w:r>
              <w:rPr>
                <w:rFonts w:ascii="Arial" w:hAnsi="Arial" w:cs="Arial"/>
                <w:sz w:val="24"/>
                <w:szCs w:val="24"/>
              </w:rPr>
              <w:lastRenderedPageBreak/>
              <w:t>5</w:t>
            </w:r>
          </w:p>
        </w:tc>
        <w:tc>
          <w:tcPr>
            <w:tcW w:w="3192" w:type="dxa"/>
          </w:tcPr>
          <w:p w:rsidR="001A1B12" w:rsidRDefault="001A1B12" w:rsidP="007C184F">
            <w:pPr>
              <w:rPr>
                <w:rFonts w:ascii="Arial" w:hAnsi="Arial" w:cs="Arial"/>
                <w:sz w:val="24"/>
                <w:szCs w:val="24"/>
              </w:rPr>
            </w:pPr>
            <w:r>
              <w:rPr>
                <w:rFonts w:ascii="Arial" w:hAnsi="Arial" w:cs="Arial"/>
                <w:sz w:val="24"/>
                <w:szCs w:val="24"/>
              </w:rPr>
              <w:t>48.62</w:t>
            </w:r>
          </w:p>
        </w:tc>
        <w:tc>
          <w:tcPr>
            <w:tcW w:w="3192" w:type="dxa"/>
          </w:tcPr>
          <w:p w:rsidR="001A1B12" w:rsidRDefault="001A1B12" w:rsidP="007C184F">
            <w:pPr>
              <w:rPr>
                <w:rFonts w:ascii="Arial" w:hAnsi="Arial" w:cs="Arial"/>
                <w:sz w:val="24"/>
                <w:szCs w:val="24"/>
              </w:rPr>
            </w:pPr>
            <w:r>
              <w:rPr>
                <w:rFonts w:ascii="Arial" w:hAnsi="Arial" w:cs="Arial"/>
                <w:sz w:val="24"/>
                <w:szCs w:val="24"/>
              </w:rPr>
              <w:t>55.16</w:t>
            </w:r>
          </w:p>
        </w:tc>
      </w:tr>
      <w:tr w:rsidR="001A1B12" w:rsidTr="007C184F">
        <w:tc>
          <w:tcPr>
            <w:tcW w:w="3192" w:type="dxa"/>
          </w:tcPr>
          <w:p w:rsidR="001A1B12" w:rsidRDefault="001A1B12" w:rsidP="007C184F">
            <w:pPr>
              <w:rPr>
                <w:rFonts w:ascii="Arial" w:hAnsi="Arial" w:cs="Arial"/>
                <w:sz w:val="24"/>
                <w:szCs w:val="24"/>
              </w:rPr>
            </w:pPr>
            <w:r>
              <w:rPr>
                <w:rFonts w:ascii="Arial" w:hAnsi="Arial" w:cs="Arial"/>
                <w:sz w:val="24"/>
                <w:szCs w:val="24"/>
              </w:rPr>
              <w:t>10</w:t>
            </w:r>
          </w:p>
        </w:tc>
        <w:tc>
          <w:tcPr>
            <w:tcW w:w="3192" w:type="dxa"/>
          </w:tcPr>
          <w:p w:rsidR="001A1B12" w:rsidRDefault="001A1B12" w:rsidP="007C184F">
            <w:pPr>
              <w:rPr>
                <w:rFonts w:ascii="Arial" w:hAnsi="Arial" w:cs="Arial"/>
                <w:sz w:val="24"/>
                <w:szCs w:val="24"/>
              </w:rPr>
            </w:pPr>
            <w:r>
              <w:rPr>
                <w:rFonts w:ascii="Arial" w:hAnsi="Arial" w:cs="Arial"/>
                <w:sz w:val="24"/>
                <w:szCs w:val="24"/>
              </w:rPr>
              <w:t>54.97</w:t>
            </w:r>
          </w:p>
        </w:tc>
        <w:tc>
          <w:tcPr>
            <w:tcW w:w="3192" w:type="dxa"/>
          </w:tcPr>
          <w:p w:rsidR="001A1B12" w:rsidRDefault="001A1B12" w:rsidP="007C184F">
            <w:pPr>
              <w:rPr>
                <w:rFonts w:ascii="Arial" w:hAnsi="Arial" w:cs="Arial"/>
                <w:sz w:val="24"/>
                <w:szCs w:val="24"/>
              </w:rPr>
            </w:pPr>
            <w:r>
              <w:rPr>
                <w:rFonts w:ascii="Arial" w:hAnsi="Arial" w:cs="Arial"/>
                <w:sz w:val="24"/>
                <w:szCs w:val="24"/>
              </w:rPr>
              <w:t>59.8</w:t>
            </w:r>
          </w:p>
        </w:tc>
      </w:tr>
      <w:tr w:rsidR="001A1B12" w:rsidTr="007C184F">
        <w:tc>
          <w:tcPr>
            <w:tcW w:w="3192" w:type="dxa"/>
          </w:tcPr>
          <w:p w:rsidR="001A1B12" w:rsidRDefault="001A1B12" w:rsidP="007C184F">
            <w:pPr>
              <w:rPr>
                <w:rFonts w:ascii="Arial" w:hAnsi="Arial" w:cs="Arial"/>
                <w:sz w:val="24"/>
                <w:szCs w:val="24"/>
              </w:rPr>
            </w:pPr>
            <w:r>
              <w:rPr>
                <w:rFonts w:ascii="Arial" w:hAnsi="Arial" w:cs="Arial"/>
                <w:sz w:val="24"/>
                <w:szCs w:val="24"/>
              </w:rPr>
              <w:t>20</w:t>
            </w:r>
          </w:p>
        </w:tc>
        <w:tc>
          <w:tcPr>
            <w:tcW w:w="3192" w:type="dxa"/>
          </w:tcPr>
          <w:p w:rsidR="001A1B12" w:rsidRDefault="001A1B12" w:rsidP="007C184F">
            <w:pPr>
              <w:rPr>
                <w:rFonts w:ascii="Arial" w:hAnsi="Arial" w:cs="Arial"/>
                <w:sz w:val="24"/>
                <w:szCs w:val="24"/>
              </w:rPr>
            </w:pPr>
            <w:r>
              <w:rPr>
                <w:rFonts w:ascii="Arial" w:hAnsi="Arial" w:cs="Arial"/>
                <w:sz w:val="24"/>
                <w:szCs w:val="24"/>
              </w:rPr>
              <w:t>65.87</w:t>
            </w:r>
          </w:p>
        </w:tc>
        <w:tc>
          <w:tcPr>
            <w:tcW w:w="3192" w:type="dxa"/>
          </w:tcPr>
          <w:p w:rsidR="001A1B12" w:rsidRDefault="001A1B12" w:rsidP="007C184F">
            <w:pPr>
              <w:rPr>
                <w:rFonts w:ascii="Arial" w:hAnsi="Arial" w:cs="Arial"/>
                <w:sz w:val="24"/>
                <w:szCs w:val="24"/>
              </w:rPr>
            </w:pPr>
            <w:r>
              <w:rPr>
                <w:rFonts w:ascii="Arial" w:hAnsi="Arial" w:cs="Arial"/>
                <w:sz w:val="24"/>
                <w:szCs w:val="24"/>
              </w:rPr>
              <w:t>69.63</w:t>
            </w:r>
          </w:p>
        </w:tc>
      </w:tr>
      <w:tr w:rsidR="001A1B12" w:rsidTr="007C184F">
        <w:tc>
          <w:tcPr>
            <w:tcW w:w="3192" w:type="dxa"/>
          </w:tcPr>
          <w:p w:rsidR="001A1B12" w:rsidRDefault="001A1B12" w:rsidP="007C184F">
            <w:pPr>
              <w:rPr>
                <w:rFonts w:ascii="Arial" w:hAnsi="Arial" w:cs="Arial"/>
                <w:sz w:val="24"/>
                <w:szCs w:val="24"/>
              </w:rPr>
            </w:pPr>
            <w:r>
              <w:rPr>
                <w:rFonts w:ascii="Arial" w:hAnsi="Arial" w:cs="Arial"/>
                <w:sz w:val="24"/>
                <w:szCs w:val="24"/>
              </w:rPr>
              <w:t>30</w:t>
            </w:r>
          </w:p>
        </w:tc>
        <w:tc>
          <w:tcPr>
            <w:tcW w:w="3192" w:type="dxa"/>
          </w:tcPr>
          <w:p w:rsidR="001A1B12" w:rsidRDefault="001A1B12" w:rsidP="007C184F">
            <w:pPr>
              <w:rPr>
                <w:rFonts w:ascii="Arial" w:hAnsi="Arial" w:cs="Arial"/>
                <w:sz w:val="24"/>
                <w:szCs w:val="24"/>
              </w:rPr>
            </w:pPr>
            <w:r>
              <w:rPr>
                <w:rFonts w:ascii="Arial" w:hAnsi="Arial" w:cs="Arial"/>
                <w:sz w:val="24"/>
                <w:szCs w:val="24"/>
              </w:rPr>
              <w:t>78.85</w:t>
            </w:r>
          </w:p>
        </w:tc>
        <w:tc>
          <w:tcPr>
            <w:tcW w:w="3192" w:type="dxa"/>
          </w:tcPr>
          <w:p w:rsidR="001A1B12" w:rsidRDefault="001A1B12" w:rsidP="007C184F">
            <w:pPr>
              <w:rPr>
                <w:rFonts w:ascii="Arial" w:hAnsi="Arial" w:cs="Arial"/>
                <w:sz w:val="24"/>
                <w:szCs w:val="24"/>
              </w:rPr>
            </w:pPr>
            <w:r>
              <w:rPr>
                <w:rFonts w:ascii="Arial" w:hAnsi="Arial" w:cs="Arial"/>
                <w:sz w:val="24"/>
                <w:szCs w:val="24"/>
              </w:rPr>
              <w:t>81.8</w:t>
            </w:r>
          </w:p>
        </w:tc>
      </w:tr>
      <w:tr w:rsidR="001A1B12" w:rsidTr="007C184F">
        <w:tc>
          <w:tcPr>
            <w:tcW w:w="3192" w:type="dxa"/>
          </w:tcPr>
          <w:p w:rsidR="001A1B12" w:rsidRDefault="001A1B12" w:rsidP="007C184F">
            <w:pPr>
              <w:rPr>
                <w:rFonts w:ascii="Arial" w:hAnsi="Arial" w:cs="Arial"/>
                <w:sz w:val="24"/>
                <w:szCs w:val="24"/>
              </w:rPr>
            </w:pPr>
            <w:r>
              <w:rPr>
                <w:rFonts w:ascii="Arial" w:hAnsi="Arial" w:cs="Arial"/>
                <w:sz w:val="24"/>
                <w:szCs w:val="24"/>
              </w:rPr>
              <w:t>40</w:t>
            </w:r>
          </w:p>
        </w:tc>
        <w:tc>
          <w:tcPr>
            <w:tcW w:w="3192" w:type="dxa"/>
          </w:tcPr>
          <w:p w:rsidR="001A1B12" w:rsidRDefault="001A1B12" w:rsidP="007C184F">
            <w:pPr>
              <w:rPr>
                <w:rFonts w:ascii="Arial" w:hAnsi="Arial" w:cs="Arial"/>
                <w:sz w:val="24"/>
                <w:szCs w:val="24"/>
              </w:rPr>
            </w:pPr>
            <w:r>
              <w:rPr>
                <w:rFonts w:ascii="Arial" w:hAnsi="Arial" w:cs="Arial"/>
                <w:sz w:val="24"/>
                <w:szCs w:val="24"/>
              </w:rPr>
              <w:t>86.32</w:t>
            </w:r>
          </w:p>
        </w:tc>
        <w:tc>
          <w:tcPr>
            <w:tcW w:w="3192" w:type="dxa"/>
          </w:tcPr>
          <w:p w:rsidR="001A1B12" w:rsidRDefault="001A1B12" w:rsidP="007C184F">
            <w:pPr>
              <w:rPr>
                <w:rFonts w:ascii="Arial" w:hAnsi="Arial" w:cs="Arial"/>
                <w:sz w:val="24"/>
                <w:szCs w:val="24"/>
              </w:rPr>
            </w:pPr>
            <w:r>
              <w:rPr>
                <w:rFonts w:ascii="Arial" w:hAnsi="Arial" w:cs="Arial"/>
                <w:sz w:val="24"/>
                <w:szCs w:val="24"/>
              </w:rPr>
              <w:t>95.94</w:t>
            </w:r>
          </w:p>
        </w:tc>
      </w:tr>
      <w:tr w:rsidR="001A1B12" w:rsidTr="007C184F">
        <w:tc>
          <w:tcPr>
            <w:tcW w:w="3192" w:type="dxa"/>
          </w:tcPr>
          <w:p w:rsidR="001A1B12" w:rsidRDefault="001A1B12" w:rsidP="007C184F">
            <w:pPr>
              <w:rPr>
                <w:rFonts w:ascii="Arial" w:hAnsi="Arial" w:cs="Arial"/>
                <w:sz w:val="24"/>
                <w:szCs w:val="24"/>
              </w:rPr>
            </w:pPr>
            <w:r>
              <w:rPr>
                <w:rFonts w:ascii="Arial" w:hAnsi="Arial" w:cs="Arial"/>
                <w:sz w:val="24"/>
                <w:szCs w:val="24"/>
              </w:rPr>
              <w:t>50</w:t>
            </w:r>
          </w:p>
        </w:tc>
        <w:tc>
          <w:tcPr>
            <w:tcW w:w="3192" w:type="dxa"/>
          </w:tcPr>
          <w:p w:rsidR="001A1B12" w:rsidRDefault="001A1B12" w:rsidP="007C184F">
            <w:pPr>
              <w:rPr>
                <w:rFonts w:ascii="Arial" w:hAnsi="Arial" w:cs="Arial"/>
                <w:sz w:val="24"/>
                <w:szCs w:val="24"/>
              </w:rPr>
            </w:pPr>
            <w:r>
              <w:rPr>
                <w:rFonts w:ascii="Arial" w:hAnsi="Arial" w:cs="Arial"/>
                <w:sz w:val="24"/>
                <w:szCs w:val="24"/>
              </w:rPr>
              <w:t>93.15</w:t>
            </w:r>
          </w:p>
        </w:tc>
        <w:tc>
          <w:tcPr>
            <w:tcW w:w="3192" w:type="dxa"/>
          </w:tcPr>
          <w:p w:rsidR="001A1B12" w:rsidRDefault="001A1B12" w:rsidP="007C184F">
            <w:pPr>
              <w:rPr>
                <w:rFonts w:ascii="Arial" w:hAnsi="Arial" w:cs="Arial"/>
                <w:sz w:val="24"/>
                <w:szCs w:val="24"/>
              </w:rPr>
            </w:pPr>
            <w:r>
              <w:rPr>
                <w:rFonts w:ascii="Arial" w:hAnsi="Arial" w:cs="Arial"/>
                <w:sz w:val="24"/>
                <w:szCs w:val="24"/>
              </w:rPr>
              <w:t>103.34</w:t>
            </w:r>
          </w:p>
        </w:tc>
      </w:tr>
    </w:tbl>
    <w:p w:rsidR="001A1B12" w:rsidRDefault="001A1B12" w:rsidP="001A1B12">
      <w:pPr>
        <w:ind w:left="360" w:firstLine="720"/>
        <w:rPr>
          <w:rFonts w:ascii="Arial" w:hAnsi="Arial" w:cs="Arial"/>
          <w:sz w:val="24"/>
          <w:szCs w:val="24"/>
        </w:rPr>
      </w:pPr>
    </w:p>
    <w:p w:rsidR="002469C3" w:rsidRDefault="002469C3" w:rsidP="00CE7994"/>
    <w:p w:rsidR="002469C3" w:rsidRDefault="002469C3" w:rsidP="00CE7994"/>
    <w:p w:rsidR="005015EB" w:rsidRDefault="005015EB" w:rsidP="00CE7994"/>
    <w:p w:rsidR="005015EB" w:rsidRDefault="005015EB" w:rsidP="00CE7994"/>
    <w:p w:rsidR="005015EB" w:rsidRDefault="005015EB" w:rsidP="00CE7994">
      <w:r>
        <w:rPr>
          <w:noProof/>
        </w:rPr>
        <w:drawing>
          <wp:inline distT="0" distB="0" distL="0" distR="0" wp14:anchorId="74E1D896" wp14:editId="60D837B0">
            <wp:extent cx="5943600" cy="28435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2843530"/>
                    </a:xfrm>
                    <a:prstGeom prst="rect">
                      <a:avLst/>
                    </a:prstGeom>
                  </pic:spPr>
                </pic:pic>
              </a:graphicData>
            </a:graphic>
          </wp:inline>
        </w:drawing>
      </w:r>
    </w:p>
    <w:p w:rsidR="005015EB" w:rsidRDefault="005015EB" w:rsidP="00CE7994">
      <w:proofErr w:type="gramStart"/>
      <w:r>
        <w:t>Cavity sensitivity plot.</w:t>
      </w:r>
      <w:proofErr w:type="gramEnd"/>
      <w:r>
        <w:t xml:space="preserve">  How does this cavity sensitivity compare to a cavity that resonates only at fundamental? </w:t>
      </w:r>
      <w:r w:rsidR="004068DA">
        <w:t xml:space="preserve"> There’s a relativistic formula Joe cites that predicts how antenna voltage will scale for beam at different energies.  Can we predict antenna voltage for 6.3 MeV beam?</w:t>
      </w:r>
    </w:p>
    <w:p w:rsidR="005015EB" w:rsidRDefault="005015EB" w:rsidP="00CE7994"/>
    <w:p w:rsidR="005015EB" w:rsidRDefault="005015EB" w:rsidP="00CE7994"/>
    <w:p w:rsidR="005015EB" w:rsidRDefault="005015EB" w:rsidP="00CE7994"/>
    <w:p w:rsidR="005015EB" w:rsidRDefault="005015EB" w:rsidP="00CE7994"/>
    <w:p w:rsidR="005015EB" w:rsidRDefault="005015EB" w:rsidP="00CE7994"/>
    <w:p w:rsidR="005015EB" w:rsidRDefault="005015EB" w:rsidP="00CE7994"/>
    <w:p w:rsidR="005015EB" w:rsidRDefault="005015EB" w:rsidP="00CE7994"/>
    <w:p w:rsidR="005015EB" w:rsidRDefault="005015EB" w:rsidP="00CE7994"/>
    <w:p w:rsidR="00C40071" w:rsidRDefault="00C40071">
      <w:r>
        <w:br w:type="page"/>
      </w:r>
    </w:p>
    <w:p w:rsidR="00832B07" w:rsidRDefault="005015EB" w:rsidP="00CE7994">
      <w:r>
        <w:lastRenderedPageBreak/>
        <w:t>Use GPT to</w:t>
      </w:r>
      <w:r w:rsidR="00832B07">
        <w:t xml:space="preserve"> </w:t>
      </w:r>
      <w:r>
        <w:t>estimate</w:t>
      </w:r>
      <w:r w:rsidR="00832B07">
        <w:t xml:space="preserve"> the </w:t>
      </w:r>
      <w:proofErr w:type="spellStart"/>
      <w:r w:rsidR="00832B07">
        <w:t>bunchlength</w:t>
      </w:r>
      <w:proofErr w:type="spellEnd"/>
      <w:r w:rsidR="00832B07">
        <w:t xml:space="preserve"> at 500kV</w:t>
      </w:r>
      <w:r>
        <w:t xml:space="preserve">, with </w:t>
      </w:r>
      <w:proofErr w:type="spellStart"/>
      <w:r>
        <w:t>prebuncher</w:t>
      </w:r>
      <w:proofErr w:type="spellEnd"/>
      <w:r>
        <w:t xml:space="preserve"> OFF, </w:t>
      </w:r>
      <w:proofErr w:type="spellStart"/>
      <w:r>
        <w:t>buncher</w:t>
      </w:r>
      <w:proofErr w:type="spellEnd"/>
      <w:r>
        <w:t xml:space="preserve"> ON and Capture ON</w:t>
      </w:r>
      <w:r w:rsidR="00832B07">
        <w:t>, to identify cavity imperfections (what we’ve been calling the “correction”)</w:t>
      </w:r>
      <w:r>
        <w:t xml:space="preserve">.  Alicia to shift </w:t>
      </w:r>
      <w:proofErr w:type="spellStart"/>
      <w:r>
        <w:t>buncher</w:t>
      </w:r>
      <w:proofErr w:type="spellEnd"/>
      <w:r>
        <w:t xml:space="preserve"> phase by 180 degrees to see if the four plots predict similar </w:t>
      </w:r>
      <w:proofErr w:type="spellStart"/>
      <w:r>
        <w:t>bunchlength</w:t>
      </w:r>
      <w:proofErr w:type="spellEnd"/>
      <w:r>
        <w:t xml:space="preserve"> at A4 (what my intuition says you should see).</w:t>
      </w:r>
    </w:p>
    <w:p w:rsidR="00832B07" w:rsidRDefault="00832B07" w:rsidP="00CE7994">
      <w:r>
        <w:rPr>
          <w:noProof/>
        </w:rPr>
        <w:drawing>
          <wp:inline distT="0" distB="0" distL="0" distR="0" wp14:anchorId="4B04D210" wp14:editId="59C23BF9">
            <wp:extent cx="2786986" cy="37846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787934" cy="3785887"/>
                    </a:xfrm>
                    <a:prstGeom prst="rect">
                      <a:avLst/>
                    </a:prstGeom>
                  </pic:spPr>
                </pic:pic>
              </a:graphicData>
            </a:graphic>
          </wp:inline>
        </w:drawing>
      </w:r>
    </w:p>
    <w:p w:rsidR="002469C3" w:rsidRDefault="002469C3" w:rsidP="00CE7994"/>
    <w:p w:rsidR="002469C3" w:rsidRDefault="002469C3" w:rsidP="00CE7994">
      <w:r>
        <w:rPr>
          <w:noProof/>
        </w:rPr>
        <w:lastRenderedPageBreak/>
        <w:drawing>
          <wp:inline distT="0" distB="0" distL="0" distR="0" wp14:anchorId="6AD1A677" wp14:editId="32DC677C">
            <wp:extent cx="3353803" cy="4133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353960" cy="4134044"/>
                    </a:xfrm>
                    <a:prstGeom prst="rect">
                      <a:avLst/>
                    </a:prstGeom>
                  </pic:spPr>
                </pic:pic>
              </a:graphicData>
            </a:graphic>
          </wp:inline>
        </w:drawing>
      </w:r>
    </w:p>
    <w:p w:rsidR="005015EB" w:rsidRDefault="005015EB" w:rsidP="00CE7994">
      <w:r>
        <w:t>Some image to help us describe the “correction” technique, which I hope tells us specific information about the cavity bandwidth and subtle imperfections related to each mode…..</w:t>
      </w:r>
    </w:p>
    <w:p w:rsidR="00C40071" w:rsidRDefault="00C40071" w:rsidP="00CE7994"/>
    <w:p w:rsidR="002469C3" w:rsidRDefault="002469C3" w:rsidP="00CE7994">
      <w:r>
        <w:rPr>
          <w:noProof/>
        </w:rPr>
        <w:lastRenderedPageBreak/>
        <w:drawing>
          <wp:inline distT="0" distB="0" distL="0" distR="0" wp14:anchorId="72C64CD9" wp14:editId="62F1684C">
            <wp:extent cx="4655930" cy="3143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655930" cy="3143250"/>
                    </a:xfrm>
                    <a:prstGeom prst="rect">
                      <a:avLst/>
                    </a:prstGeom>
                  </pic:spPr>
                </pic:pic>
              </a:graphicData>
            </a:graphic>
          </wp:inline>
        </w:drawing>
      </w:r>
    </w:p>
    <w:p w:rsidR="005015EB" w:rsidRDefault="005015EB" w:rsidP="00CE7994">
      <w:proofErr w:type="gramStart"/>
      <w:r>
        <w:t xml:space="preserve">An image to help us explain </w:t>
      </w:r>
      <w:r w:rsidR="004068DA">
        <w:t>our test with multiple beam</w:t>
      </w:r>
      <w:r>
        <w:t>s, and cavity as phase monitor.</w:t>
      </w:r>
      <w:proofErr w:type="gramEnd"/>
      <w:r w:rsidR="00C40071">
        <w:t xml:space="preserve"> There must be a better way to present this information, in support of our claim that the cavity provides useful phase information.</w:t>
      </w:r>
    </w:p>
    <w:p w:rsidR="0088381E" w:rsidRDefault="0088381E" w:rsidP="00CE7994"/>
    <w:p w:rsidR="0088381E" w:rsidRDefault="0088381E" w:rsidP="00CE7994"/>
    <w:p w:rsidR="0088381E" w:rsidRDefault="0088381E" w:rsidP="00CE7994">
      <w:r>
        <w:br/>
        <w:t>From Brock:</w:t>
      </w:r>
    </w:p>
    <w:p w:rsidR="0088381E" w:rsidRDefault="0088381E" w:rsidP="00CE7994"/>
    <w:p w:rsidR="0088381E" w:rsidRDefault="0088381E" w:rsidP="00CE7994"/>
    <w:p w:rsidR="0088381E" w:rsidRDefault="0088381E" w:rsidP="0088381E">
      <w:pPr>
        <w:jc w:val="center"/>
        <w:rPr>
          <w:rFonts w:ascii="Arial" w:hAnsi="Arial" w:cs="Arial"/>
          <w:b/>
          <w:bCs/>
          <w:sz w:val="28"/>
          <w:szCs w:val="28"/>
        </w:rPr>
      </w:pPr>
    </w:p>
    <w:p w:rsidR="0088381E" w:rsidRDefault="0088381E" w:rsidP="0088381E">
      <w:pPr>
        <w:jc w:val="center"/>
        <w:rPr>
          <w:rFonts w:ascii="Arial" w:hAnsi="Arial" w:cs="Arial"/>
          <w:b/>
          <w:bCs/>
          <w:sz w:val="28"/>
          <w:szCs w:val="28"/>
        </w:rPr>
      </w:pPr>
    </w:p>
    <w:p w:rsidR="0088381E" w:rsidRDefault="0088381E" w:rsidP="0088381E">
      <w:pPr>
        <w:jc w:val="center"/>
        <w:rPr>
          <w:rFonts w:ascii="Arial" w:hAnsi="Arial" w:cs="Arial"/>
          <w:b/>
          <w:bCs/>
          <w:sz w:val="28"/>
          <w:szCs w:val="28"/>
        </w:rPr>
      </w:pPr>
      <w:r>
        <w:rPr>
          <w:rFonts w:ascii="Arial" w:hAnsi="Arial" w:cs="Arial"/>
          <w:b/>
          <w:bCs/>
          <w:sz w:val="28"/>
          <w:szCs w:val="28"/>
        </w:rPr>
        <w:t>Beam Measurements with Harmonic Cavities at CEBAF.</w:t>
      </w:r>
    </w:p>
    <w:p w:rsidR="0088381E" w:rsidRDefault="0088381E" w:rsidP="0088381E">
      <w:pPr>
        <w:ind w:left="720" w:firstLine="720"/>
        <w:rPr>
          <w:rFonts w:ascii="Arial" w:hAnsi="Arial" w:cs="Arial"/>
          <w:b/>
          <w:bCs/>
          <w:sz w:val="28"/>
          <w:szCs w:val="28"/>
        </w:rPr>
      </w:pPr>
    </w:p>
    <w:p w:rsidR="0088381E" w:rsidRDefault="0088381E" w:rsidP="0088381E">
      <w:pPr>
        <w:ind w:firstLine="1440"/>
        <w:rPr>
          <w:rFonts w:ascii="Arial" w:hAnsi="Arial" w:cs="Arial"/>
          <w:sz w:val="24"/>
          <w:szCs w:val="24"/>
        </w:rPr>
      </w:pPr>
      <w:r>
        <w:rPr>
          <w:rFonts w:ascii="Arial" w:hAnsi="Arial" w:cs="Arial"/>
          <w:sz w:val="24"/>
          <w:szCs w:val="24"/>
        </w:rPr>
        <w:t xml:space="preserve"> Harmonic cavities are designed to resonate many axially </w:t>
      </w:r>
      <w:proofErr w:type="gramStart"/>
      <w:r>
        <w:rPr>
          <w:rFonts w:ascii="Arial" w:hAnsi="Arial" w:cs="Arial"/>
          <w:sz w:val="24"/>
          <w:szCs w:val="24"/>
        </w:rPr>
        <w:t>symmetric  modes</w:t>
      </w:r>
      <w:proofErr w:type="gramEnd"/>
      <w:r>
        <w:rPr>
          <w:rFonts w:ascii="Arial" w:hAnsi="Arial" w:cs="Arial"/>
          <w:sz w:val="24"/>
          <w:szCs w:val="24"/>
        </w:rPr>
        <w:t xml:space="preserve"> with frequencies that are integer multiples of a beams bunch frequency.  When a periodically bunched beam passes through a harmonic cavity, the modes of the cavity </w:t>
      </w:r>
      <w:r>
        <w:rPr>
          <w:rFonts w:ascii="Arial" w:hAnsi="Arial" w:cs="Arial"/>
          <w:sz w:val="24"/>
          <w:szCs w:val="24"/>
        </w:rPr>
        <w:lastRenderedPageBreak/>
        <w:t xml:space="preserve">are excited by the beam, and the superposition of these excited modes is a voltage vs. time waveform that can be measured at the cavities’ antenna output. </w:t>
      </w:r>
    </w:p>
    <w:p w:rsidR="0088381E" w:rsidRDefault="0088381E" w:rsidP="0088381E">
      <w:pPr>
        <w:spacing w:after="0" w:line="240" w:lineRule="auto"/>
        <w:ind w:firstLine="1440"/>
        <w:rPr>
          <w:rFonts w:ascii="Arial" w:hAnsi="Arial" w:cs="Arial"/>
          <w:sz w:val="24"/>
          <w:szCs w:val="24"/>
        </w:rPr>
      </w:pPr>
      <w:r>
        <w:rPr>
          <w:rFonts w:ascii="Arial" w:hAnsi="Arial" w:cs="Arial"/>
          <w:sz w:val="24"/>
          <w:szCs w:val="24"/>
        </w:rPr>
        <w:t xml:space="preserve">Any periodic function, like current vs. time of a train of electron bunches, can be represented by a Fourier series.  The compact trigonometric form of the Fourier series is the simplest </w:t>
      </w:r>
      <w:proofErr w:type="gramStart"/>
      <w:r>
        <w:rPr>
          <w:rFonts w:ascii="Arial" w:hAnsi="Arial" w:cs="Arial"/>
          <w:sz w:val="24"/>
          <w:szCs w:val="24"/>
        </w:rPr>
        <w:t>representation</w:t>
      </w:r>
      <w:r>
        <w:rPr>
          <w:rFonts w:ascii="Arial" w:hAnsi="Arial" w:cs="Arial"/>
          <w:sz w:val="24"/>
          <w:szCs w:val="24"/>
          <w:vertAlign w:val="superscript"/>
        </w:rPr>
        <w:t>1</w:t>
      </w:r>
      <w:r>
        <w:rPr>
          <w:rFonts w:ascii="Arial" w:hAnsi="Arial" w:cs="Arial"/>
          <w:sz w:val="24"/>
          <w:szCs w:val="24"/>
        </w:rPr>
        <w:t>,</w:t>
      </w:r>
      <w:proofErr w:type="gramEnd"/>
      <w:r>
        <w:rPr>
          <w:rFonts w:ascii="Arial" w:hAnsi="Arial" w:cs="Arial"/>
          <w:sz w:val="24"/>
          <w:szCs w:val="24"/>
        </w:rPr>
        <w:t xml:space="preserve"> each harmonic term is described by its amplitude and relative phase.  The beam current as a function of time</w:t>
      </w:r>
      <w:proofErr w:type="gramStart"/>
      <w:r>
        <w:rPr>
          <w:rFonts w:ascii="Arial" w:hAnsi="Arial" w:cs="Arial"/>
          <w:sz w:val="24"/>
          <w:szCs w:val="24"/>
        </w:rPr>
        <w:t xml:space="preserve">, </w:t>
      </w:r>
      <w:proofErr w:type="gramEnd"/>
      <m:oMath>
        <m:sSub>
          <m:sSubPr>
            <m:ctrlPr>
              <w:rPr>
                <w:rFonts w:ascii="Cambria Math" w:hAnsi="Cambria Math" w:cs="Arial"/>
                <w:i/>
                <w:sz w:val="24"/>
                <w:szCs w:val="24"/>
              </w:rPr>
            </m:ctrlPr>
          </m:sSubPr>
          <m:e>
            <m:r>
              <w:rPr>
                <w:rFonts w:ascii="Cambria Math" w:hAnsi="Cambria Math" w:cs="Arial"/>
                <w:sz w:val="24"/>
                <w:szCs w:val="24"/>
              </w:rPr>
              <m:t>i</m:t>
            </m:r>
          </m:e>
          <m:sub>
            <m:r>
              <w:rPr>
                <w:rFonts w:ascii="Cambria Math" w:hAnsi="Cambria Math" w:cs="Arial"/>
                <w:sz w:val="24"/>
                <w:szCs w:val="24"/>
              </w:rPr>
              <m:t>b</m:t>
            </m:r>
          </m:sub>
        </m:sSub>
      </m:oMath>
      <w:r>
        <w:rPr>
          <w:rFonts w:ascii="Arial" w:hAnsi="Arial" w:cs="Arial"/>
          <w:sz w:val="24"/>
          <w:szCs w:val="24"/>
        </w:rPr>
        <w:fldChar w:fldCharType="begin"/>
      </w:r>
      <w:r>
        <w:rPr>
          <w:rFonts w:ascii="Arial" w:hAnsi="Arial" w:cs="Arial"/>
          <w:sz w:val="24"/>
          <w:szCs w:val="24"/>
        </w:rPr>
        <w:instrText xml:space="preserve"> QUOTE </w:instrText>
      </w:r>
      <w:r>
        <w:rPr>
          <w:rFonts w:ascii="Times New Roman" w:hAnsi="Times New Roman" w:cs="Times New Roman"/>
          <w:noProof/>
        </w:rPr>
        <w:drawing>
          <wp:inline distT="0" distB="0" distL="0" distR="0" wp14:anchorId="707674C2" wp14:editId="0B6A370F">
            <wp:extent cx="382270" cy="144145"/>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2270" cy="144145"/>
                    </a:xfrm>
                    <a:prstGeom prst="rect">
                      <a:avLst/>
                    </a:prstGeom>
                    <a:noFill/>
                    <a:ln>
                      <a:noFill/>
                    </a:ln>
                  </pic:spPr>
                </pic:pic>
              </a:graphicData>
            </a:graphic>
          </wp:inline>
        </w:drawing>
      </w:r>
      <w:r>
        <w:rPr>
          <w:rFonts w:ascii="Arial" w:hAnsi="Arial" w:cs="Arial"/>
          <w:sz w:val="24"/>
          <w:szCs w:val="24"/>
        </w:rPr>
        <w:instrText xml:space="preserve"> </w:instrText>
      </w:r>
      <w:r>
        <w:rPr>
          <w:rFonts w:ascii="Arial" w:hAnsi="Arial" w:cs="Arial"/>
          <w:sz w:val="24"/>
          <w:szCs w:val="24"/>
        </w:rPr>
        <w:fldChar w:fldCharType="end"/>
      </w:r>
      <w:r>
        <w:rPr>
          <w:rFonts w:ascii="Arial" w:hAnsi="Arial" w:cs="Arial"/>
          <w:sz w:val="24"/>
          <w:szCs w:val="24"/>
        </w:rPr>
        <w:t xml:space="preserve">, can be represented by its Fourier series, </w:t>
      </w:r>
      <w:r>
        <w:rPr>
          <w:rFonts w:ascii="Arial" w:hAnsi="Arial" w:cs="Arial"/>
          <w:sz w:val="24"/>
          <w:szCs w:val="24"/>
        </w:rPr>
        <w:fldChar w:fldCharType="begin"/>
      </w:r>
      <w:r>
        <w:rPr>
          <w:rFonts w:ascii="Arial" w:hAnsi="Arial" w:cs="Arial"/>
          <w:sz w:val="24"/>
          <w:szCs w:val="24"/>
        </w:rPr>
        <w:instrText xml:space="preserve"> QUOTE </w:instrText>
      </w:r>
      <w:r>
        <w:rPr>
          <w:rFonts w:ascii="Times New Roman" w:hAnsi="Times New Roman" w:cs="Times New Roman"/>
          <w:noProof/>
        </w:rPr>
        <w:drawing>
          <wp:inline distT="0" distB="0" distL="0" distR="0" wp14:anchorId="04CEE23D" wp14:editId="0FCA02F3">
            <wp:extent cx="154940" cy="144145"/>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4940" cy="144145"/>
                    </a:xfrm>
                    <a:prstGeom prst="rect">
                      <a:avLst/>
                    </a:prstGeom>
                    <a:noFill/>
                    <a:ln>
                      <a:noFill/>
                    </a:ln>
                  </pic:spPr>
                </pic:pic>
              </a:graphicData>
            </a:graphic>
          </wp:inline>
        </w:drawing>
      </w:r>
      <w:r>
        <w:rPr>
          <w:rFonts w:ascii="Arial" w:hAnsi="Arial" w:cs="Arial"/>
          <w:sz w:val="24"/>
          <w:szCs w:val="24"/>
        </w:rPr>
        <w:instrText xml:space="preserve"> </w:instrText>
      </w:r>
      <w:r>
        <w:rPr>
          <w:rFonts w:ascii="Arial" w:hAnsi="Arial" w:cs="Arial"/>
          <w:sz w:val="24"/>
          <w:szCs w:val="24"/>
        </w:rPr>
        <w:fldChar w:fldCharType="separate"/>
      </w:r>
      <m:oMath>
        <m:sSub>
          <m:sSubPr>
            <m:ctrlPr>
              <w:rPr>
                <w:rFonts w:ascii="Cambria Math" w:hAnsi="Cambria Math" w:cs="Arial"/>
                <w:i/>
                <w:sz w:val="24"/>
                <w:szCs w:val="24"/>
              </w:rPr>
            </m:ctrlPr>
          </m:sSubPr>
          <m:e>
            <m:r>
              <m:rPr>
                <m:sty m:val="p"/>
              </m:rPr>
              <w:rPr>
                <w:rFonts w:ascii="Cambria Math" w:hAnsi="Cambria Math" w:cs="Arial"/>
                <w:sz w:val="24"/>
                <w:szCs w:val="24"/>
              </w:rPr>
              <m:t>I</m:t>
            </m:r>
          </m:e>
          <m:sub>
            <m:r>
              <m:rPr>
                <m:sty m:val="p"/>
              </m:rPr>
              <w:rPr>
                <w:rFonts w:ascii="Cambria Math" w:hAnsi="Cambria Math" w:cs="Arial"/>
                <w:sz w:val="24"/>
                <w:szCs w:val="24"/>
              </w:rPr>
              <m:t>b</m:t>
            </m:r>
          </m:sub>
        </m:sSub>
      </m:oMath>
      <w:r>
        <w:rPr>
          <w:rFonts w:ascii="Arial" w:hAnsi="Arial" w:cs="Arial"/>
          <w:sz w:val="24"/>
          <w:szCs w:val="24"/>
        </w:rPr>
        <w:fldChar w:fldCharType="end"/>
      </w:r>
      <w:r>
        <w:rPr>
          <w:rFonts w:ascii="Arial" w:hAnsi="Arial" w:cs="Arial"/>
          <w:sz w:val="24"/>
          <w:szCs w:val="24"/>
        </w:rPr>
        <w:t>.</w:t>
      </w:r>
    </w:p>
    <w:p w:rsidR="0088381E" w:rsidRDefault="0088381E" w:rsidP="0088381E">
      <w:pPr>
        <w:spacing w:after="0" w:line="240" w:lineRule="auto"/>
        <w:ind w:left="360" w:firstLine="720"/>
        <w:rPr>
          <w:rFonts w:ascii="Arial" w:hAnsi="Arial" w:cs="Arial"/>
          <w:sz w:val="24"/>
          <w:szCs w:val="24"/>
        </w:rPr>
      </w:pPr>
    </w:p>
    <w:p w:rsidR="0088381E" w:rsidRDefault="0088381E" w:rsidP="0088381E">
      <w:pPr>
        <w:spacing w:after="0" w:line="240" w:lineRule="auto"/>
        <w:ind w:left="360"/>
        <w:rPr>
          <w:rFonts w:ascii="Arial" w:hAnsi="Arial" w:cs="Arial"/>
          <w:sz w:val="28"/>
          <w:szCs w:val="28"/>
        </w:rPr>
      </w:pPr>
      <w:r w:rsidRPr="00A1652D">
        <w:rPr>
          <w:rFonts w:ascii="Arial" w:hAnsi="Arial" w:cs="Arial"/>
          <w:bCs/>
          <w:iCs/>
          <w:sz w:val="24"/>
          <w:szCs w:val="24"/>
        </w:rPr>
        <w:t>Eq. 1</w:t>
      </w:r>
      <w:r>
        <w:rPr>
          <w:rFonts w:ascii="Arial" w:hAnsi="Arial" w:cs="Arial"/>
          <w:b/>
          <w:bCs/>
          <w:iCs/>
          <w:sz w:val="28"/>
          <w:szCs w:val="28"/>
        </w:rPr>
        <w:t xml:space="preserve">:  </w:t>
      </w:r>
      <m:oMath>
        <m:sSub>
          <m:sSubPr>
            <m:ctrlPr>
              <w:rPr>
                <w:rFonts w:ascii="Cambria Math" w:hAnsi="Cambria Math" w:cs="Times New Roman"/>
                <w:b/>
                <w:bCs/>
                <w:i/>
                <w:iCs/>
                <w:sz w:val="28"/>
                <w:szCs w:val="28"/>
              </w:rPr>
            </m:ctrlPr>
          </m:sSubPr>
          <m:e>
            <m:r>
              <m:rPr>
                <m:sty m:val="bi"/>
              </m:rPr>
              <w:rPr>
                <w:rFonts w:ascii="Cambria Math" w:hAnsi="Cambria Math" w:cs="Times New Roman"/>
                <w:sz w:val="28"/>
                <w:szCs w:val="28"/>
              </w:rPr>
              <m:t>I</m:t>
            </m:r>
          </m:e>
          <m:sub>
            <m:r>
              <m:rPr>
                <m:sty m:val="bi"/>
              </m:rPr>
              <w:rPr>
                <w:rFonts w:ascii="Cambria Math" w:hAnsi="Cambria Math" w:cs="Times New Roman"/>
                <w:sz w:val="28"/>
                <w:szCs w:val="28"/>
              </w:rPr>
              <m:t>b</m:t>
            </m:r>
          </m:sub>
        </m:sSub>
      </m:oMath>
      <w:r>
        <w:rPr>
          <w:rFonts w:ascii="Times New Roman" w:hAnsi="Times New Roman" w:cs="Times New Roman"/>
          <w:b/>
          <w:bCs/>
          <w:i/>
          <w:iCs/>
          <w:sz w:val="28"/>
          <w:szCs w:val="28"/>
        </w:rPr>
        <w:t>= a</w:t>
      </w:r>
      <w:r>
        <w:rPr>
          <w:rFonts w:ascii="Times New Roman" w:hAnsi="Times New Roman" w:cs="Times New Roman"/>
          <w:b/>
          <w:bCs/>
          <w:i/>
          <w:iCs/>
          <w:sz w:val="28"/>
          <w:szCs w:val="28"/>
          <w:vertAlign w:val="subscript"/>
        </w:rPr>
        <w:t xml:space="preserve">0 </w:t>
      </w:r>
      <w:r>
        <w:rPr>
          <w:rFonts w:ascii="Times New Roman" w:hAnsi="Times New Roman" w:cs="Times New Roman"/>
          <w:b/>
          <w:bCs/>
          <w:sz w:val="28"/>
          <w:szCs w:val="28"/>
        </w:rPr>
        <w:t>+</w:t>
      </w:r>
      <w:r>
        <w:rPr>
          <w:rFonts w:ascii="Times New Roman" w:hAnsi="Times New Roman" w:cs="Times New Roman"/>
          <w:b/>
          <w:bCs/>
          <w:i/>
          <w:iCs/>
          <w:sz w:val="28"/>
          <w:szCs w:val="28"/>
        </w:rPr>
        <w:t xml:space="preserve"> a</w:t>
      </w:r>
      <w:r>
        <w:rPr>
          <w:rFonts w:ascii="Times New Roman" w:hAnsi="Times New Roman" w:cs="Times New Roman"/>
          <w:b/>
          <w:bCs/>
          <w:i/>
          <w:iCs/>
          <w:sz w:val="28"/>
          <w:szCs w:val="28"/>
          <w:vertAlign w:val="subscript"/>
        </w:rPr>
        <w:t>1</w:t>
      </w:r>
      <w:r>
        <w:rPr>
          <w:rFonts w:ascii="Times New Roman" w:hAnsi="Times New Roman" w:cs="Times New Roman"/>
          <w:b/>
          <w:bCs/>
          <w:i/>
          <w:iCs/>
          <w:sz w:val="28"/>
          <w:szCs w:val="28"/>
        </w:rPr>
        <w:t xml:space="preserve"> </w:t>
      </w:r>
      <w:r>
        <w:rPr>
          <w:rFonts w:ascii="Times New Roman" w:hAnsi="Times New Roman" w:cs="Times New Roman"/>
          <w:b/>
          <w:bCs/>
          <w:sz w:val="28"/>
          <w:szCs w:val="28"/>
        </w:rPr>
        <w:t xml:space="preserve">cos </w:t>
      </w:r>
      <w:r>
        <w:rPr>
          <w:rFonts w:ascii="Times New Roman" w:hAnsi="Times New Roman" w:cs="Times New Roman"/>
          <w:b/>
          <w:bCs/>
          <w:i/>
          <w:iCs/>
          <w:sz w:val="28"/>
          <w:szCs w:val="28"/>
        </w:rPr>
        <w:t>(</w:t>
      </w:r>
      <w:r>
        <w:rPr>
          <w:rFonts w:ascii="Symbol" w:hAnsi="Symbol" w:cs="Symbol"/>
          <w:b/>
          <w:bCs/>
          <w:i/>
          <w:iCs/>
          <w:sz w:val="28"/>
          <w:szCs w:val="28"/>
        </w:rPr>
        <w:t></w:t>
      </w:r>
      <w:proofErr w:type="spellStart"/>
      <w:r>
        <w:rPr>
          <w:rFonts w:ascii="Times New Roman" w:hAnsi="Times New Roman" w:cs="Times New Roman"/>
          <w:b/>
          <w:bCs/>
          <w:i/>
          <w:iCs/>
          <w:sz w:val="28"/>
          <w:szCs w:val="28"/>
          <w:vertAlign w:val="subscript"/>
        </w:rPr>
        <w:t>o</w:t>
      </w:r>
      <w:r>
        <w:rPr>
          <w:rFonts w:ascii="Times New Roman" w:hAnsi="Times New Roman" w:cs="Times New Roman"/>
          <w:b/>
          <w:bCs/>
          <w:i/>
          <w:iCs/>
          <w:sz w:val="28"/>
          <w:szCs w:val="28"/>
        </w:rPr>
        <w:t>t</w:t>
      </w:r>
      <w:proofErr w:type="spellEnd"/>
      <w:r>
        <w:rPr>
          <w:rFonts w:ascii="Times New Roman" w:hAnsi="Times New Roman" w:cs="Times New Roman"/>
          <w:b/>
          <w:bCs/>
          <w:i/>
          <w:iCs/>
          <w:sz w:val="28"/>
          <w:szCs w:val="28"/>
        </w:rPr>
        <w:t xml:space="preserve"> + </w:t>
      </w:r>
      <w:r>
        <w:rPr>
          <w:rFonts w:ascii="Symbol" w:hAnsi="Symbol" w:cs="Symbol"/>
          <w:b/>
          <w:bCs/>
          <w:i/>
          <w:iCs/>
          <w:sz w:val="28"/>
          <w:szCs w:val="28"/>
        </w:rPr>
        <w:t></w:t>
      </w:r>
      <w:r>
        <w:rPr>
          <w:rFonts w:ascii="Times New Roman" w:hAnsi="Times New Roman" w:cs="Times New Roman"/>
          <w:b/>
          <w:bCs/>
          <w:i/>
          <w:iCs/>
          <w:sz w:val="28"/>
          <w:szCs w:val="28"/>
          <w:vertAlign w:val="subscript"/>
        </w:rPr>
        <w:t>1</w:t>
      </w:r>
      <w:r>
        <w:rPr>
          <w:rFonts w:ascii="Times New Roman" w:hAnsi="Times New Roman" w:cs="Times New Roman"/>
          <w:b/>
          <w:bCs/>
          <w:i/>
          <w:iCs/>
          <w:sz w:val="28"/>
          <w:szCs w:val="28"/>
        </w:rPr>
        <w:t>)</w:t>
      </w:r>
      <w:r>
        <w:rPr>
          <w:rFonts w:ascii="Times New Roman" w:hAnsi="Times New Roman" w:cs="Times New Roman"/>
          <w:b/>
          <w:bCs/>
          <w:sz w:val="28"/>
          <w:szCs w:val="28"/>
        </w:rPr>
        <w:t xml:space="preserve"> +</w:t>
      </w:r>
      <w:r>
        <w:rPr>
          <w:rFonts w:ascii="Times New Roman" w:hAnsi="Times New Roman" w:cs="Times New Roman"/>
          <w:b/>
          <w:bCs/>
          <w:i/>
          <w:iCs/>
          <w:sz w:val="28"/>
          <w:szCs w:val="28"/>
        </w:rPr>
        <w:t xml:space="preserve"> a</w:t>
      </w:r>
      <w:r>
        <w:rPr>
          <w:rFonts w:ascii="Times New Roman" w:hAnsi="Times New Roman" w:cs="Times New Roman"/>
          <w:b/>
          <w:bCs/>
          <w:i/>
          <w:iCs/>
          <w:sz w:val="28"/>
          <w:szCs w:val="28"/>
          <w:vertAlign w:val="subscript"/>
        </w:rPr>
        <w:t>2</w:t>
      </w:r>
      <w:r>
        <w:rPr>
          <w:rFonts w:ascii="Times New Roman" w:hAnsi="Times New Roman" w:cs="Times New Roman"/>
          <w:b/>
          <w:bCs/>
          <w:i/>
          <w:iCs/>
          <w:sz w:val="28"/>
          <w:szCs w:val="28"/>
        </w:rPr>
        <w:t xml:space="preserve"> </w:t>
      </w:r>
      <w:r>
        <w:rPr>
          <w:rFonts w:ascii="Times New Roman" w:hAnsi="Times New Roman" w:cs="Times New Roman"/>
          <w:b/>
          <w:bCs/>
          <w:sz w:val="28"/>
          <w:szCs w:val="28"/>
        </w:rPr>
        <w:t xml:space="preserve">cos </w:t>
      </w:r>
      <w:r>
        <w:rPr>
          <w:rFonts w:ascii="Times New Roman" w:hAnsi="Times New Roman" w:cs="Times New Roman"/>
          <w:b/>
          <w:bCs/>
          <w:i/>
          <w:iCs/>
          <w:sz w:val="28"/>
          <w:szCs w:val="28"/>
        </w:rPr>
        <w:t>(2</w:t>
      </w:r>
      <w:r>
        <w:rPr>
          <w:rFonts w:ascii="Symbol" w:hAnsi="Symbol" w:cs="Symbol"/>
          <w:b/>
          <w:bCs/>
          <w:i/>
          <w:iCs/>
          <w:sz w:val="28"/>
          <w:szCs w:val="28"/>
        </w:rPr>
        <w:t></w:t>
      </w:r>
      <w:r>
        <w:rPr>
          <w:rFonts w:ascii="Times New Roman" w:hAnsi="Times New Roman" w:cs="Times New Roman"/>
          <w:b/>
          <w:bCs/>
          <w:i/>
          <w:iCs/>
          <w:sz w:val="28"/>
          <w:szCs w:val="28"/>
          <w:vertAlign w:val="subscript"/>
        </w:rPr>
        <w:t>o</w:t>
      </w:r>
      <w:r>
        <w:rPr>
          <w:rFonts w:ascii="Times New Roman" w:hAnsi="Times New Roman" w:cs="Times New Roman"/>
          <w:b/>
          <w:bCs/>
          <w:i/>
          <w:iCs/>
          <w:sz w:val="28"/>
          <w:szCs w:val="28"/>
        </w:rPr>
        <w:t xml:space="preserve">t + </w:t>
      </w:r>
      <w:r>
        <w:rPr>
          <w:rFonts w:ascii="Symbol" w:hAnsi="Symbol" w:cs="Symbol"/>
          <w:b/>
          <w:bCs/>
          <w:i/>
          <w:iCs/>
          <w:sz w:val="28"/>
          <w:szCs w:val="28"/>
        </w:rPr>
        <w:t></w:t>
      </w:r>
      <w:r>
        <w:rPr>
          <w:rFonts w:ascii="Times New Roman" w:hAnsi="Times New Roman" w:cs="Times New Roman"/>
          <w:b/>
          <w:bCs/>
          <w:i/>
          <w:iCs/>
          <w:sz w:val="28"/>
          <w:szCs w:val="28"/>
          <w:vertAlign w:val="subscript"/>
        </w:rPr>
        <w:t>2</w:t>
      </w:r>
      <w:r>
        <w:rPr>
          <w:rFonts w:ascii="Times New Roman" w:hAnsi="Times New Roman" w:cs="Times New Roman"/>
          <w:b/>
          <w:bCs/>
          <w:i/>
          <w:iCs/>
          <w:sz w:val="28"/>
          <w:szCs w:val="28"/>
        </w:rPr>
        <w:t>)</w:t>
      </w:r>
      <w:r>
        <w:rPr>
          <w:rFonts w:ascii="Times New Roman" w:hAnsi="Times New Roman" w:cs="Times New Roman"/>
          <w:b/>
          <w:bCs/>
          <w:sz w:val="28"/>
          <w:szCs w:val="28"/>
        </w:rPr>
        <w:t xml:space="preserve"> </w:t>
      </w:r>
      <w:proofErr w:type="gramStart"/>
      <w:r>
        <w:rPr>
          <w:rFonts w:ascii="Times New Roman" w:hAnsi="Times New Roman" w:cs="Times New Roman"/>
          <w:b/>
          <w:bCs/>
          <w:sz w:val="28"/>
          <w:szCs w:val="28"/>
        </w:rPr>
        <w:t>+</w:t>
      </w:r>
      <w:r>
        <w:rPr>
          <w:rFonts w:ascii="Times New Roman" w:hAnsi="Times New Roman" w:cs="Times New Roman"/>
          <w:b/>
          <w:bCs/>
          <w:i/>
          <w:iCs/>
          <w:sz w:val="28"/>
          <w:szCs w:val="28"/>
        </w:rPr>
        <w:t xml:space="preserve">  a</w:t>
      </w:r>
      <w:r>
        <w:rPr>
          <w:rFonts w:ascii="Times New Roman" w:hAnsi="Times New Roman" w:cs="Times New Roman"/>
          <w:b/>
          <w:bCs/>
          <w:i/>
          <w:iCs/>
          <w:sz w:val="28"/>
          <w:szCs w:val="28"/>
          <w:vertAlign w:val="subscript"/>
        </w:rPr>
        <w:t>3</w:t>
      </w:r>
      <w:proofErr w:type="gramEnd"/>
      <w:r>
        <w:rPr>
          <w:rFonts w:ascii="Times New Roman" w:hAnsi="Times New Roman" w:cs="Times New Roman"/>
          <w:b/>
          <w:bCs/>
          <w:i/>
          <w:iCs/>
          <w:sz w:val="28"/>
          <w:szCs w:val="28"/>
        </w:rPr>
        <w:t xml:space="preserve"> </w:t>
      </w:r>
      <w:r>
        <w:rPr>
          <w:rFonts w:ascii="Times New Roman" w:hAnsi="Times New Roman" w:cs="Times New Roman"/>
          <w:b/>
          <w:bCs/>
          <w:sz w:val="28"/>
          <w:szCs w:val="28"/>
        </w:rPr>
        <w:t xml:space="preserve">cos </w:t>
      </w:r>
      <w:r>
        <w:rPr>
          <w:rFonts w:ascii="Times New Roman" w:hAnsi="Times New Roman" w:cs="Times New Roman"/>
          <w:b/>
          <w:bCs/>
          <w:i/>
          <w:iCs/>
          <w:sz w:val="28"/>
          <w:szCs w:val="28"/>
        </w:rPr>
        <w:t>(3</w:t>
      </w:r>
      <w:r>
        <w:rPr>
          <w:rFonts w:ascii="Symbol" w:hAnsi="Symbol" w:cs="Symbol"/>
          <w:b/>
          <w:bCs/>
          <w:i/>
          <w:iCs/>
          <w:sz w:val="28"/>
          <w:szCs w:val="28"/>
        </w:rPr>
        <w:t></w:t>
      </w:r>
      <w:r>
        <w:rPr>
          <w:rFonts w:ascii="Times New Roman" w:hAnsi="Times New Roman" w:cs="Times New Roman"/>
          <w:b/>
          <w:bCs/>
          <w:i/>
          <w:iCs/>
          <w:sz w:val="28"/>
          <w:szCs w:val="28"/>
          <w:vertAlign w:val="subscript"/>
        </w:rPr>
        <w:t>o</w:t>
      </w:r>
      <w:r>
        <w:rPr>
          <w:rFonts w:ascii="Times New Roman" w:hAnsi="Times New Roman" w:cs="Times New Roman"/>
          <w:b/>
          <w:bCs/>
          <w:i/>
          <w:iCs/>
          <w:sz w:val="28"/>
          <w:szCs w:val="28"/>
        </w:rPr>
        <w:t xml:space="preserve">t + </w:t>
      </w:r>
      <w:r>
        <w:rPr>
          <w:rFonts w:ascii="Symbol" w:hAnsi="Symbol" w:cs="Symbol"/>
          <w:b/>
          <w:bCs/>
          <w:i/>
          <w:iCs/>
          <w:sz w:val="28"/>
          <w:szCs w:val="28"/>
        </w:rPr>
        <w:t></w:t>
      </w:r>
      <w:r>
        <w:rPr>
          <w:rFonts w:ascii="Times New Roman" w:hAnsi="Times New Roman" w:cs="Times New Roman"/>
          <w:b/>
          <w:bCs/>
          <w:i/>
          <w:iCs/>
          <w:sz w:val="28"/>
          <w:szCs w:val="28"/>
          <w:vertAlign w:val="subscript"/>
        </w:rPr>
        <w:t>3</w:t>
      </w:r>
      <w:r>
        <w:rPr>
          <w:rFonts w:ascii="Times New Roman" w:hAnsi="Times New Roman" w:cs="Times New Roman"/>
          <w:b/>
          <w:bCs/>
          <w:i/>
          <w:iCs/>
          <w:sz w:val="28"/>
          <w:szCs w:val="28"/>
        </w:rPr>
        <w:t>)  …</w:t>
      </w:r>
    </w:p>
    <w:p w:rsidR="0088381E" w:rsidRDefault="0088381E" w:rsidP="0088381E">
      <w:pPr>
        <w:spacing w:after="0" w:line="240" w:lineRule="auto"/>
        <w:ind w:left="360" w:firstLine="360"/>
        <w:jc w:val="center"/>
        <w:rPr>
          <w:rFonts w:ascii="Arial" w:hAnsi="Arial" w:cs="Arial"/>
          <w:sz w:val="24"/>
          <w:szCs w:val="24"/>
        </w:rPr>
      </w:pPr>
    </w:p>
    <w:p w:rsidR="0088381E" w:rsidRDefault="0088381E" w:rsidP="0088381E">
      <w:pPr>
        <w:spacing w:after="0" w:line="240" w:lineRule="auto"/>
        <w:ind w:firstLine="1440"/>
        <w:rPr>
          <w:rFonts w:ascii="Arial" w:hAnsi="Arial" w:cs="Arial"/>
          <w:color w:val="000000"/>
          <w:sz w:val="24"/>
          <w:szCs w:val="24"/>
        </w:rPr>
      </w:pPr>
      <w:r>
        <w:rPr>
          <w:rFonts w:ascii="Arial" w:hAnsi="Arial" w:cs="Arial"/>
          <w:sz w:val="24"/>
          <w:szCs w:val="24"/>
        </w:rPr>
        <w:t>Each (</w:t>
      </w:r>
      <w:proofErr w:type="gramStart"/>
      <w:r>
        <w:rPr>
          <w:rFonts w:ascii="Times New Roman" w:hAnsi="Times New Roman" w:cs="Times New Roman"/>
          <w:b/>
          <w:bCs/>
          <w:i/>
          <w:iCs/>
          <w:sz w:val="24"/>
          <w:szCs w:val="24"/>
        </w:rPr>
        <w:t>a</w:t>
      </w:r>
      <w:r>
        <w:rPr>
          <w:rFonts w:ascii="Times New Roman" w:hAnsi="Times New Roman" w:cs="Times New Roman"/>
          <w:b/>
          <w:bCs/>
          <w:i/>
          <w:iCs/>
          <w:sz w:val="24"/>
          <w:szCs w:val="24"/>
          <w:vertAlign w:val="subscript"/>
        </w:rPr>
        <w:t xml:space="preserve">n </w:t>
      </w:r>
      <w:r>
        <w:rPr>
          <w:rFonts w:ascii="Arial" w:hAnsi="Arial" w:cs="Arial"/>
          <w:sz w:val="24"/>
          <w:szCs w:val="24"/>
        </w:rPr>
        <w:t>)</w:t>
      </w:r>
      <w:proofErr w:type="gramEnd"/>
      <w:r>
        <w:rPr>
          <w:rFonts w:ascii="Arial" w:hAnsi="Arial" w:cs="Arial"/>
          <w:sz w:val="24"/>
          <w:szCs w:val="24"/>
        </w:rPr>
        <w:t xml:space="preserve"> term is amplitude , each frequency term is harmonic, an integer multiple of the bunch frequency (</w:t>
      </w:r>
      <w:r>
        <w:rPr>
          <w:rFonts w:ascii="Symbol" w:hAnsi="Symbol" w:cs="Symbol"/>
          <w:b/>
          <w:bCs/>
          <w:i/>
          <w:iCs/>
          <w:sz w:val="24"/>
          <w:szCs w:val="24"/>
        </w:rPr>
        <w:t></w:t>
      </w:r>
      <w:r>
        <w:rPr>
          <w:rFonts w:ascii="Times New Roman" w:hAnsi="Times New Roman" w:cs="Times New Roman"/>
          <w:b/>
          <w:bCs/>
          <w:i/>
          <w:iCs/>
          <w:sz w:val="24"/>
          <w:szCs w:val="24"/>
          <w:vertAlign w:val="subscript"/>
        </w:rPr>
        <w:t>o</w:t>
      </w:r>
      <w:r>
        <w:rPr>
          <w:rFonts w:ascii="Arial" w:hAnsi="Arial" w:cs="Arial"/>
          <w:sz w:val="24"/>
          <w:szCs w:val="24"/>
        </w:rPr>
        <w:t xml:space="preserve"> ,</w:t>
      </w:r>
      <w:r>
        <w:rPr>
          <w:rFonts w:ascii="Times New Roman" w:hAnsi="Times New Roman" w:cs="Times New Roman"/>
          <w:b/>
          <w:bCs/>
          <w:i/>
          <w:iCs/>
          <w:sz w:val="24"/>
          <w:szCs w:val="24"/>
        </w:rPr>
        <w:t xml:space="preserve"> 2</w:t>
      </w:r>
      <w:r>
        <w:rPr>
          <w:rFonts w:ascii="Symbol" w:hAnsi="Symbol" w:cs="Symbol"/>
          <w:b/>
          <w:bCs/>
          <w:i/>
          <w:iCs/>
          <w:sz w:val="24"/>
          <w:szCs w:val="24"/>
        </w:rPr>
        <w:t></w:t>
      </w:r>
      <w:r>
        <w:rPr>
          <w:rFonts w:ascii="Times New Roman" w:hAnsi="Times New Roman" w:cs="Times New Roman"/>
          <w:b/>
          <w:bCs/>
          <w:i/>
          <w:iCs/>
          <w:sz w:val="24"/>
          <w:szCs w:val="24"/>
          <w:vertAlign w:val="subscript"/>
        </w:rPr>
        <w:t>o</w:t>
      </w:r>
      <w:r>
        <w:rPr>
          <w:rFonts w:ascii="Arial" w:hAnsi="Arial" w:cs="Arial"/>
          <w:sz w:val="24"/>
          <w:szCs w:val="24"/>
        </w:rPr>
        <w:t xml:space="preserve"> ,</w:t>
      </w:r>
      <w:r>
        <w:rPr>
          <w:rFonts w:ascii="Times New Roman" w:hAnsi="Times New Roman" w:cs="Times New Roman"/>
          <w:b/>
          <w:bCs/>
          <w:i/>
          <w:iCs/>
          <w:sz w:val="24"/>
          <w:szCs w:val="24"/>
        </w:rPr>
        <w:t xml:space="preserve"> 3</w:t>
      </w:r>
      <w:r>
        <w:rPr>
          <w:rFonts w:ascii="Symbol" w:hAnsi="Symbol" w:cs="Symbol"/>
          <w:b/>
          <w:bCs/>
          <w:i/>
          <w:iCs/>
          <w:sz w:val="24"/>
          <w:szCs w:val="24"/>
        </w:rPr>
        <w:t></w:t>
      </w:r>
      <w:r>
        <w:rPr>
          <w:rFonts w:ascii="Times New Roman" w:hAnsi="Times New Roman" w:cs="Times New Roman"/>
          <w:b/>
          <w:bCs/>
          <w:i/>
          <w:iCs/>
          <w:sz w:val="24"/>
          <w:szCs w:val="24"/>
          <w:vertAlign w:val="subscript"/>
        </w:rPr>
        <w:t xml:space="preserve">o </w:t>
      </w:r>
      <w:r>
        <w:rPr>
          <w:rFonts w:ascii="Arial" w:hAnsi="Arial" w:cs="Arial"/>
          <w:sz w:val="24"/>
          <w:szCs w:val="24"/>
        </w:rPr>
        <w:t>,…). (</w:t>
      </w:r>
      <w:proofErr w:type="gramStart"/>
      <w:r>
        <w:rPr>
          <w:rFonts w:ascii="Times New Roman" w:hAnsi="Times New Roman" w:cs="Times New Roman"/>
          <w:b/>
          <w:bCs/>
          <w:i/>
          <w:iCs/>
          <w:sz w:val="24"/>
          <w:szCs w:val="24"/>
        </w:rPr>
        <w:t>a</w:t>
      </w:r>
      <w:r>
        <w:rPr>
          <w:rFonts w:ascii="Times New Roman" w:hAnsi="Times New Roman" w:cs="Times New Roman"/>
          <w:b/>
          <w:bCs/>
          <w:i/>
          <w:iCs/>
          <w:sz w:val="24"/>
          <w:szCs w:val="24"/>
          <w:vertAlign w:val="subscript"/>
        </w:rPr>
        <w:t xml:space="preserve">0 </w:t>
      </w:r>
      <w:r>
        <w:rPr>
          <w:rFonts w:ascii="Arial" w:hAnsi="Arial" w:cs="Arial"/>
          <w:sz w:val="24"/>
          <w:szCs w:val="24"/>
        </w:rPr>
        <w:t>)</w:t>
      </w:r>
      <w:proofErr w:type="gramEnd"/>
      <w:r>
        <w:rPr>
          <w:rFonts w:ascii="Arial" w:hAnsi="Arial" w:cs="Arial"/>
          <w:sz w:val="24"/>
          <w:szCs w:val="24"/>
        </w:rPr>
        <w:t xml:space="preserve"> is the average current.</w:t>
      </w:r>
    </w:p>
    <w:p w:rsidR="0088381E" w:rsidRDefault="0088381E" w:rsidP="0088381E">
      <w:pPr>
        <w:spacing w:after="0" w:line="240" w:lineRule="auto"/>
        <w:ind w:right="-360" w:firstLine="1440"/>
        <w:rPr>
          <w:rFonts w:ascii="Arial" w:hAnsi="Arial" w:cs="Arial"/>
          <w:color w:val="000000"/>
          <w:sz w:val="24"/>
          <w:szCs w:val="24"/>
        </w:rPr>
      </w:pPr>
    </w:p>
    <w:p w:rsidR="0088381E" w:rsidRDefault="0088381E" w:rsidP="0088381E">
      <w:pPr>
        <w:autoSpaceDE w:val="0"/>
        <w:autoSpaceDN w:val="0"/>
        <w:adjustRightInd w:val="0"/>
        <w:spacing w:after="0" w:line="240" w:lineRule="auto"/>
        <w:ind w:firstLine="1440"/>
        <w:rPr>
          <w:rFonts w:ascii="Arial" w:hAnsi="Arial" w:cs="Arial"/>
          <w:color w:val="000000"/>
          <w:sz w:val="24"/>
          <w:szCs w:val="24"/>
        </w:rPr>
      </w:pPr>
      <w:r>
        <w:rPr>
          <w:rFonts w:ascii="Arial" w:hAnsi="Arial" w:cs="Arial"/>
          <w:color w:val="000000"/>
          <w:sz w:val="24"/>
          <w:szCs w:val="24"/>
        </w:rPr>
        <w:t>When periodic electron bunches pass through a harmonic cavity whose resonances are the same frequency as the beam’s Fourier terms, the beam induces these cavity modes to resonate.  The relative amplitude and phase of these modes are a manifestation of the beam’s Fourier series.  The superposition of these modes, on axis, is a voltage vs. time waveform that ideally represents current vs. time of the beam that induced it.</w:t>
      </w:r>
    </w:p>
    <w:p w:rsidR="0088381E" w:rsidRDefault="0088381E" w:rsidP="0088381E">
      <w:pPr>
        <w:autoSpaceDE w:val="0"/>
        <w:autoSpaceDN w:val="0"/>
        <w:adjustRightInd w:val="0"/>
        <w:spacing w:after="0" w:line="240" w:lineRule="auto"/>
        <w:ind w:firstLine="1440"/>
        <w:rPr>
          <w:rFonts w:ascii="Arial" w:hAnsi="Arial" w:cs="Arial"/>
          <w:color w:val="000000"/>
          <w:sz w:val="24"/>
          <w:szCs w:val="24"/>
        </w:rPr>
      </w:pPr>
    </w:p>
    <w:p w:rsidR="0088381E" w:rsidRDefault="0088381E" w:rsidP="0088381E">
      <w:pPr>
        <w:ind w:firstLine="1440"/>
        <w:rPr>
          <w:rFonts w:ascii="Arial" w:hAnsi="Arial" w:cs="Arial"/>
          <w:sz w:val="24"/>
          <w:szCs w:val="24"/>
        </w:rPr>
      </w:pPr>
      <w:r>
        <w:rPr>
          <w:rFonts w:ascii="Arial" w:hAnsi="Arial" w:cs="Arial"/>
          <w:sz w:val="24"/>
          <w:szCs w:val="24"/>
        </w:rPr>
        <w:t xml:space="preserve">In 2012 a prototype harmonic cavity was used by Jab to measure a continuous 1500 MHz </w:t>
      </w:r>
      <w:proofErr w:type="spellStart"/>
      <w:r>
        <w:rPr>
          <w:rFonts w:ascii="Arial" w:hAnsi="Arial" w:cs="Arial"/>
          <w:sz w:val="24"/>
          <w:szCs w:val="24"/>
        </w:rPr>
        <w:t>bunchstream</w:t>
      </w:r>
      <w:proofErr w:type="spellEnd"/>
      <w:r>
        <w:rPr>
          <w:rFonts w:ascii="Arial" w:hAnsi="Arial" w:cs="Arial"/>
          <w:sz w:val="24"/>
          <w:szCs w:val="24"/>
        </w:rPr>
        <w:t xml:space="preserve"> at the Center for Injectors and Sources (CIS) experimental </w:t>
      </w:r>
      <w:proofErr w:type="spellStart"/>
      <w:r>
        <w:rPr>
          <w:rFonts w:ascii="Arial" w:hAnsi="Arial" w:cs="Arial"/>
          <w:sz w:val="24"/>
          <w:szCs w:val="24"/>
        </w:rPr>
        <w:t>beamline</w:t>
      </w:r>
      <w:proofErr w:type="spellEnd"/>
      <w:r>
        <w:rPr>
          <w:rFonts w:ascii="Arial" w:hAnsi="Arial" w:cs="Arial"/>
          <w:sz w:val="24"/>
          <w:szCs w:val="24"/>
        </w:rPr>
        <w:t xml:space="preserve"> at the Jefferson Lab (</w:t>
      </w:r>
      <w:proofErr w:type="spellStart"/>
      <w:r>
        <w:rPr>
          <w:rFonts w:ascii="Arial" w:hAnsi="Arial" w:cs="Arial"/>
          <w:sz w:val="24"/>
          <w:szCs w:val="24"/>
        </w:rPr>
        <w:t>Jlab</w:t>
      </w:r>
      <w:proofErr w:type="spellEnd"/>
      <w:r>
        <w:rPr>
          <w:rFonts w:ascii="Arial" w:hAnsi="Arial" w:cs="Arial"/>
          <w:sz w:val="24"/>
          <w:szCs w:val="24"/>
        </w:rPr>
        <w:t xml:space="preserve">). The cavities detected output waveform was not an ideal voltage vs time representation of bunch profile.  The raw oscilloscope data was a family of bipolar pulses rather than electron bunch </w:t>
      </w:r>
      <w:proofErr w:type="gramStart"/>
      <w:r>
        <w:rPr>
          <w:rFonts w:ascii="Arial" w:hAnsi="Arial" w:cs="Arial"/>
          <w:sz w:val="24"/>
          <w:szCs w:val="24"/>
        </w:rPr>
        <w:t>shapes .</w:t>
      </w:r>
      <w:proofErr w:type="gramEnd"/>
      <w:r>
        <w:rPr>
          <w:rFonts w:ascii="Arial" w:hAnsi="Arial" w:cs="Arial"/>
          <w:sz w:val="24"/>
          <w:szCs w:val="24"/>
        </w:rPr>
        <w:t xml:space="preserve">  The peak to peak voltages and peak to peak spacing of the bipolar pulses were measured and tracked the beams current and voltage.   The magnitude of the Fourier series (</w:t>
      </w:r>
      <w:proofErr w:type="gramStart"/>
      <w:r>
        <w:rPr>
          <w:rFonts w:ascii="Arial" w:hAnsi="Arial" w:cs="Arial"/>
          <w:sz w:val="24"/>
          <w:szCs w:val="24"/>
        </w:rPr>
        <w:t xml:space="preserve">the </w:t>
      </w:r>
      <w:proofErr w:type="spellStart"/>
      <w:r>
        <w:rPr>
          <w:rFonts w:ascii="Arial" w:hAnsi="Arial" w:cs="Arial"/>
          <w:sz w:val="24"/>
          <w:szCs w:val="24"/>
        </w:rPr>
        <w:t>an’s</w:t>
      </w:r>
      <w:proofErr w:type="spellEnd"/>
      <w:proofErr w:type="gramEnd"/>
      <w:r>
        <w:rPr>
          <w:rFonts w:ascii="Arial" w:hAnsi="Arial" w:cs="Arial"/>
          <w:sz w:val="24"/>
          <w:szCs w:val="24"/>
        </w:rPr>
        <w:t>) of the detected waveform demonstrated that twelve harmonic TM</w:t>
      </w:r>
      <w:r>
        <w:rPr>
          <w:rFonts w:ascii="Arial" w:hAnsi="Arial" w:cs="Arial"/>
          <w:sz w:val="16"/>
          <w:szCs w:val="16"/>
        </w:rPr>
        <w:t>0N</w:t>
      </w:r>
      <w:r w:rsidRPr="00344080">
        <w:rPr>
          <w:rFonts w:ascii="Arial" w:hAnsi="Arial" w:cs="Arial"/>
          <w:sz w:val="16"/>
          <w:szCs w:val="16"/>
        </w:rPr>
        <w:t>0</w:t>
      </w:r>
      <w:r>
        <w:rPr>
          <w:rFonts w:ascii="Arial" w:hAnsi="Arial" w:cs="Arial"/>
          <w:sz w:val="24"/>
          <w:szCs w:val="24"/>
        </w:rPr>
        <w:t xml:space="preserve"> modes of the prototype harmonic cavity were excited by the beam.  </w:t>
      </w:r>
    </w:p>
    <w:p w:rsidR="0088381E" w:rsidRDefault="0088381E" w:rsidP="0088381E">
      <w:pPr>
        <w:ind w:firstLine="1440"/>
        <w:rPr>
          <w:rFonts w:ascii="Arial" w:hAnsi="Arial" w:cs="Arial"/>
          <w:sz w:val="24"/>
          <w:szCs w:val="24"/>
        </w:rPr>
      </w:pPr>
    </w:p>
    <w:p w:rsidR="0088381E" w:rsidRDefault="0088381E" w:rsidP="0088381E">
      <w:pPr>
        <w:ind w:firstLine="1440"/>
        <w:rPr>
          <w:rFonts w:ascii="Arial" w:hAnsi="Arial" w:cs="Arial"/>
          <w:sz w:val="24"/>
          <w:szCs w:val="24"/>
        </w:rPr>
      </w:pPr>
      <w:r>
        <w:rPr>
          <w:rFonts w:ascii="Arial" w:hAnsi="Arial" w:cs="Arial"/>
          <w:sz w:val="24"/>
          <w:szCs w:val="24"/>
        </w:rPr>
        <w:t xml:space="preserve">The </w:t>
      </w:r>
      <w:proofErr w:type="spellStart"/>
      <w:r>
        <w:rPr>
          <w:rFonts w:ascii="Arial" w:hAnsi="Arial" w:cs="Arial"/>
          <w:sz w:val="24"/>
          <w:szCs w:val="24"/>
        </w:rPr>
        <w:t>Jlab</w:t>
      </w:r>
      <w:proofErr w:type="spellEnd"/>
      <w:r>
        <w:rPr>
          <w:rFonts w:ascii="Arial" w:hAnsi="Arial" w:cs="Arial"/>
          <w:sz w:val="24"/>
          <w:szCs w:val="24"/>
        </w:rPr>
        <w:t xml:space="preserve"> staff also measured a beam with 1/3</w:t>
      </w:r>
      <w:r>
        <w:rPr>
          <w:rFonts w:ascii="Arial" w:hAnsi="Arial" w:cs="Arial"/>
          <w:sz w:val="24"/>
          <w:szCs w:val="24"/>
          <w:vertAlign w:val="superscript"/>
        </w:rPr>
        <w:t>rd</w:t>
      </w:r>
      <w:r>
        <w:rPr>
          <w:rFonts w:ascii="Arial" w:hAnsi="Arial" w:cs="Arial"/>
          <w:sz w:val="24"/>
          <w:szCs w:val="24"/>
        </w:rPr>
        <w:t xml:space="preserve"> the bunch frequency.  In this configuration, the modes of the harmonic cavity were still excited by the beams Fourier series, but by every third term.   Interestingly, the harmonic cavity’s detected output had similar waveforms with a decrease in detected voltage. (This phenomenon is explored further on page 3).</w:t>
      </w:r>
    </w:p>
    <w:p w:rsidR="0088381E" w:rsidRDefault="0088381E" w:rsidP="0088381E">
      <w:pPr>
        <w:ind w:firstLine="720"/>
        <w:rPr>
          <w:rFonts w:ascii="Arial" w:hAnsi="Arial" w:cs="Arial"/>
          <w:sz w:val="24"/>
          <w:szCs w:val="24"/>
        </w:rPr>
      </w:pPr>
      <w:r>
        <w:rPr>
          <w:rFonts w:ascii="Arial" w:hAnsi="Arial" w:cs="Arial"/>
          <w:sz w:val="24"/>
          <w:szCs w:val="24"/>
        </w:rPr>
        <w:t xml:space="preserve">During Phase I, a new 1497 MHz harmonic cavity was installed on CEBAF’s injector </w:t>
      </w:r>
      <w:proofErr w:type="spellStart"/>
      <w:r>
        <w:rPr>
          <w:rFonts w:ascii="Arial" w:hAnsi="Arial" w:cs="Arial"/>
          <w:sz w:val="24"/>
          <w:szCs w:val="24"/>
        </w:rPr>
        <w:t>beamline</w:t>
      </w:r>
      <w:proofErr w:type="spellEnd"/>
      <w:r>
        <w:rPr>
          <w:rFonts w:ascii="Arial" w:hAnsi="Arial" w:cs="Arial"/>
          <w:sz w:val="24"/>
          <w:szCs w:val="24"/>
        </w:rPr>
        <w:t xml:space="preserve"> providing an opportunity to relate the cavities measured waveform with an accepted beam bunch measuring technique using more controllable electron guns.  The new cavity exhibited increased bandwidth and produced a raw data waveform that is more suggestive of an electron </w:t>
      </w:r>
      <w:proofErr w:type="spellStart"/>
      <w:r>
        <w:rPr>
          <w:rFonts w:ascii="Arial" w:hAnsi="Arial" w:cs="Arial"/>
          <w:sz w:val="24"/>
          <w:szCs w:val="24"/>
        </w:rPr>
        <w:t>bunchshape</w:t>
      </w:r>
      <w:proofErr w:type="spellEnd"/>
      <w:r>
        <w:rPr>
          <w:rFonts w:ascii="Arial" w:hAnsi="Arial" w:cs="Arial"/>
          <w:sz w:val="24"/>
          <w:szCs w:val="24"/>
        </w:rPr>
        <w:t>.    The waveform</w:t>
      </w:r>
      <w:r w:rsidRPr="007D1451">
        <w:rPr>
          <w:rFonts w:ascii="Arial" w:hAnsi="Arial" w:cs="Arial"/>
          <w:sz w:val="24"/>
          <w:szCs w:val="24"/>
        </w:rPr>
        <w:t xml:space="preserve"> </w:t>
      </w:r>
      <w:r>
        <w:rPr>
          <w:rFonts w:ascii="Arial" w:hAnsi="Arial" w:cs="Arial"/>
          <w:sz w:val="24"/>
          <w:szCs w:val="24"/>
        </w:rPr>
        <w:t xml:space="preserve">in fig. 3 </w:t>
      </w:r>
      <w:r>
        <w:rPr>
          <w:rFonts w:ascii="Arial" w:hAnsi="Arial" w:cs="Arial"/>
          <w:sz w:val="24"/>
          <w:szCs w:val="24"/>
        </w:rPr>
        <w:lastRenderedPageBreak/>
        <w:t>is the cavities response to a 500kV 499 MHz beam measured at the cavities antenna with a sampling oscilloscope (Tektronix 11801b).  The Gaussian fit to this data has a full-width half-max of 34 picoseconds.  The Fourier Transform of the raw data implies the relative magnitude of the TM</w:t>
      </w:r>
      <w:r w:rsidRPr="00B12DDC">
        <w:rPr>
          <w:rFonts w:ascii="Arial" w:hAnsi="Arial" w:cs="Arial"/>
          <w:sz w:val="16"/>
          <w:szCs w:val="16"/>
        </w:rPr>
        <w:t>0N0</w:t>
      </w:r>
      <w:r>
        <w:rPr>
          <w:rFonts w:ascii="Arial" w:hAnsi="Arial" w:cs="Arial"/>
          <w:sz w:val="16"/>
          <w:szCs w:val="16"/>
        </w:rPr>
        <w:t xml:space="preserve"> </w:t>
      </w:r>
      <w:r>
        <w:rPr>
          <w:rFonts w:ascii="Arial" w:hAnsi="Arial" w:cs="Arial"/>
          <w:sz w:val="24"/>
          <w:szCs w:val="24"/>
        </w:rPr>
        <w:t>modes excited in the cavity by the beam.</w:t>
      </w:r>
    </w:p>
    <w:p w:rsidR="0088381E" w:rsidRDefault="0088381E" w:rsidP="0088381E">
      <w:pPr>
        <w:ind w:left="360" w:hanging="270"/>
        <w:rPr>
          <w:rFonts w:ascii="Arial" w:hAnsi="Arial" w:cs="Arial"/>
          <w:sz w:val="24"/>
          <w:szCs w:val="24"/>
        </w:rPr>
      </w:pPr>
      <w:r>
        <w:rPr>
          <w:rFonts w:ascii="Arial" w:hAnsi="Arial" w:cs="Arial"/>
          <w:noProof/>
          <w:sz w:val="24"/>
          <w:szCs w:val="24"/>
        </w:rPr>
        <w:drawing>
          <wp:inline distT="0" distB="0" distL="0" distR="0" wp14:anchorId="53DFCE03" wp14:editId="4BEF2999">
            <wp:extent cx="2685011" cy="2213203"/>
            <wp:effectExtent l="0" t="0" r="127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0v2raw.jpg"/>
                    <pic:cNvPicPr/>
                  </pic:nvPicPr>
                  <pic:blipFill>
                    <a:blip r:embed="rId30">
                      <a:extLst>
                        <a:ext uri="{28A0092B-C50C-407E-A947-70E740481C1C}">
                          <a14:useLocalDpi xmlns:a14="http://schemas.microsoft.com/office/drawing/2010/main" val="0"/>
                        </a:ext>
                      </a:extLst>
                    </a:blip>
                    <a:stretch>
                      <a:fillRect/>
                    </a:stretch>
                  </pic:blipFill>
                  <pic:spPr>
                    <a:xfrm>
                      <a:off x="0" y="0"/>
                      <a:ext cx="2685012" cy="2213204"/>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rPr>
        <w:drawing>
          <wp:inline distT="0" distB="0" distL="0" distR="0" wp14:anchorId="311BAAA0" wp14:editId="0D6D8003">
            <wp:extent cx="3081251" cy="2346800"/>
            <wp:effectExtent l="0" t="0" r="508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ofharmonc.jpg"/>
                    <pic:cNvPicPr/>
                  </pic:nvPicPr>
                  <pic:blipFill>
                    <a:blip r:embed="rId31">
                      <a:extLst>
                        <a:ext uri="{28A0092B-C50C-407E-A947-70E740481C1C}">
                          <a14:useLocalDpi xmlns:a14="http://schemas.microsoft.com/office/drawing/2010/main" val="0"/>
                        </a:ext>
                      </a:extLst>
                    </a:blip>
                    <a:stretch>
                      <a:fillRect/>
                    </a:stretch>
                  </pic:blipFill>
                  <pic:spPr>
                    <a:xfrm>
                      <a:off x="0" y="0"/>
                      <a:ext cx="3081251" cy="2346800"/>
                    </a:xfrm>
                    <a:prstGeom prst="rect">
                      <a:avLst/>
                    </a:prstGeom>
                  </pic:spPr>
                </pic:pic>
              </a:graphicData>
            </a:graphic>
          </wp:inline>
        </w:drawing>
      </w:r>
    </w:p>
    <w:p w:rsidR="0088381E" w:rsidRDefault="0088381E" w:rsidP="0088381E">
      <w:pPr>
        <w:ind w:left="1080"/>
        <w:rPr>
          <w:rFonts w:ascii="Arial" w:hAnsi="Arial" w:cs="Arial"/>
          <w:sz w:val="24"/>
          <w:szCs w:val="24"/>
        </w:rPr>
      </w:pPr>
      <w:r>
        <w:rPr>
          <w:rFonts w:ascii="Arial" w:hAnsi="Arial" w:cs="Arial"/>
          <w:sz w:val="24"/>
          <w:szCs w:val="24"/>
        </w:rPr>
        <w:t xml:space="preserve">Figure 1: Raw data measured by a 500kV </w:t>
      </w:r>
      <w:proofErr w:type="gramStart"/>
      <w:r>
        <w:rPr>
          <w:rFonts w:ascii="Arial" w:hAnsi="Arial" w:cs="Arial"/>
          <w:sz w:val="24"/>
          <w:szCs w:val="24"/>
        </w:rPr>
        <w:t>499Mhz</w:t>
      </w:r>
      <w:proofErr w:type="gramEnd"/>
      <w:r>
        <w:rPr>
          <w:rFonts w:ascii="Arial" w:hAnsi="Arial" w:cs="Arial"/>
          <w:sz w:val="24"/>
          <w:szCs w:val="24"/>
        </w:rPr>
        <w:t xml:space="preserve"> beam with a Gaussian fit.  </w:t>
      </w:r>
      <w:r>
        <w:rPr>
          <w:rFonts w:ascii="Arial" w:hAnsi="Arial" w:cs="Arial"/>
          <w:sz w:val="24"/>
          <w:szCs w:val="24"/>
        </w:rPr>
        <w:tab/>
        <w:t xml:space="preserve">    Figure 2:  The magnitude of the terms of the waveforms Fourier series.  </w:t>
      </w:r>
    </w:p>
    <w:p w:rsidR="0088381E" w:rsidRDefault="0088381E" w:rsidP="0088381E">
      <w:pPr>
        <w:ind w:left="360" w:firstLine="720"/>
        <w:rPr>
          <w:rFonts w:ascii="Arial" w:hAnsi="Arial" w:cs="Arial"/>
          <w:b/>
          <w:sz w:val="24"/>
          <w:szCs w:val="24"/>
        </w:rPr>
      </w:pPr>
    </w:p>
    <w:p w:rsidR="0088381E" w:rsidRDefault="0088381E" w:rsidP="0088381E">
      <w:pPr>
        <w:ind w:left="360" w:firstLine="720"/>
        <w:rPr>
          <w:rFonts w:ascii="Arial" w:hAnsi="Arial" w:cs="Arial"/>
          <w:b/>
          <w:sz w:val="24"/>
          <w:szCs w:val="24"/>
        </w:rPr>
      </w:pPr>
    </w:p>
    <w:p w:rsidR="0088381E" w:rsidRDefault="0088381E" w:rsidP="0088381E">
      <w:pPr>
        <w:ind w:left="360" w:firstLine="720"/>
        <w:rPr>
          <w:rFonts w:ascii="Arial" w:hAnsi="Arial" w:cs="Arial"/>
          <w:b/>
          <w:sz w:val="24"/>
          <w:szCs w:val="24"/>
        </w:rPr>
      </w:pPr>
    </w:p>
    <w:p w:rsidR="0088381E" w:rsidRDefault="0088381E" w:rsidP="0088381E">
      <w:pPr>
        <w:ind w:left="360" w:firstLine="720"/>
        <w:rPr>
          <w:rFonts w:ascii="Arial" w:hAnsi="Arial" w:cs="Arial"/>
          <w:b/>
          <w:sz w:val="24"/>
          <w:szCs w:val="24"/>
        </w:rPr>
      </w:pPr>
    </w:p>
    <w:p w:rsidR="0088381E" w:rsidRDefault="0088381E" w:rsidP="0088381E">
      <w:pPr>
        <w:ind w:left="360" w:firstLine="720"/>
        <w:rPr>
          <w:rFonts w:ascii="Arial" w:hAnsi="Arial" w:cs="Arial"/>
          <w:b/>
          <w:sz w:val="24"/>
          <w:szCs w:val="24"/>
        </w:rPr>
      </w:pPr>
    </w:p>
    <w:p w:rsidR="0088381E" w:rsidRDefault="0088381E" w:rsidP="0088381E">
      <w:pPr>
        <w:rPr>
          <w:rFonts w:ascii="Arial" w:hAnsi="Arial" w:cs="Arial"/>
          <w:b/>
          <w:sz w:val="24"/>
          <w:szCs w:val="24"/>
        </w:rPr>
      </w:pPr>
    </w:p>
    <w:p w:rsidR="0088381E" w:rsidRPr="003D7E92" w:rsidRDefault="0088381E" w:rsidP="0088381E">
      <w:pPr>
        <w:ind w:left="360" w:firstLine="720"/>
        <w:rPr>
          <w:rFonts w:ascii="Arial" w:hAnsi="Arial" w:cs="Arial"/>
          <w:b/>
          <w:sz w:val="24"/>
          <w:szCs w:val="24"/>
        </w:rPr>
      </w:pPr>
      <w:r w:rsidRPr="003D7E92">
        <w:rPr>
          <w:rFonts w:ascii="Arial" w:hAnsi="Arial" w:cs="Arial"/>
          <w:b/>
          <w:sz w:val="24"/>
          <w:szCs w:val="24"/>
        </w:rPr>
        <w:t xml:space="preserve">Accuracy </w:t>
      </w:r>
      <w:r>
        <w:rPr>
          <w:rFonts w:ascii="Arial" w:hAnsi="Arial" w:cs="Arial"/>
          <w:b/>
          <w:sz w:val="24"/>
          <w:szCs w:val="24"/>
        </w:rPr>
        <w:t xml:space="preserve">of the Harmonic Cavity used </w:t>
      </w:r>
      <w:r w:rsidRPr="003D7E92">
        <w:rPr>
          <w:rFonts w:ascii="Arial" w:hAnsi="Arial" w:cs="Arial"/>
          <w:b/>
          <w:sz w:val="24"/>
          <w:szCs w:val="24"/>
        </w:rPr>
        <w:t xml:space="preserve">as a Bunch Length Monitor:  </w:t>
      </w:r>
    </w:p>
    <w:p w:rsidR="0088381E" w:rsidRDefault="0088381E" w:rsidP="0088381E">
      <w:pPr>
        <w:ind w:left="360" w:firstLine="720"/>
        <w:rPr>
          <w:rFonts w:ascii="Arial" w:hAnsi="Arial" w:cs="Arial"/>
          <w:sz w:val="24"/>
          <w:szCs w:val="24"/>
        </w:rPr>
      </w:pPr>
      <w:r>
        <w:rPr>
          <w:rFonts w:ascii="Arial" w:hAnsi="Arial" w:cs="Arial"/>
          <w:sz w:val="24"/>
          <w:szCs w:val="24"/>
        </w:rPr>
        <w:t>Bunch lengths of a 130 kV beam was measured as a function of current using the slit scan technique.  The FWHM of a Gaussian fit to the raw data measured by the harmonic cavity overestimates the bunch width by about 10%</w:t>
      </w:r>
    </w:p>
    <w:p w:rsidR="0088381E" w:rsidRDefault="0088381E" w:rsidP="0088381E">
      <w:pPr>
        <w:ind w:left="360" w:firstLine="720"/>
        <w:rPr>
          <w:rFonts w:ascii="Arial" w:hAnsi="Arial" w:cs="Arial"/>
          <w:sz w:val="24"/>
          <w:szCs w:val="24"/>
        </w:rPr>
      </w:pPr>
    </w:p>
    <w:tbl>
      <w:tblPr>
        <w:tblStyle w:val="TableGrid"/>
        <w:tblW w:w="0" w:type="auto"/>
        <w:tblInd w:w="360" w:type="dxa"/>
        <w:tblLook w:val="04A0" w:firstRow="1" w:lastRow="0" w:firstColumn="1" w:lastColumn="0" w:noHBand="0" w:noVBand="1"/>
      </w:tblPr>
      <w:tblGrid>
        <w:gridCol w:w="3038"/>
        <w:gridCol w:w="3089"/>
        <w:gridCol w:w="3089"/>
      </w:tblGrid>
      <w:tr w:rsidR="0088381E" w:rsidTr="006D31BF">
        <w:tc>
          <w:tcPr>
            <w:tcW w:w="3192" w:type="dxa"/>
          </w:tcPr>
          <w:p w:rsidR="0088381E" w:rsidRDefault="0088381E" w:rsidP="006D31BF">
            <w:pPr>
              <w:rPr>
                <w:rFonts w:ascii="Arial" w:hAnsi="Arial" w:cs="Arial"/>
                <w:sz w:val="24"/>
                <w:szCs w:val="24"/>
              </w:rPr>
            </w:pPr>
            <w:r>
              <w:rPr>
                <w:rFonts w:ascii="Arial" w:hAnsi="Arial" w:cs="Arial"/>
                <w:sz w:val="24"/>
                <w:szCs w:val="24"/>
              </w:rPr>
              <w:t>Current (</w:t>
            </w:r>
            <w:proofErr w:type="spellStart"/>
            <w:r>
              <w:rPr>
                <w:rFonts w:ascii="Arial" w:hAnsi="Arial" w:cs="Arial"/>
                <w:sz w:val="24"/>
                <w:szCs w:val="24"/>
              </w:rPr>
              <w:t>uA</w:t>
            </w:r>
            <w:proofErr w:type="spellEnd"/>
            <w:r>
              <w:rPr>
                <w:rFonts w:ascii="Arial" w:hAnsi="Arial" w:cs="Arial"/>
                <w:sz w:val="24"/>
                <w:szCs w:val="24"/>
              </w:rPr>
              <w:t>)</w:t>
            </w:r>
          </w:p>
        </w:tc>
        <w:tc>
          <w:tcPr>
            <w:tcW w:w="3192" w:type="dxa"/>
          </w:tcPr>
          <w:p w:rsidR="0088381E" w:rsidRDefault="0088381E" w:rsidP="006D31BF">
            <w:pPr>
              <w:rPr>
                <w:rFonts w:ascii="Arial" w:hAnsi="Arial" w:cs="Arial"/>
                <w:sz w:val="24"/>
                <w:szCs w:val="24"/>
              </w:rPr>
            </w:pPr>
            <w:r>
              <w:rPr>
                <w:rFonts w:ascii="Arial" w:hAnsi="Arial" w:cs="Arial"/>
                <w:sz w:val="24"/>
                <w:szCs w:val="24"/>
              </w:rPr>
              <w:t>FWHM measured with slit/scan (Picoseconds)</w:t>
            </w:r>
          </w:p>
        </w:tc>
        <w:tc>
          <w:tcPr>
            <w:tcW w:w="3192" w:type="dxa"/>
          </w:tcPr>
          <w:p w:rsidR="0088381E" w:rsidRDefault="0088381E" w:rsidP="006D31BF">
            <w:pPr>
              <w:rPr>
                <w:rFonts w:ascii="Arial" w:hAnsi="Arial" w:cs="Arial"/>
                <w:sz w:val="24"/>
                <w:szCs w:val="24"/>
              </w:rPr>
            </w:pPr>
            <w:r>
              <w:rPr>
                <w:rFonts w:ascii="Arial" w:hAnsi="Arial" w:cs="Arial"/>
                <w:sz w:val="24"/>
                <w:szCs w:val="24"/>
              </w:rPr>
              <w:t>FWHM measured with a harmonic cavity (Picoseconds)</w:t>
            </w:r>
          </w:p>
        </w:tc>
      </w:tr>
      <w:tr w:rsidR="0088381E" w:rsidTr="006D31BF">
        <w:tc>
          <w:tcPr>
            <w:tcW w:w="3192" w:type="dxa"/>
          </w:tcPr>
          <w:p w:rsidR="0088381E" w:rsidRDefault="0088381E" w:rsidP="006D31BF">
            <w:pPr>
              <w:rPr>
                <w:rFonts w:ascii="Arial" w:hAnsi="Arial" w:cs="Arial"/>
                <w:sz w:val="24"/>
                <w:szCs w:val="24"/>
              </w:rPr>
            </w:pPr>
            <w:r>
              <w:rPr>
                <w:rFonts w:ascii="Arial" w:hAnsi="Arial" w:cs="Arial"/>
                <w:sz w:val="24"/>
                <w:szCs w:val="24"/>
              </w:rPr>
              <w:t>2</w:t>
            </w:r>
          </w:p>
        </w:tc>
        <w:tc>
          <w:tcPr>
            <w:tcW w:w="3192" w:type="dxa"/>
          </w:tcPr>
          <w:p w:rsidR="0088381E" w:rsidRDefault="0088381E" w:rsidP="006D31BF">
            <w:pPr>
              <w:rPr>
                <w:rFonts w:ascii="Arial" w:hAnsi="Arial" w:cs="Arial"/>
                <w:sz w:val="24"/>
                <w:szCs w:val="24"/>
              </w:rPr>
            </w:pPr>
            <w:r>
              <w:rPr>
                <w:rFonts w:ascii="Arial" w:hAnsi="Arial" w:cs="Arial"/>
                <w:sz w:val="24"/>
                <w:szCs w:val="24"/>
              </w:rPr>
              <w:t>44.96</w:t>
            </w:r>
          </w:p>
        </w:tc>
        <w:tc>
          <w:tcPr>
            <w:tcW w:w="3192" w:type="dxa"/>
          </w:tcPr>
          <w:p w:rsidR="0088381E" w:rsidRDefault="0088381E" w:rsidP="006D31BF">
            <w:pPr>
              <w:rPr>
                <w:rFonts w:ascii="Arial" w:hAnsi="Arial" w:cs="Arial"/>
                <w:sz w:val="24"/>
                <w:szCs w:val="24"/>
              </w:rPr>
            </w:pPr>
            <w:r>
              <w:rPr>
                <w:rFonts w:ascii="Arial" w:hAnsi="Arial" w:cs="Arial"/>
                <w:sz w:val="24"/>
                <w:szCs w:val="24"/>
              </w:rPr>
              <w:t>50.8</w:t>
            </w:r>
          </w:p>
        </w:tc>
      </w:tr>
      <w:tr w:rsidR="0088381E" w:rsidTr="006D31BF">
        <w:tc>
          <w:tcPr>
            <w:tcW w:w="3192" w:type="dxa"/>
          </w:tcPr>
          <w:p w:rsidR="0088381E" w:rsidRDefault="0088381E" w:rsidP="006D31BF">
            <w:pPr>
              <w:rPr>
                <w:rFonts w:ascii="Arial" w:hAnsi="Arial" w:cs="Arial"/>
                <w:sz w:val="24"/>
                <w:szCs w:val="24"/>
              </w:rPr>
            </w:pPr>
            <w:r>
              <w:rPr>
                <w:rFonts w:ascii="Arial" w:hAnsi="Arial" w:cs="Arial"/>
                <w:sz w:val="24"/>
                <w:szCs w:val="24"/>
              </w:rPr>
              <w:t>5</w:t>
            </w:r>
          </w:p>
        </w:tc>
        <w:tc>
          <w:tcPr>
            <w:tcW w:w="3192" w:type="dxa"/>
          </w:tcPr>
          <w:p w:rsidR="0088381E" w:rsidRDefault="0088381E" w:rsidP="006D31BF">
            <w:pPr>
              <w:rPr>
                <w:rFonts w:ascii="Arial" w:hAnsi="Arial" w:cs="Arial"/>
                <w:sz w:val="24"/>
                <w:szCs w:val="24"/>
              </w:rPr>
            </w:pPr>
            <w:r>
              <w:rPr>
                <w:rFonts w:ascii="Arial" w:hAnsi="Arial" w:cs="Arial"/>
                <w:sz w:val="24"/>
                <w:szCs w:val="24"/>
              </w:rPr>
              <w:t>48.62</w:t>
            </w:r>
          </w:p>
        </w:tc>
        <w:tc>
          <w:tcPr>
            <w:tcW w:w="3192" w:type="dxa"/>
          </w:tcPr>
          <w:p w:rsidR="0088381E" w:rsidRDefault="0088381E" w:rsidP="006D31BF">
            <w:pPr>
              <w:rPr>
                <w:rFonts w:ascii="Arial" w:hAnsi="Arial" w:cs="Arial"/>
                <w:sz w:val="24"/>
                <w:szCs w:val="24"/>
              </w:rPr>
            </w:pPr>
            <w:r>
              <w:rPr>
                <w:rFonts w:ascii="Arial" w:hAnsi="Arial" w:cs="Arial"/>
                <w:sz w:val="24"/>
                <w:szCs w:val="24"/>
              </w:rPr>
              <w:t>55.16</w:t>
            </w:r>
          </w:p>
        </w:tc>
      </w:tr>
      <w:tr w:rsidR="0088381E" w:rsidTr="006D31BF">
        <w:tc>
          <w:tcPr>
            <w:tcW w:w="3192" w:type="dxa"/>
          </w:tcPr>
          <w:p w:rsidR="0088381E" w:rsidRDefault="0088381E" w:rsidP="006D31BF">
            <w:pPr>
              <w:rPr>
                <w:rFonts w:ascii="Arial" w:hAnsi="Arial" w:cs="Arial"/>
                <w:sz w:val="24"/>
                <w:szCs w:val="24"/>
              </w:rPr>
            </w:pPr>
            <w:r>
              <w:rPr>
                <w:rFonts w:ascii="Arial" w:hAnsi="Arial" w:cs="Arial"/>
                <w:sz w:val="24"/>
                <w:szCs w:val="24"/>
              </w:rPr>
              <w:lastRenderedPageBreak/>
              <w:t>10</w:t>
            </w:r>
          </w:p>
        </w:tc>
        <w:tc>
          <w:tcPr>
            <w:tcW w:w="3192" w:type="dxa"/>
          </w:tcPr>
          <w:p w:rsidR="0088381E" w:rsidRDefault="0088381E" w:rsidP="006D31BF">
            <w:pPr>
              <w:rPr>
                <w:rFonts w:ascii="Arial" w:hAnsi="Arial" w:cs="Arial"/>
                <w:sz w:val="24"/>
                <w:szCs w:val="24"/>
              </w:rPr>
            </w:pPr>
            <w:r>
              <w:rPr>
                <w:rFonts w:ascii="Arial" w:hAnsi="Arial" w:cs="Arial"/>
                <w:sz w:val="24"/>
                <w:szCs w:val="24"/>
              </w:rPr>
              <w:t>54.97</w:t>
            </w:r>
          </w:p>
        </w:tc>
        <w:tc>
          <w:tcPr>
            <w:tcW w:w="3192" w:type="dxa"/>
          </w:tcPr>
          <w:p w:rsidR="0088381E" w:rsidRDefault="0088381E" w:rsidP="006D31BF">
            <w:pPr>
              <w:rPr>
                <w:rFonts w:ascii="Arial" w:hAnsi="Arial" w:cs="Arial"/>
                <w:sz w:val="24"/>
                <w:szCs w:val="24"/>
              </w:rPr>
            </w:pPr>
            <w:r>
              <w:rPr>
                <w:rFonts w:ascii="Arial" w:hAnsi="Arial" w:cs="Arial"/>
                <w:sz w:val="24"/>
                <w:szCs w:val="24"/>
              </w:rPr>
              <w:t>59.8</w:t>
            </w:r>
          </w:p>
        </w:tc>
      </w:tr>
      <w:tr w:rsidR="0088381E" w:rsidTr="006D31BF">
        <w:tc>
          <w:tcPr>
            <w:tcW w:w="3192" w:type="dxa"/>
          </w:tcPr>
          <w:p w:rsidR="0088381E" w:rsidRDefault="0088381E" w:rsidP="006D31BF">
            <w:pPr>
              <w:rPr>
                <w:rFonts w:ascii="Arial" w:hAnsi="Arial" w:cs="Arial"/>
                <w:sz w:val="24"/>
                <w:szCs w:val="24"/>
              </w:rPr>
            </w:pPr>
            <w:r>
              <w:rPr>
                <w:rFonts w:ascii="Arial" w:hAnsi="Arial" w:cs="Arial"/>
                <w:sz w:val="24"/>
                <w:szCs w:val="24"/>
              </w:rPr>
              <w:t>20</w:t>
            </w:r>
          </w:p>
        </w:tc>
        <w:tc>
          <w:tcPr>
            <w:tcW w:w="3192" w:type="dxa"/>
          </w:tcPr>
          <w:p w:rsidR="0088381E" w:rsidRDefault="0088381E" w:rsidP="006D31BF">
            <w:pPr>
              <w:rPr>
                <w:rFonts w:ascii="Arial" w:hAnsi="Arial" w:cs="Arial"/>
                <w:sz w:val="24"/>
                <w:szCs w:val="24"/>
              </w:rPr>
            </w:pPr>
            <w:r>
              <w:rPr>
                <w:rFonts w:ascii="Arial" w:hAnsi="Arial" w:cs="Arial"/>
                <w:sz w:val="24"/>
                <w:szCs w:val="24"/>
              </w:rPr>
              <w:t>65.87</w:t>
            </w:r>
          </w:p>
        </w:tc>
        <w:tc>
          <w:tcPr>
            <w:tcW w:w="3192" w:type="dxa"/>
          </w:tcPr>
          <w:p w:rsidR="0088381E" w:rsidRDefault="0088381E" w:rsidP="006D31BF">
            <w:pPr>
              <w:rPr>
                <w:rFonts w:ascii="Arial" w:hAnsi="Arial" w:cs="Arial"/>
                <w:sz w:val="24"/>
                <w:szCs w:val="24"/>
              </w:rPr>
            </w:pPr>
            <w:r>
              <w:rPr>
                <w:rFonts w:ascii="Arial" w:hAnsi="Arial" w:cs="Arial"/>
                <w:sz w:val="24"/>
                <w:szCs w:val="24"/>
              </w:rPr>
              <w:t>69.63</w:t>
            </w:r>
          </w:p>
        </w:tc>
      </w:tr>
      <w:tr w:rsidR="0088381E" w:rsidTr="006D31BF">
        <w:tc>
          <w:tcPr>
            <w:tcW w:w="3192" w:type="dxa"/>
          </w:tcPr>
          <w:p w:rsidR="0088381E" w:rsidRDefault="0088381E" w:rsidP="006D31BF">
            <w:pPr>
              <w:rPr>
                <w:rFonts w:ascii="Arial" w:hAnsi="Arial" w:cs="Arial"/>
                <w:sz w:val="24"/>
                <w:szCs w:val="24"/>
              </w:rPr>
            </w:pPr>
            <w:r>
              <w:rPr>
                <w:rFonts w:ascii="Arial" w:hAnsi="Arial" w:cs="Arial"/>
                <w:sz w:val="24"/>
                <w:szCs w:val="24"/>
              </w:rPr>
              <w:t>30</w:t>
            </w:r>
          </w:p>
        </w:tc>
        <w:tc>
          <w:tcPr>
            <w:tcW w:w="3192" w:type="dxa"/>
          </w:tcPr>
          <w:p w:rsidR="0088381E" w:rsidRDefault="0088381E" w:rsidP="006D31BF">
            <w:pPr>
              <w:rPr>
                <w:rFonts w:ascii="Arial" w:hAnsi="Arial" w:cs="Arial"/>
                <w:sz w:val="24"/>
                <w:szCs w:val="24"/>
              </w:rPr>
            </w:pPr>
            <w:r>
              <w:rPr>
                <w:rFonts w:ascii="Arial" w:hAnsi="Arial" w:cs="Arial"/>
                <w:sz w:val="24"/>
                <w:szCs w:val="24"/>
              </w:rPr>
              <w:t>78.85</w:t>
            </w:r>
          </w:p>
        </w:tc>
        <w:tc>
          <w:tcPr>
            <w:tcW w:w="3192" w:type="dxa"/>
          </w:tcPr>
          <w:p w:rsidR="0088381E" w:rsidRDefault="0088381E" w:rsidP="006D31BF">
            <w:pPr>
              <w:rPr>
                <w:rFonts w:ascii="Arial" w:hAnsi="Arial" w:cs="Arial"/>
                <w:sz w:val="24"/>
                <w:szCs w:val="24"/>
              </w:rPr>
            </w:pPr>
            <w:r>
              <w:rPr>
                <w:rFonts w:ascii="Arial" w:hAnsi="Arial" w:cs="Arial"/>
                <w:sz w:val="24"/>
                <w:szCs w:val="24"/>
              </w:rPr>
              <w:t>81.8</w:t>
            </w:r>
          </w:p>
        </w:tc>
      </w:tr>
      <w:tr w:rsidR="0088381E" w:rsidTr="006D31BF">
        <w:tc>
          <w:tcPr>
            <w:tcW w:w="3192" w:type="dxa"/>
          </w:tcPr>
          <w:p w:rsidR="0088381E" w:rsidRDefault="0088381E" w:rsidP="006D31BF">
            <w:pPr>
              <w:rPr>
                <w:rFonts w:ascii="Arial" w:hAnsi="Arial" w:cs="Arial"/>
                <w:sz w:val="24"/>
                <w:szCs w:val="24"/>
              </w:rPr>
            </w:pPr>
            <w:r>
              <w:rPr>
                <w:rFonts w:ascii="Arial" w:hAnsi="Arial" w:cs="Arial"/>
                <w:sz w:val="24"/>
                <w:szCs w:val="24"/>
              </w:rPr>
              <w:t>40</w:t>
            </w:r>
          </w:p>
        </w:tc>
        <w:tc>
          <w:tcPr>
            <w:tcW w:w="3192" w:type="dxa"/>
          </w:tcPr>
          <w:p w:rsidR="0088381E" w:rsidRDefault="0088381E" w:rsidP="006D31BF">
            <w:pPr>
              <w:rPr>
                <w:rFonts w:ascii="Arial" w:hAnsi="Arial" w:cs="Arial"/>
                <w:sz w:val="24"/>
                <w:szCs w:val="24"/>
              </w:rPr>
            </w:pPr>
            <w:r>
              <w:rPr>
                <w:rFonts w:ascii="Arial" w:hAnsi="Arial" w:cs="Arial"/>
                <w:sz w:val="24"/>
                <w:szCs w:val="24"/>
              </w:rPr>
              <w:t>86.32</w:t>
            </w:r>
          </w:p>
        </w:tc>
        <w:tc>
          <w:tcPr>
            <w:tcW w:w="3192" w:type="dxa"/>
          </w:tcPr>
          <w:p w:rsidR="0088381E" w:rsidRDefault="0088381E" w:rsidP="006D31BF">
            <w:pPr>
              <w:rPr>
                <w:rFonts w:ascii="Arial" w:hAnsi="Arial" w:cs="Arial"/>
                <w:sz w:val="24"/>
                <w:szCs w:val="24"/>
              </w:rPr>
            </w:pPr>
            <w:r>
              <w:rPr>
                <w:rFonts w:ascii="Arial" w:hAnsi="Arial" w:cs="Arial"/>
                <w:sz w:val="24"/>
                <w:szCs w:val="24"/>
              </w:rPr>
              <w:t>95.94</w:t>
            </w:r>
          </w:p>
        </w:tc>
      </w:tr>
      <w:tr w:rsidR="0088381E" w:rsidTr="006D31BF">
        <w:tc>
          <w:tcPr>
            <w:tcW w:w="3192" w:type="dxa"/>
          </w:tcPr>
          <w:p w:rsidR="0088381E" w:rsidRDefault="0088381E" w:rsidP="006D31BF">
            <w:pPr>
              <w:rPr>
                <w:rFonts w:ascii="Arial" w:hAnsi="Arial" w:cs="Arial"/>
                <w:sz w:val="24"/>
                <w:szCs w:val="24"/>
              </w:rPr>
            </w:pPr>
            <w:r>
              <w:rPr>
                <w:rFonts w:ascii="Arial" w:hAnsi="Arial" w:cs="Arial"/>
                <w:sz w:val="24"/>
                <w:szCs w:val="24"/>
              </w:rPr>
              <w:t>50</w:t>
            </w:r>
          </w:p>
        </w:tc>
        <w:tc>
          <w:tcPr>
            <w:tcW w:w="3192" w:type="dxa"/>
          </w:tcPr>
          <w:p w:rsidR="0088381E" w:rsidRDefault="0088381E" w:rsidP="006D31BF">
            <w:pPr>
              <w:rPr>
                <w:rFonts w:ascii="Arial" w:hAnsi="Arial" w:cs="Arial"/>
                <w:sz w:val="24"/>
                <w:szCs w:val="24"/>
              </w:rPr>
            </w:pPr>
            <w:r>
              <w:rPr>
                <w:rFonts w:ascii="Arial" w:hAnsi="Arial" w:cs="Arial"/>
                <w:sz w:val="24"/>
                <w:szCs w:val="24"/>
              </w:rPr>
              <w:t>93.15</w:t>
            </w:r>
          </w:p>
        </w:tc>
        <w:tc>
          <w:tcPr>
            <w:tcW w:w="3192" w:type="dxa"/>
          </w:tcPr>
          <w:p w:rsidR="0088381E" w:rsidRDefault="0088381E" w:rsidP="006D31BF">
            <w:pPr>
              <w:rPr>
                <w:rFonts w:ascii="Arial" w:hAnsi="Arial" w:cs="Arial"/>
                <w:sz w:val="24"/>
                <w:szCs w:val="24"/>
              </w:rPr>
            </w:pPr>
            <w:r>
              <w:rPr>
                <w:rFonts w:ascii="Arial" w:hAnsi="Arial" w:cs="Arial"/>
                <w:sz w:val="24"/>
                <w:szCs w:val="24"/>
              </w:rPr>
              <w:t>103.34</w:t>
            </w:r>
          </w:p>
        </w:tc>
      </w:tr>
    </w:tbl>
    <w:p w:rsidR="0088381E" w:rsidRDefault="0088381E" w:rsidP="0088381E">
      <w:pPr>
        <w:ind w:left="360" w:firstLine="720"/>
        <w:rPr>
          <w:rFonts w:ascii="Arial" w:hAnsi="Arial" w:cs="Arial"/>
          <w:sz w:val="24"/>
          <w:szCs w:val="24"/>
        </w:rPr>
      </w:pPr>
    </w:p>
    <w:p w:rsidR="0088381E" w:rsidRPr="001A769A" w:rsidRDefault="0088381E" w:rsidP="0088381E">
      <w:pPr>
        <w:ind w:firstLine="1080"/>
        <w:rPr>
          <w:rFonts w:ascii="Arial" w:hAnsi="Arial" w:cs="Arial"/>
          <w:b/>
          <w:sz w:val="24"/>
          <w:szCs w:val="24"/>
        </w:rPr>
      </w:pPr>
      <w:r>
        <w:rPr>
          <w:rFonts w:ascii="Arial" w:hAnsi="Arial" w:cs="Arial"/>
          <w:b/>
          <w:sz w:val="24"/>
          <w:szCs w:val="24"/>
        </w:rPr>
        <w:t xml:space="preserve">The CEBAF Injector </w:t>
      </w:r>
      <w:proofErr w:type="spellStart"/>
      <w:r>
        <w:rPr>
          <w:rFonts w:ascii="Arial" w:hAnsi="Arial" w:cs="Arial"/>
          <w:b/>
          <w:sz w:val="24"/>
          <w:szCs w:val="24"/>
        </w:rPr>
        <w:t>B</w:t>
      </w:r>
      <w:r w:rsidRPr="001A769A">
        <w:rPr>
          <w:rFonts w:ascii="Arial" w:hAnsi="Arial" w:cs="Arial"/>
          <w:b/>
          <w:sz w:val="24"/>
          <w:szCs w:val="24"/>
        </w:rPr>
        <w:t>eamline</w:t>
      </w:r>
      <w:proofErr w:type="spellEnd"/>
      <w:r w:rsidRPr="001A769A">
        <w:rPr>
          <w:rFonts w:ascii="Arial" w:hAnsi="Arial" w:cs="Arial"/>
          <w:b/>
          <w:sz w:val="24"/>
          <w:szCs w:val="24"/>
        </w:rPr>
        <w:t>:</w:t>
      </w:r>
    </w:p>
    <w:p w:rsidR="0088381E" w:rsidRPr="00177D2F" w:rsidRDefault="0088381E" w:rsidP="0088381E">
      <w:pPr>
        <w:ind w:firstLine="1080"/>
        <w:rPr>
          <w:rFonts w:ascii="Arial" w:hAnsi="Arial" w:cs="Arial"/>
          <w:sz w:val="24"/>
          <w:szCs w:val="24"/>
        </w:rPr>
      </w:pPr>
      <w:r w:rsidRPr="00177D2F">
        <w:rPr>
          <w:rFonts w:ascii="Arial" w:hAnsi="Arial" w:cs="Arial"/>
          <w:sz w:val="24"/>
          <w:szCs w:val="24"/>
        </w:rPr>
        <w:t xml:space="preserve">The CEBAF accelerator has three 499 MHz electron </w:t>
      </w:r>
      <w:proofErr w:type="spellStart"/>
      <w:r w:rsidRPr="00177D2F">
        <w:rPr>
          <w:rFonts w:ascii="Arial" w:hAnsi="Arial" w:cs="Arial"/>
          <w:sz w:val="24"/>
          <w:szCs w:val="24"/>
        </w:rPr>
        <w:t>photoguns</w:t>
      </w:r>
      <w:proofErr w:type="spellEnd"/>
      <w:r w:rsidRPr="00177D2F">
        <w:rPr>
          <w:rFonts w:ascii="Arial" w:hAnsi="Arial" w:cs="Arial"/>
          <w:sz w:val="24"/>
          <w:szCs w:val="24"/>
        </w:rPr>
        <w:t xml:space="preserve"> guns whose beams are combined and interleaved to create a 1497 MHz electron bunch stream.  Experiments were conducted on this beam line to measure bunch properties, and to measure the relative phasing of two electron guns.  Beam monitoring experiments measured a single gun producing a 499 MHz bunch stream. The phase monitor experiment used two guns, both producing the same expected bunch shape and bunch currents, one stepped in phase by ten degree increments, of 499 </w:t>
      </w:r>
      <w:proofErr w:type="spellStart"/>
      <w:r w:rsidRPr="00177D2F">
        <w:rPr>
          <w:rFonts w:ascii="Arial" w:hAnsi="Arial" w:cs="Arial"/>
          <w:sz w:val="24"/>
          <w:szCs w:val="24"/>
        </w:rPr>
        <w:t>Mhz</w:t>
      </w:r>
      <w:proofErr w:type="spellEnd"/>
      <w:r w:rsidRPr="00177D2F">
        <w:rPr>
          <w:rFonts w:ascii="Arial" w:hAnsi="Arial" w:cs="Arial"/>
          <w:sz w:val="24"/>
          <w:szCs w:val="24"/>
        </w:rPr>
        <w:t xml:space="preserve">, relative to the other.  </w:t>
      </w:r>
    </w:p>
    <w:p w:rsidR="0088381E" w:rsidRPr="00177D2F" w:rsidRDefault="0088381E" w:rsidP="0088381E">
      <w:pPr>
        <w:ind w:firstLine="1080"/>
        <w:rPr>
          <w:rFonts w:ascii="Arial" w:hAnsi="Arial" w:cs="Arial"/>
          <w:sz w:val="24"/>
          <w:szCs w:val="24"/>
        </w:rPr>
      </w:pPr>
      <w:r w:rsidRPr="00177D2F">
        <w:rPr>
          <w:rFonts w:ascii="Arial" w:hAnsi="Arial" w:cs="Arial"/>
          <w:sz w:val="24"/>
          <w:szCs w:val="24"/>
        </w:rPr>
        <w:t>In 2012</w:t>
      </w:r>
      <w:r>
        <w:rPr>
          <w:rFonts w:ascii="Arial" w:hAnsi="Arial" w:cs="Arial"/>
          <w:sz w:val="24"/>
          <w:szCs w:val="24"/>
        </w:rPr>
        <w:t>,</w:t>
      </w:r>
      <w:r w:rsidRPr="00177D2F">
        <w:rPr>
          <w:rFonts w:ascii="Arial" w:hAnsi="Arial" w:cs="Arial"/>
          <w:sz w:val="24"/>
          <w:szCs w:val="24"/>
        </w:rPr>
        <w:t xml:space="preserve"> the staff of CIS experimentally confirmed that a harmonic cavity could measure a beam with a bunch frequency 1/3</w:t>
      </w:r>
      <w:r w:rsidRPr="00177D2F">
        <w:rPr>
          <w:rFonts w:ascii="Arial" w:hAnsi="Arial" w:cs="Arial"/>
          <w:sz w:val="24"/>
          <w:szCs w:val="24"/>
          <w:vertAlign w:val="superscript"/>
        </w:rPr>
        <w:t>rd</w:t>
      </w:r>
      <w:r w:rsidRPr="00177D2F">
        <w:rPr>
          <w:rFonts w:ascii="Arial" w:hAnsi="Arial" w:cs="Arial"/>
          <w:sz w:val="24"/>
          <w:szCs w:val="24"/>
        </w:rPr>
        <w:t xml:space="preserve"> of the cavities design frequency, but the phenomenon was n</w:t>
      </w:r>
      <w:r>
        <w:rPr>
          <w:rFonts w:ascii="Arial" w:hAnsi="Arial" w:cs="Arial"/>
          <w:sz w:val="24"/>
          <w:szCs w:val="24"/>
        </w:rPr>
        <w:t>ot explored further.  The beam m</w:t>
      </w:r>
      <w:r w:rsidRPr="00177D2F">
        <w:rPr>
          <w:rFonts w:ascii="Arial" w:hAnsi="Arial" w:cs="Arial"/>
          <w:sz w:val="24"/>
          <w:szCs w:val="24"/>
        </w:rPr>
        <w:t>easurements made during phase I at CEBAF were all 499 MHz beams made with a 1497 MHz harmonic cavity. The 1497 MHz cavity actually never measured a 1497 MHz beam in this series of experiments.</w:t>
      </w:r>
    </w:p>
    <w:p w:rsidR="0088381E" w:rsidRDefault="0088381E" w:rsidP="0088381E">
      <w:pPr>
        <w:ind w:firstLine="1440"/>
        <w:rPr>
          <w:rFonts w:ascii="Arial" w:hAnsi="Arial" w:cs="Arial"/>
          <w:sz w:val="24"/>
          <w:szCs w:val="24"/>
        </w:rPr>
      </w:pPr>
      <w:r>
        <w:rPr>
          <w:rFonts w:ascii="Arial" w:hAnsi="Arial" w:cs="Arial"/>
          <w:sz w:val="24"/>
          <w:szCs w:val="24"/>
        </w:rPr>
        <w:t>Consider the difference in the interaction between a 1497 MHz harmonic cavity and beams with a bunch frequencies of</w:t>
      </w:r>
      <w:r w:rsidRPr="00E05D2C">
        <w:rPr>
          <w:rFonts w:ascii="Arial" w:hAnsi="Arial" w:cs="Arial"/>
          <w:sz w:val="24"/>
          <w:szCs w:val="24"/>
        </w:rPr>
        <w:t xml:space="preserve"> </w:t>
      </w:r>
      <w:r>
        <w:rPr>
          <w:rFonts w:ascii="Arial" w:hAnsi="Arial" w:cs="Arial"/>
          <w:sz w:val="24"/>
          <w:szCs w:val="24"/>
        </w:rPr>
        <w:t xml:space="preserve">and 499 MHz and 1497 </w:t>
      </w:r>
      <w:proofErr w:type="spellStart"/>
      <w:r>
        <w:rPr>
          <w:rFonts w:ascii="Arial" w:hAnsi="Arial" w:cs="Arial"/>
          <w:sz w:val="24"/>
          <w:szCs w:val="24"/>
        </w:rPr>
        <w:t>MHz.</w:t>
      </w:r>
      <w:proofErr w:type="spellEnd"/>
      <w:r>
        <w:rPr>
          <w:rFonts w:ascii="Arial" w:hAnsi="Arial" w:cs="Arial"/>
          <w:sz w:val="24"/>
          <w:szCs w:val="24"/>
        </w:rPr>
        <w:t xml:space="preserve">  A 1497 MHz beam has harmonic terms that match the resonant frequencies of the cavity.  The cavities modes are excited with relative amplitudes and phases that represent a scaled Fourier series of the beam.  The antennas output is a superposition of these modes creating a voltage vs time waveform that represents current vs time through the cavities bore.</w:t>
      </w:r>
    </w:p>
    <w:p w:rsidR="0088381E" w:rsidRDefault="0088381E" w:rsidP="0088381E">
      <w:pPr>
        <w:ind w:firstLine="1440"/>
        <w:rPr>
          <w:rFonts w:ascii="Arial" w:hAnsi="Arial" w:cs="Arial"/>
          <w:sz w:val="24"/>
          <w:szCs w:val="24"/>
        </w:rPr>
      </w:pPr>
      <w:r>
        <w:rPr>
          <w:rFonts w:ascii="Arial" w:hAnsi="Arial" w:cs="Arial"/>
          <w:sz w:val="24"/>
          <w:szCs w:val="24"/>
        </w:rPr>
        <w:t xml:space="preserve">At the CEBAF injector, the cavity resonates at harmonics of 1497 </w:t>
      </w:r>
      <w:proofErr w:type="spellStart"/>
      <w:proofErr w:type="gramStart"/>
      <w:r>
        <w:rPr>
          <w:rFonts w:ascii="Arial" w:hAnsi="Arial" w:cs="Arial"/>
          <w:sz w:val="24"/>
          <w:szCs w:val="24"/>
        </w:rPr>
        <w:t>Mhz</w:t>
      </w:r>
      <w:proofErr w:type="spellEnd"/>
      <w:proofErr w:type="gramEnd"/>
      <w:r>
        <w:rPr>
          <w:rFonts w:ascii="Arial" w:hAnsi="Arial" w:cs="Arial"/>
          <w:sz w:val="24"/>
          <w:szCs w:val="24"/>
        </w:rPr>
        <w:t xml:space="preserve">, but each gun fires at 499 </w:t>
      </w:r>
      <w:proofErr w:type="spellStart"/>
      <w:r>
        <w:rPr>
          <w:rFonts w:ascii="Arial" w:hAnsi="Arial" w:cs="Arial"/>
          <w:sz w:val="24"/>
          <w:szCs w:val="24"/>
        </w:rPr>
        <w:t>MHz.</w:t>
      </w:r>
      <w:proofErr w:type="spellEnd"/>
      <w:r>
        <w:rPr>
          <w:rFonts w:ascii="Arial" w:hAnsi="Arial" w:cs="Arial"/>
          <w:sz w:val="24"/>
          <w:szCs w:val="24"/>
        </w:rPr>
        <w:t xml:space="preserve">   The beam from a single gun has harmonic terms in its Fourier series that are multiples of 499 </w:t>
      </w:r>
      <w:proofErr w:type="gramStart"/>
      <w:r>
        <w:rPr>
          <w:rFonts w:ascii="Arial" w:hAnsi="Arial" w:cs="Arial"/>
          <w:sz w:val="24"/>
          <w:szCs w:val="24"/>
        </w:rPr>
        <w:t>Mhz</w:t>
      </w:r>
      <w:proofErr w:type="gramEnd"/>
      <w:r>
        <w:rPr>
          <w:rFonts w:ascii="Arial" w:hAnsi="Arial" w:cs="Arial"/>
          <w:sz w:val="24"/>
          <w:szCs w:val="24"/>
        </w:rPr>
        <w:t xml:space="preserve">.  The Harmonic cavity in this configuration can only respond to every third term of the beams Fourier series of a single gun.   </w:t>
      </w:r>
    </w:p>
    <w:p w:rsidR="0088381E" w:rsidRDefault="0088381E" w:rsidP="0088381E">
      <w:pPr>
        <w:ind w:firstLine="720"/>
        <w:rPr>
          <w:rFonts w:ascii="Arial" w:hAnsi="Arial" w:cs="Arial"/>
          <w:b/>
          <w:sz w:val="24"/>
          <w:szCs w:val="24"/>
        </w:rPr>
      </w:pPr>
      <w:r w:rsidRPr="00E31445">
        <w:rPr>
          <w:rFonts w:ascii="Arial" w:hAnsi="Arial" w:cs="Arial"/>
          <w:b/>
          <w:sz w:val="24"/>
          <w:szCs w:val="24"/>
        </w:rPr>
        <w:t xml:space="preserve">Measuring a 499 </w:t>
      </w:r>
      <w:r>
        <w:rPr>
          <w:rFonts w:ascii="Arial" w:hAnsi="Arial" w:cs="Arial"/>
          <w:b/>
          <w:sz w:val="24"/>
          <w:szCs w:val="24"/>
        </w:rPr>
        <w:t>MH</w:t>
      </w:r>
      <w:r w:rsidRPr="00E31445">
        <w:rPr>
          <w:rFonts w:ascii="Arial" w:hAnsi="Arial" w:cs="Arial"/>
          <w:b/>
          <w:sz w:val="24"/>
          <w:szCs w:val="24"/>
        </w:rPr>
        <w:t xml:space="preserve">z beam with </w:t>
      </w:r>
      <w:r>
        <w:rPr>
          <w:rFonts w:ascii="Arial" w:hAnsi="Arial" w:cs="Arial"/>
          <w:b/>
          <w:sz w:val="24"/>
          <w:szCs w:val="24"/>
        </w:rPr>
        <w:t>1497 MH</w:t>
      </w:r>
      <w:r w:rsidRPr="00E31445">
        <w:rPr>
          <w:rFonts w:ascii="Arial" w:hAnsi="Arial" w:cs="Arial"/>
          <w:b/>
          <w:sz w:val="24"/>
          <w:szCs w:val="24"/>
        </w:rPr>
        <w:t>z harmonic cavity</w:t>
      </w:r>
      <w:r>
        <w:rPr>
          <w:rFonts w:ascii="Arial" w:hAnsi="Arial" w:cs="Arial"/>
          <w:b/>
          <w:sz w:val="24"/>
          <w:szCs w:val="24"/>
        </w:rPr>
        <w:t>:</w:t>
      </w:r>
    </w:p>
    <w:p w:rsidR="0088381E" w:rsidRDefault="0088381E" w:rsidP="0088381E">
      <w:pPr>
        <w:ind w:firstLine="1440"/>
        <w:rPr>
          <w:rFonts w:ascii="Arial" w:hAnsi="Arial" w:cs="Arial"/>
        </w:rPr>
      </w:pPr>
      <w:r>
        <w:rPr>
          <w:rFonts w:ascii="Arial" w:hAnsi="Arial" w:cs="Arial"/>
          <w:sz w:val="24"/>
          <w:szCs w:val="24"/>
        </w:rPr>
        <w:t xml:space="preserve">A simulation was conducted in IGOR to determine how an ideal 1497 MHz harmonic cavity would react to a 499 MHz beam.  The single rectangular bunch shape (fig. 2) was created on a 2004 picoseconds landscape, the period of a 499 MHz beam.  The Fourier transform of this periodic wave shape produces a list of complex numbers, </w:t>
      </w:r>
      <w:r>
        <w:rPr>
          <w:rFonts w:ascii="Arial" w:hAnsi="Arial" w:cs="Arial"/>
          <w:sz w:val="24"/>
          <w:szCs w:val="24"/>
        </w:rPr>
        <w:lastRenderedPageBreak/>
        <w:t xml:space="preserve">the terms of the beams Fourier series (eq.1).  Each third term of the list was copied to create a new Fourier series, one third the length of the original.  This cut and paste represents the misalignment between the harmonics of 499, and the resonances of the 1497 </w:t>
      </w:r>
      <w:proofErr w:type="spellStart"/>
      <w:proofErr w:type="gramStart"/>
      <w:r>
        <w:rPr>
          <w:rFonts w:ascii="Arial" w:hAnsi="Arial" w:cs="Arial"/>
          <w:sz w:val="24"/>
          <w:szCs w:val="24"/>
        </w:rPr>
        <w:t>Mhz</w:t>
      </w:r>
      <w:proofErr w:type="spellEnd"/>
      <w:proofErr w:type="gramEnd"/>
      <w:r>
        <w:rPr>
          <w:rFonts w:ascii="Arial" w:hAnsi="Arial" w:cs="Arial"/>
          <w:sz w:val="24"/>
          <w:szCs w:val="24"/>
        </w:rPr>
        <w:t xml:space="preserve"> cavity.  Miraculously, the inverse Fourier Transform of the new Fourier series produces an identical </w:t>
      </w:r>
      <w:proofErr w:type="spellStart"/>
      <w:r>
        <w:rPr>
          <w:rFonts w:ascii="Arial" w:hAnsi="Arial" w:cs="Arial"/>
          <w:sz w:val="24"/>
          <w:szCs w:val="24"/>
        </w:rPr>
        <w:t>waveshape</w:t>
      </w:r>
      <w:proofErr w:type="spellEnd"/>
      <w:r>
        <w:rPr>
          <w:rFonts w:ascii="Arial" w:hAnsi="Arial" w:cs="Arial"/>
          <w:sz w:val="24"/>
          <w:szCs w:val="24"/>
        </w:rPr>
        <w:t xml:space="preserve">, with the same height and area, on a 668ps landscape, the period of 1497 </w:t>
      </w:r>
      <w:proofErr w:type="gramStart"/>
      <w:r>
        <w:rPr>
          <w:rFonts w:ascii="Arial" w:hAnsi="Arial" w:cs="Arial"/>
          <w:sz w:val="24"/>
          <w:szCs w:val="24"/>
        </w:rPr>
        <w:t>Mhz</w:t>
      </w:r>
      <w:proofErr w:type="gramEnd"/>
      <w:r>
        <w:rPr>
          <w:rFonts w:ascii="Arial" w:hAnsi="Arial" w:cs="Arial"/>
          <w:sz w:val="24"/>
          <w:szCs w:val="24"/>
        </w:rPr>
        <w:t xml:space="preserve">.  Other wave shapes produced similar results. </w:t>
      </w:r>
    </w:p>
    <w:p w:rsidR="0088381E" w:rsidRDefault="0088381E" w:rsidP="0088381E">
      <w:pPr>
        <w:ind w:left="360" w:hanging="360"/>
        <w:rPr>
          <w:rFonts w:ascii="Arial" w:hAnsi="Arial" w:cs="Arial"/>
        </w:rPr>
      </w:pPr>
      <w:r>
        <w:rPr>
          <w:rFonts w:ascii="Arial" w:hAnsi="Arial" w:cs="Arial"/>
          <w:noProof/>
        </w:rPr>
        <w:drawing>
          <wp:inline distT="0" distB="0" distL="0" distR="0" wp14:anchorId="3CD4BC4C" wp14:editId="484874D8">
            <wp:extent cx="2884516" cy="1923011"/>
            <wp:effectExtent l="0" t="0" r="0" b="127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sured.jpg"/>
                    <pic:cNvPicPr/>
                  </pic:nvPicPr>
                  <pic:blipFill>
                    <a:blip r:embed="rId32">
                      <a:extLst>
                        <a:ext uri="{28A0092B-C50C-407E-A947-70E740481C1C}">
                          <a14:useLocalDpi xmlns:a14="http://schemas.microsoft.com/office/drawing/2010/main" val="0"/>
                        </a:ext>
                      </a:extLst>
                    </a:blip>
                    <a:stretch>
                      <a:fillRect/>
                    </a:stretch>
                  </pic:blipFill>
                  <pic:spPr>
                    <a:xfrm>
                      <a:off x="0" y="0"/>
                      <a:ext cx="2884515" cy="1923010"/>
                    </a:xfrm>
                    <a:prstGeom prst="rect">
                      <a:avLst/>
                    </a:prstGeom>
                  </pic:spPr>
                </pic:pic>
              </a:graphicData>
            </a:graphic>
          </wp:inline>
        </w:drawing>
      </w:r>
      <w:r>
        <w:rPr>
          <w:rFonts w:ascii="Arial" w:hAnsi="Arial" w:cs="Arial"/>
        </w:rPr>
        <w:t xml:space="preserve"> </w:t>
      </w:r>
      <w:r>
        <w:rPr>
          <w:rFonts w:ascii="Arial" w:hAnsi="Arial" w:cs="Arial"/>
          <w:noProof/>
        </w:rPr>
        <w:drawing>
          <wp:inline distT="0" distB="0" distL="0" distR="0" wp14:anchorId="1EB75604" wp14:editId="7A6B9F3B">
            <wp:extent cx="2876203" cy="1917469"/>
            <wp:effectExtent l="0" t="0" r="635" b="698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ected.jpg"/>
                    <pic:cNvPicPr/>
                  </pic:nvPicPr>
                  <pic:blipFill>
                    <a:blip r:embed="rId33">
                      <a:extLst>
                        <a:ext uri="{28A0092B-C50C-407E-A947-70E740481C1C}">
                          <a14:useLocalDpi xmlns:a14="http://schemas.microsoft.com/office/drawing/2010/main" val="0"/>
                        </a:ext>
                      </a:extLst>
                    </a:blip>
                    <a:stretch>
                      <a:fillRect/>
                    </a:stretch>
                  </pic:blipFill>
                  <pic:spPr>
                    <a:xfrm>
                      <a:off x="0" y="0"/>
                      <a:ext cx="2876203" cy="1917469"/>
                    </a:xfrm>
                    <a:prstGeom prst="rect">
                      <a:avLst/>
                    </a:prstGeom>
                  </pic:spPr>
                </pic:pic>
              </a:graphicData>
            </a:graphic>
          </wp:inline>
        </w:drawing>
      </w:r>
    </w:p>
    <w:p w:rsidR="0088381E" w:rsidRDefault="0088381E" w:rsidP="0088381E">
      <w:pPr>
        <w:ind w:left="360" w:firstLine="720"/>
        <w:rPr>
          <w:rFonts w:ascii="Arial" w:hAnsi="Arial" w:cs="Arial"/>
        </w:rPr>
      </w:pPr>
      <w:r w:rsidRPr="000F7E57">
        <w:rPr>
          <w:rFonts w:ascii="Arial" w:hAnsi="Arial" w:cs="Arial"/>
          <w:sz w:val="24"/>
          <w:szCs w:val="24"/>
        </w:rPr>
        <w:t xml:space="preserve">  </w:t>
      </w:r>
      <w:proofErr w:type="gramStart"/>
      <w:r w:rsidRPr="000F7E57">
        <w:rPr>
          <w:rFonts w:ascii="Arial" w:hAnsi="Arial" w:cs="Arial"/>
          <w:sz w:val="24"/>
          <w:szCs w:val="24"/>
        </w:rPr>
        <w:t>Figure 3.</w:t>
      </w:r>
      <w:proofErr w:type="gramEnd"/>
      <w:r w:rsidRPr="000F7E57">
        <w:rPr>
          <w:rFonts w:ascii="Arial" w:hAnsi="Arial" w:cs="Arial"/>
          <w:sz w:val="24"/>
          <w:szCs w:val="24"/>
        </w:rPr>
        <w:t xml:space="preserve">  The hypothetical measurement of 499 MHz beam with an ideal 1497 MHz harmonic cavity</w:t>
      </w:r>
      <w:r>
        <w:rPr>
          <w:rFonts w:ascii="Arial" w:hAnsi="Arial" w:cs="Arial"/>
        </w:rPr>
        <w:t>.</w:t>
      </w:r>
    </w:p>
    <w:p w:rsidR="0088381E" w:rsidRDefault="0088381E" w:rsidP="0088381E">
      <w:pPr>
        <w:ind w:left="-360" w:firstLine="720"/>
        <w:rPr>
          <w:rFonts w:ascii="Arial" w:hAnsi="Arial" w:cs="Arial"/>
          <w:sz w:val="24"/>
          <w:szCs w:val="24"/>
        </w:rPr>
      </w:pPr>
    </w:p>
    <w:p w:rsidR="0088381E" w:rsidRDefault="0088381E" w:rsidP="0088381E">
      <w:pPr>
        <w:ind w:left="-360" w:firstLine="720"/>
        <w:rPr>
          <w:rFonts w:ascii="Arial" w:hAnsi="Arial" w:cs="Arial"/>
          <w:sz w:val="24"/>
          <w:szCs w:val="24"/>
        </w:rPr>
      </w:pPr>
    </w:p>
    <w:p w:rsidR="0088381E" w:rsidRDefault="0088381E" w:rsidP="0088381E">
      <w:pPr>
        <w:ind w:firstLine="1440"/>
        <w:rPr>
          <w:rFonts w:ascii="Arial" w:hAnsi="Arial" w:cs="Arial"/>
          <w:noProof/>
          <w:sz w:val="24"/>
          <w:szCs w:val="24"/>
        </w:rPr>
      </w:pPr>
      <w:r>
        <w:rPr>
          <w:rFonts w:ascii="Arial" w:hAnsi="Arial" w:cs="Arial"/>
          <w:sz w:val="24"/>
          <w:szCs w:val="24"/>
        </w:rPr>
        <w:t xml:space="preserve">The Phase Monitor experiment was designed to determine how a 1497 MHz harmonic cavity would respond to two interleaved 499 MHz beams.  This experiment was also be simulated in IGOR as measured by an ideal harmonic cavity.    Two Gaussians were created on a 2004 </w:t>
      </w:r>
      <w:proofErr w:type="spellStart"/>
      <w:r>
        <w:rPr>
          <w:rFonts w:ascii="Arial" w:hAnsi="Arial" w:cs="Arial"/>
          <w:sz w:val="24"/>
          <w:szCs w:val="24"/>
        </w:rPr>
        <w:t>ps</w:t>
      </w:r>
      <w:proofErr w:type="spellEnd"/>
      <w:r>
        <w:rPr>
          <w:rFonts w:ascii="Arial" w:hAnsi="Arial" w:cs="Arial"/>
          <w:sz w:val="24"/>
          <w:szCs w:val="24"/>
        </w:rPr>
        <w:t xml:space="preserve"> landscape, the period of 499 MHz, spaced one 1497 MHz wavelength apart.  The beams were created to be spaced as they were in the experiment, two guns were fired separated by one period of 1497, the second gun was then stepped in 10 degree increments of </w:t>
      </w:r>
      <w:proofErr w:type="gramStart"/>
      <w:r>
        <w:rPr>
          <w:rFonts w:ascii="Arial" w:hAnsi="Arial" w:cs="Arial"/>
          <w:sz w:val="24"/>
          <w:szCs w:val="24"/>
        </w:rPr>
        <w:t>499Mhz</w:t>
      </w:r>
      <w:proofErr w:type="gramEnd"/>
      <w:r>
        <w:rPr>
          <w:rFonts w:ascii="Arial" w:hAnsi="Arial" w:cs="Arial"/>
          <w:sz w:val="24"/>
          <w:szCs w:val="24"/>
        </w:rPr>
        <w:t xml:space="preserve">, or about 56ps.  Each colored line represents a different experiment.  The Fourier series of each two bunch waveform was calculated, and similarly each third term was copied to create a new Fourier series one third the length of the original.  The inverse Fourier transform of these New Fourier series revealed a similar result to the first experiment.  The two bunches are projected from a 2004 </w:t>
      </w:r>
      <w:proofErr w:type="spellStart"/>
      <w:r>
        <w:rPr>
          <w:rFonts w:ascii="Arial" w:hAnsi="Arial" w:cs="Arial"/>
          <w:sz w:val="24"/>
          <w:szCs w:val="24"/>
        </w:rPr>
        <w:t>ps</w:t>
      </w:r>
      <w:proofErr w:type="spellEnd"/>
      <w:r>
        <w:rPr>
          <w:rFonts w:ascii="Arial" w:hAnsi="Arial" w:cs="Arial"/>
          <w:sz w:val="24"/>
          <w:szCs w:val="24"/>
        </w:rPr>
        <w:t xml:space="preserve"> frame to a 668ps frame.  The 10 degree separation of the electron guns translates into a 30 degrees shift in the detected </w:t>
      </w:r>
      <w:proofErr w:type="gramStart"/>
      <w:r>
        <w:rPr>
          <w:rFonts w:ascii="Arial" w:hAnsi="Arial" w:cs="Arial"/>
          <w:sz w:val="24"/>
          <w:szCs w:val="24"/>
        </w:rPr>
        <w:t>waveform,</w:t>
      </w:r>
      <w:proofErr w:type="gramEnd"/>
      <w:r>
        <w:rPr>
          <w:rFonts w:ascii="Arial" w:hAnsi="Arial" w:cs="Arial"/>
          <w:sz w:val="24"/>
          <w:szCs w:val="24"/>
        </w:rPr>
        <w:t xml:space="preserve"> however the bunch spacing in time remains the same.  The large blue detected waveform is the superposition of the A and B guns while in the same phase at 1497 </w:t>
      </w:r>
      <w:proofErr w:type="gramStart"/>
      <w:r>
        <w:rPr>
          <w:rFonts w:ascii="Arial" w:hAnsi="Arial" w:cs="Arial"/>
          <w:sz w:val="24"/>
          <w:szCs w:val="24"/>
        </w:rPr>
        <w:t>Mhz</w:t>
      </w:r>
      <w:proofErr w:type="gramEnd"/>
      <w:r>
        <w:rPr>
          <w:rFonts w:ascii="Arial" w:hAnsi="Arial" w:cs="Arial"/>
          <w:sz w:val="24"/>
          <w:szCs w:val="24"/>
        </w:rPr>
        <w:t>.</w:t>
      </w:r>
    </w:p>
    <w:p w:rsidR="0088381E" w:rsidRDefault="0088381E" w:rsidP="0088381E">
      <w:pPr>
        <w:ind w:left="-360" w:firstLine="1440"/>
        <w:rPr>
          <w:rFonts w:ascii="Arial" w:hAnsi="Arial" w:cs="Arial"/>
          <w:noProof/>
          <w:sz w:val="24"/>
          <w:szCs w:val="24"/>
        </w:rPr>
      </w:pPr>
    </w:p>
    <w:p w:rsidR="0088381E" w:rsidRDefault="0088381E" w:rsidP="0088381E">
      <w:pPr>
        <w:ind w:left="-360"/>
        <w:rPr>
          <w:rFonts w:ascii="Arial" w:hAnsi="Arial" w:cs="Arial"/>
          <w:noProof/>
          <w:sz w:val="24"/>
          <w:szCs w:val="24"/>
        </w:rPr>
      </w:pPr>
      <w:r>
        <w:rPr>
          <w:rFonts w:ascii="Arial" w:hAnsi="Arial" w:cs="Arial"/>
          <w:noProof/>
          <w:sz w:val="24"/>
          <w:szCs w:val="24"/>
        </w:rPr>
        <w:lastRenderedPageBreak/>
        <w:drawing>
          <wp:inline distT="0" distB="0" distL="0" distR="0" wp14:anchorId="0DC89B17" wp14:editId="63F2702F">
            <wp:extent cx="3097877" cy="2364509"/>
            <wp:effectExtent l="0" t="0" r="762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neonenin.jpg"/>
                    <pic:cNvPicPr/>
                  </pic:nvPicPr>
                  <pic:blipFill>
                    <a:blip r:embed="rId34">
                      <a:extLst>
                        <a:ext uri="{28A0092B-C50C-407E-A947-70E740481C1C}">
                          <a14:useLocalDpi xmlns:a14="http://schemas.microsoft.com/office/drawing/2010/main" val="0"/>
                        </a:ext>
                      </a:extLst>
                    </a:blip>
                    <a:stretch>
                      <a:fillRect/>
                    </a:stretch>
                  </pic:blipFill>
                  <pic:spPr>
                    <a:xfrm>
                      <a:off x="0" y="0"/>
                      <a:ext cx="3100647" cy="2366623"/>
                    </a:xfrm>
                    <a:prstGeom prst="rect">
                      <a:avLst/>
                    </a:prstGeom>
                  </pic:spPr>
                </pic:pic>
              </a:graphicData>
            </a:graphic>
          </wp:inline>
        </w:drawing>
      </w:r>
      <w:r w:rsidRPr="00DC1289">
        <w:rPr>
          <w:rFonts w:ascii="Arial" w:hAnsi="Arial" w:cs="Arial"/>
          <w:noProof/>
          <w:sz w:val="24"/>
          <w:szCs w:val="24"/>
        </w:rPr>
        <w:t xml:space="preserve"> </w:t>
      </w:r>
      <w:r>
        <w:rPr>
          <w:rFonts w:ascii="Arial" w:hAnsi="Arial" w:cs="Arial"/>
          <w:noProof/>
          <w:sz w:val="24"/>
          <w:szCs w:val="24"/>
        </w:rPr>
        <w:drawing>
          <wp:inline distT="0" distB="0" distL="0" distR="0" wp14:anchorId="66C6A911" wp14:editId="6E50E3E3">
            <wp:extent cx="2984268" cy="2283229"/>
            <wp:effectExtent l="0" t="0" r="6985" b="317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ector.jpg"/>
                    <pic:cNvPicPr/>
                  </pic:nvPicPr>
                  <pic:blipFill>
                    <a:blip r:embed="rId35">
                      <a:extLst>
                        <a:ext uri="{28A0092B-C50C-407E-A947-70E740481C1C}">
                          <a14:useLocalDpi xmlns:a14="http://schemas.microsoft.com/office/drawing/2010/main" val="0"/>
                        </a:ext>
                      </a:extLst>
                    </a:blip>
                    <a:stretch>
                      <a:fillRect/>
                    </a:stretch>
                  </pic:blipFill>
                  <pic:spPr>
                    <a:xfrm>
                      <a:off x="0" y="0"/>
                      <a:ext cx="2988543" cy="2286500"/>
                    </a:xfrm>
                    <a:prstGeom prst="rect">
                      <a:avLst/>
                    </a:prstGeom>
                  </pic:spPr>
                </pic:pic>
              </a:graphicData>
            </a:graphic>
          </wp:inline>
        </w:drawing>
      </w:r>
      <w:r>
        <w:rPr>
          <w:rFonts w:ascii="Arial" w:hAnsi="Arial" w:cs="Arial"/>
          <w:sz w:val="24"/>
          <w:szCs w:val="24"/>
        </w:rPr>
        <w:t xml:space="preserve"> </w:t>
      </w:r>
    </w:p>
    <w:p w:rsidR="0088381E" w:rsidRPr="008C1D97" w:rsidRDefault="0088381E" w:rsidP="0088381E">
      <w:pPr>
        <w:ind w:left="-360"/>
        <w:rPr>
          <w:rFonts w:ascii="Arial" w:hAnsi="Arial" w:cs="Arial"/>
          <w:sz w:val="24"/>
          <w:szCs w:val="24"/>
        </w:rPr>
      </w:pPr>
      <w:r>
        <w:rPr>
          <w:rFonts w:ascii="Arial" w:hAnsi="Arial" w:cs="Arial"/>
          <w:sz w:val="24"/>
          <w:szCs w:val="24"/>
        </w:rPr>
        <w:t>Figure4: The relative phasing of the electron guns used in the phase monitor experiment. Figure5: The response of a hypothetically ideal harmonic cavity.</w:t>
      </w:r>
    </w:p>
    <w:p w:rsidR="0088381E" w:rsidRDefault="0088381E" w:rsidP="0088381E">
      <w:pPr>
        <w:ind w:firstLine="1440"/>
        <w:rPr>
          <w:rFonts w:ascii="Arial" w:hAnsi="Arial" w:cs="Arial"/>
          <w:sz w:val="24"/>
          <w:szCs w:val="24"/>
        </w:rPr>
      </w:pPr>
      <w:r>
        <w:rPr>
          <w:rFonts w:ascii="Arial" w:hAnsi="Arial" w:cs="Arial"/>
          <w:b/>
          <w:sz w:val="24"/>
          <w:szCs w:val="24"/>
        </w:rPr>
        <w:t>Distortion</w:t>
      </w:r>
      <w:r w:rsidRPr="004B7733">
        <w:rPr>
          <w:rFonts w:ascii="Arial" w:hAnsi="Arial" w:cs="Arial"/>
          <w:b/>
          <w:sz w:val="24"/>
          <w:szCs w:val="24"/>
        </w:rPr>
        <w:t>:</w:t>
      </w:r>
      <w:r>
        <w:rPr>
          <w:rFonts w:ascii="Arial" w:hAnsi="Arial" w:cs="Arial"/>
          <w:sz w:val="24"/>
          <w:szCs w:val="24"/>
        </w:rPr>
        <w:t xml:space="preserve">  </w:t>
      </w:r>
    </w:p>
    <w:p w:rsidR="0088381E" w:rsidRDefault="0088381E" w:rsidP="0088381E">
      <w:pPr>
        <w:ind w:firstLine="1440"/>
        <w:rPr>
          <w:rFonts w:ascii="Arial" w:hAnsi="Arial" w:cs="Arial"/>
          <w:sz w:val="24"/>
          <w:szCs w:val="24"/>
        </w:rPr>
      </w:pPr>
      <w:r>
        <w:rPr>
          <w:rFonts w:ascii="Arial" w:hAnsi="Arial" w:cs="Arial"/>
          <w:sz w:val="24"/>
          <w:szCs w:val="24"/>
        </w:rPr>
        <w:t xml:space="preserve">Harmonic cavities are designed to have many axially symmetric modes with resonant frequencies that are the same as the harmonic terms of the beams Fourier series.  Ideally, when a beam passes through the cavity, these modes resonate in phase, and with amplitudes proportional to the beam.  The superposition of these modes is measured at the antennas output and represents current vs. time through the cavities’ bore.  </w:t>
      </w:r>
    </w:p>
    <w:p w:rsidR="0088381E" w:rsidRDefault="0088381E" w:rsidP="0088381E">
      <w:pPr>
        <w:ind w:firstLine="1440"/>
        <w:rPr>
          <w:rFonts w:ascii="Arial" w:hAnsi="Arial" w:cs="Arial"/>
          <w:sz w:val="24"/>
          <w:szCs w:val="24"/>
        </w:rPr>
      </w:pPr>
      <w:r w:rsidRPr="00344080">
        <w:rPr>
          <w:rFonts w:ascii="Arial" w:hAnsi="Arial" w:cs="Arial"/>
          <w:sz w:val="24"/>
          <w:szCs w:val="24"/>
        </w:rPr>
        <w:t>In practice</w:t>
      </w:r>
      <w:r>
        <w:rPr>
          <w:rFonts w:ascii="Arial" w:hAnsi="Arial" w:cs="Arial"/>
          <w:sz w:val="24"/>
          <w:szCs w:val="24"/>
        </w:rPr>
        <w:t>,</w:t>
      </w:r>
      <w:r w:rsidRPr="00344080">
        <w:rPr>
          <w:rFonts w:ascii="Arial" w:hAnsi="Arial" w:cs="Arial"/>
          <w:sz w:val="24"/>
          <w:szCs w:val="24"/>
        </w:rPr>
        <w:t xml:space="preserve"> the cavities </w:t>
      </w:r>
      <w:r>
        <w:rPr>
          <w:rFonts w:ascii="Arial" w:hAnsi="Arial" w:cs="Arial"/>
          <w:sz w:val="24"/>
          <w:szCs w:val="24"/>
        </w:rPr>
        <w:t xml:space="preserve">detected </w:t>
      </w:r>
      <w:r w:rsidRPr="00344080">
        <w:rPr>
          <w:rFonts w:ascii="Arial" w:hAnsi="Arial" w:cs="Arial"/>
          <w:sz w:val="24"/>
          <w:szCs w:val="24"/>
        </w:rPr>
        <w:t>waveform is distorted</w:t>
      </w:r>
      <w:r>
        <w:rPr>
          <w:rFonts w:ascii="Arial" w:hAnsi="Arial" w:cs="Arial"/>
          <w:sz w:val="24"/>
          <w:szCs w:val="24"/>
        </w:rPr>
        <w:t xml:space="preserve"> (figure 1)</w:t>
      </w:r>
      <w:r w:rsidRPr="00344080">
        <w:rPr>
          <w:rFonts w:ascii="Arial" w:hAnsi="Arial" w:cs="Arial"/>
          <w:sz w:val="24"/>
          <w:szCs w:val="24"/>
        </w:rPr>
        <w:t>.</w:t>
      </w:r>
      <w:r>
        <w:rPr>
          <w:rFonts w:ascii="Arial" w:hAnsi="Arial" w:cs="Arial"/>
          <w:sz w:val="24"/>
          <w:szCs w:val="24"/>
        </w:rPr>
        <w:t xml:space="preserve">  Imperfections in the cavity and antenna coupling cause misalignments between the resonant modes and the beams Fourier terms, resulting in phase and amplitude errors in the response of each cavity mode.  The superposition of all of the cavities resonances, including these errors, is the detected waveform.  </w:t>
      </w:r>
    </w:p>
    <w:p w:rsidR="0088381E" w:rsidRDefault="0088381E" w:rsidP="0088381E">
      <w:pPr>
        <w:ind w:firstLine="1440"/>
        <w:rPr>
          <w:rFonts w:ascii="Arial" w:hAnsi="Arial" w:cs="Arial"/>
          <w:b/>
          <w:sz w:val="24"/>
          <w:szCs w:val="24"/>
        </w:rPr>
      </w:pPr>
      <w:r w:rsidRPr="00E86506">
        <w:rPr>
          <w:rFonts w:ascii="Arial" w:hAnsi="Arial" w:cs="Arial"/>
          <w:b/>
          <w:sz w:val="24"/>
          <w:szCs w:val="24"/>
        </w:rPr>
        <w:t>Distortion Correction:</w:t>
      </w:r>
      <w:r>
        <w:rPr>
          <w:rFonts w:ascii="Arial" w:hAnsi="Arial" w:cs="Arial"/>
          <w:b/>
          <w:sz w:val="24"/>
          <w:szCs w:val="24"/>
        </w:rPr>
        <w:t xml:space="preserve"> </w:t>
      </w:r>
    </w:p>
    <w:p w:rsidR="0088381E" w:rsidRPr="00F749C7" w:rsidRDefault="0088381E" w:rsidP="0088381E">
      <w:pPr>
        <w:ind w:firstLine="1440"/>
        <w:rPr>
          <w:rFonts w:ascii="Arial" w:hAnsi="Arial" w:cs="Arial"/>
          <w:sz w:val="24"/>
          <w:szCs w:val="24"/>
        </w:rPr>
      </w:pPr>
      <w:r>
        <w:rPr>
          <w:rFonts w:ascii="Arial" w:hAnsi="Arial" w:cs="Arial"/>
          <w:sz w:val="24"/>
          <w:szCs w:val="24"/>
        </w:rPr>
        <w:t>Consider a single mode of a harmonic cavity.  If its resonant frequency is slightly off design frequency, the beam can still excite the mode as long as its Fourier term is not outside of the modes resonance curve.  Driving a mode on the shoulder of its resonance curve causes a decrease in detected amplitude as well as a phase shift between the beam and the excited mode.  The phase and amplitude shift of this mode is systematic, and can be corrected with a single complex multiplier that un-shifts its phase and scales its amplitude to represent the beams true Fourier series.  A series of complex multipliers, one for each mode of the cavity can be created to represent the errors of each mode.  This series can be in the form of equation 1 and is called the cavities Transfer Function.</w:t>
      </w:r>
    </w:p>
    <w:p w:rsidR="0088381E" w:rsidRDefault="0088381E" w:rsidP="0088381E">
      <w:pPr>
        <w:ind w:firstLine="1440"/>
        <w:rPr>
          <w:rFonts w:ascii="Arial" w:hAnsi="Arial" w:cs="Arial"/>
          <w:b/>
          <w:sz w:val="24"/>
          <w:szCs w:val="24"/>
        </w:rPr>
      </w:pPr>
      <w:r w:rsidRPr="001E3EA3">
        <w:rPr>
          <w:rFonts w:ascii="Arial" w:hAnsi="Arial" w:cs="Arial"/>
          <w:b/>
          <w:sz w:val="24"/>
          <w:szCs w:val="24"/>
        </w:rPr>
        <w:lastRenderedPageBreak/>
        <w:t xml:space="preserve">Transfer Function:  </w:t>
      </w:r>
    </w:p>
    <w:p w:rsidR="0088381E" w:rsidRPr="000D1567" w:rsidRDefault="0088381E" w:rsidP="0088381E">
      <w:pPr>
        <w:ind w:firstLine="1440"/>
        <w:rPr>
          <w:rFonts w:ascii="Arial" w:hAnsi="Arial" w:cs="Arial"/>
          <w:sz w:val="24"/>
          <w:szCs w:val="24"/>
        </w:rPr>
      </w:pPr>
      <w:r>
        <w:rPr>
          <w:rFonts w:ascii="Arial" w:hAnsi="Arial" w:cs="Arial"/>
          <w:sz w:val="24"/>
          <w:szCs w:val="24"/>
        </w:rPr>
        <w:t xml:space="preserve">The beam, cavity, and detected waveform complete </w:t>
      </w:r>
      <w:proofErr w:type="gramStart"/>
      <w:r>
        <w:rPr>
          <w:rFonts w:ascii="Arial" w:hAnsi="Arial" w:cs="Arial"/>
          <w:sz w:val="24"/>
          <w:szCs w:val="24"/>
        </w:rPr>
        <w:t>a system that include</w:t>
      </w:r>
      <w:proofErr w:type="gramEnd"/>
      <w:r>
        <w:rPr>
          <w:rFonts w:ascii="Arial" w:hAnsi="Arial" w:cs="Arial"/>
          <w:sz w:val="24"/>
          <w:szCs w:val="24"/>
        </w:rPr>
        <w:t xml:space="preserve"> an input</w:t>
      </w:r>
      <m:oMath>
        <m:r>
          <m:rPr>
            <m:sty m:val="bi"/>
          </m:rPr>
          <w:rPr>
            <w:rFonts w:ascii="Cambria Math" w:hAnsi="Cambria Math" w:cs="Arial"/>
            <w:sz w:val="24"/>
            <w:szCs w:val="24"/>
          </w:rPr>
          <m:t xml:space="preserve"> x</m:t>
        </m:r>
        <m:d>
          <m:dPr>
            <m:ctrlPr>
              <w:rPr>
                <w:rFonts w:ascii="Cambria Math" w:hAnsi="Cambria Math" w:cs="Arial"/>
                <w:b/>
                <w:i/>
                <w:sz w:val="24"/>
                <w:szCs w:val="24"/>
              </w:rPr>
            </m:ctrlPr>
          </m:dPr>
          <m:e>
            <m:r>
              <m:rPr>
                <m:sty m:val="bi"/>
              </m:rPr>
              <w:rPr>
                <w:rFonts w:ascii="Cambria Math" w:hAnsi="Cambria Math" w:cs="Arial"/>
                <w:sz w:val="24"/>
                <w:szCs w:val="24"/>
              </w:rPr>
              <m:t>t</m:t>
            </m:r>
          </m:e>
        </m:d>
        <m:r>
          <m:rPr>
            <m:sty m:val="bi"/>
          </m:rPr>
          <w:rPr>
            <w:rFonts w:ascii="Cambria Math" w:hAnsi="Cambria Math" w:cs="Arial"/>
            <w:sz w:val="24"/>
            <w:szCs w:val="24"/>
          </w:rPr>
          <m:t xml:space="preserve"> </m:t>
        </m:r>
      </m:oMath>
      <w:r>
        <w:rPr>
          <w:rFonts w:ascii="Arial" w:hAnsi="Arial" w:cs="Arial"/>
          <w:sz w:val="24"/>
          <w:szCs w:val="24"/>
        </w:rPr>
        <w:t xml:space="preserve">, an output </w:t>
      </w:r>
      <m:oMath>
        <m:r>
          <m:rPr>
            <m:sty m:val="bi"/>
          </m:rPr>
          <w:rPr>
            <w:rFonts w:ascii="Cambria Math" w:hAnsi="Cambria Math" w:cs="Arial"/>
            <w:sz w:val="24"/>
            <w:szCs w:val="24"/>
          </w:rPr>
          <m:t>y</m:t>
        </m:r>
        <m:d>
          <m:dPr>
            <m:ctrlPr>
              <w:rPr>
                <w:rFonts w:ascii="Cambria Math" w:hAnsi="Cambria Math" w:cs="Arial"/>
                <w:b/>
                <w:i/>
                <w:sz w:val="24"/>
                <w:szCs w:val="24"/>
              </w:rPr>
            </m:ctrlPr>
          </m:dPr>
          <m:e>
            <m:r>
              <m:rPr>
                <m:sty m:val="bi"/>
              </m:rPr>
              <w:rPr>
                <w:rFonts w:ascii="Cambria Math" w:hAnsi="Cambria Math" w:cs="Arial"/>
                <w:sz w:val="24"/>
                <w:szCs w:val="24"/>
              </w:rPr>
              <m:t>t</m:t>
            </m:r>
          </m:e>
        </m:d>
      </m:oMath>
      <w:r>
        <w:rPr>
          <w:rFonts w:ascii="Arial" w:hAnsi="Arial" w:cs="Arial"/>
          <w:sz w:val="24"/>
          <w:szCs w:val="24"/>
        </w:rPr>
        <w:t xml:space="preserve"> and the cavities tempo</w:t>
      </w:r>
      <w:proofErr w:type="spellStart"/>
      <w:r>
        <w:rPr>
          <w:rFonts w:ascii="Arial" w:hAnsi="Arial" w:cs="Arial"/>
          <w:sz w:val="24"/>
          <w:szCs w:val="24"/>
        </w:rPr>
        <w:t>ral</w:t>
      </w:r>
      <w:proofErr w:type="spellEnd"/>
      <w:r>
        <w:rPr>
          <w:rFonts w:ascii="Arial" w:hAnsi="Arial" w:cs="Arial"/>
          <w:sz w:val="24"/>
          <w:szCs w:val="24"/>
        </w:rPr>
        <w:t xml:space="preserve"> response.  The cavities response in the Fourier domain is its transfer function </w:t>
      </w:r>
      <m:oMath>
        <m:r>
          <m:rPr>
            <m:sty m:val="bi"/>
          </m:rPr>
          <w:rPr>
            <w:rFonts w:ascii="Cambria Math" w:hAnsi="Cambria Math" w:cs="Arial"/>
            <w:sz w:val="24"/>
            <w:szCs w:val="24"/>
          </w:rPr>
          <m:t>H</m:t>
        </m:r>
        <m:d>
          <m:dPr>
            <m:ctrlPr>
              <w:rPr>
                <w:rFonts w:ascii="Cambria Math" w:hAnsi="Cambria Math" w:cs="Arial"/>
                <w:b/>
                <w:i/>
                <w:sz w:val="24"/>
                <w:szCs w:val="24"/>
              </w:rPr>
            </m:ctrlPr>
          </m:dPr>
          <m:e>
            <m:r>
              <m:rPr>
                <m:sty m:val="bi"/>
              </m:rPr>
              <w:rPr>
                <w:rFonts w:ascii="Cambria Math" w:hAnsi="Cambria Math" w:cs="Arial"/>
                <w:sz w:val="24"/>
                <w:szCs w:val="24"/>
              </w:rPr>
              <m:t>f</m:t>
            </m:r>
          </m:e>
        </m:d>
        <m:r>
          <m:rPr>
            <m:sty m:val="bi"/>
          </m:rPr>
          <w:rPr>
            <w:rFonts w:ascii="Cambria Math" w:hAnsi="Cambria Math" w:cs="Arial"/>
            <w:sz w:val="24"/>
            <w:szCs w:val="24"/>
          </w:rPr>
          <m:t xml:space="preserve"> </m:t>
        </m:r>
      </m:oMath>
      <w:r>
        <w:rPr>
          <w:rFonts w:ascii="Arial" w:hAnsi="Arial" w:cs="Arial"/>
          <w:sz w:val="24"/>
          <w:szCs w:val="24"/>
        </w:rPr>
        <w:t>and i</w:t>
      </w:r>
      <w:proofErr w:type="spellStart"/>
      <w:r>
        <w:rPr>
          <w:rFonts w:ascii="Arial" w:hAnsi="Arial" w:cs="Arial"/>
          <w:sz w:val="24"/>
          <w:szCs w:val="24"/>
        </w:rPr>
        <w:t>s</w:t>
      </w:r>
      <w:proofErr w:type="spellEnd"/>
      <w:r>
        <w:rPr>
          <w:rFonts w:ascii="Arial" w:hAnsi="Arial" w:cs="Arial"/>
          <w:sz w:val="24"/>
          <w:szCs w:val="24"/>
        </w:rPr>
        <w:t xml:space="preserve"> calculated by multiplying and dividing Fourier series. </w:t>
      </w:r>
    </w:p>
    <w:p w:rsidR="0088381E" w:rsidRPr="00991FB5" w:rsidRDefault="0088381E" w:rsidP="0088381E">
      <w:pPr>
        <w:ind w:left="-360" w:firstLine="360"/>
        <w:rPr>
          <w:rFonts w:ascii="Arial" w:hAnsi="Arial" w:cs="Arial"/>
          <w:b/>
          <w:sz w:val="24"/>
          <w:szCs w:val="24"/>
        </w:rPr>
      </w:pPr>
      <m:oMathPara>
        <m:oMath>
          <m:r>
            <m:rPr>
              <m:sty m:val="bi"/>
            </m:rPr>
            <w:rPr>
              <w:rFonts w:ascii="Cambria Math" w:hAnsi="Cambria Math" w:cs="Arial"/>
              <w:sz w:val="24"/>
              <w:szCs w:val="24"/>
            </w:rPr>
            <m:t xml:space="preserve"> F</m:t>
          </m:r>
          <m:d>
            <m:dPr>
              <m:ctrlPr>
                <w:rPr>
                  <w:rFonts w:ascii="Cambria Math" w:hAnsi="Cambria Math" w:cs="Arial"/>
                  <w:b/>
                  <w:i/>
                  <w:sz w:val="24"/>
                  <w:szCs w:val="24"/>
                </w:rPr>
              </m:ctrlPr>
            </m:dPr>
            <m:e>
              <m:r>
                <m:rPr>
                  <m:sty m:val="bi"/>
                </m:rPr>
                <w:rPr>
                  <w:rFonts w:ascii="Cambria Math" w:hAnsi="Cambria Math" w:cs="Arial"/>
                  <w:sz w:val="24"/>
                  <w:szCs w:val="24"/>
                </w:rPr>
                <m:t>x</m:t>
              </m:r>
              <m:d>
                <m:dPr>
                  <m:ctrlPr>
                    <w:rPr>
                      <w:rFonts w:ascii="Cambria Math" w:hAnsi="Cambria Math" w:cs="Arial"/>
                      <w:b/>
                      <w:i/>
                      <w:sz w:val="24"/>
                      <w:szCs w:val="24"/>
                    </w:rPr>
                  </m:ctrlPr>
                </m:dPr>
                <m:e>
                  <m:r>
                    <m:rPr>
                      <m:sty m:val="bi"/>
                    </m:rPr>
                    <w:rPr>
                      <w:rFonts w:ascii="Cambria Math" w:hAnsi="Cambria Math" w:cs="Arial"/>
                      <w:sz w:val="24"/>
                      <w:szCs w:val="24"/>
                    </w:rPr>
                    <m:t>t</m:t>
                  </m:r>
                </m:e>
              </m:d>
            </m:e>
          </m:d>
          <m:r>
            <m:rPr>
              <m:sty m:val="bi"/>
            </m:rPr>
            <w:rPr>
              <w:rFonts w:ascii="Cambria Math" w:hAnsi="Cambria Math" w:cs="Arial"/>
              <w:sz w:val="24"/>
              <w:szCs w:val="24"/>
            </w:rPr>
            <m:t>=X</m:t>
          </m:r>
          <m:d>
            <m:dPr>
              <m:ctrlPr>
                <w:rPr>
                  <w:rFonts w:ascii="Cambria Math" w:hAnsi="Cambria Math" w:cs="Arial"/>
                  <w:b/>
                  <w:i/>
                  <w:sz w:val="24"/>
                  <w:szCs w:val="24"/>
                </w:rPr>
              </m:ctrlPr>
            </m:dPr>
            <m:e>
              <m:r>
                <m:rPr>
                  <m:sty m:val="bi"/>
                </m:rPr>
                <w:rPr>
                  <w:rFonts w:ascii="Cambria Math" w:hAnsi="Cambria Math" w:cs="Arial"/>
                  <w:sz w:val="24"/>
                  <w:szCs w:val="24"/>
                </w:rPr>
                <m:t>f</m:t>
              </m:r>
            </m:e>
          </m:d>
          <m:r>
            <m:rPr>
              <m:sty m:val="bi"/>
            </m:rPr>
            <w:rPr>
              <w:rFonts w:ascii="Cambria Math" w:hAnsi="Cambria Math" w:cs="Arial"/>
              <w:sz w:val="24"/>
              <w:szCs w:val="24"/>
            </w:rPr>
            <m:t>,  F</m:t>
          </m:r>
          <m:d>
            <m:dPr>
              <m:ctrlPr>
                <w:rPr>
                  <w:rFonts w:ascii="Cambria Math" w:hAnsi="Cambria Math" w:cs="Arial"/>
                  <w:b/>
                  <w:i/>
                  <w:sz w:val="24"/>
                  <w:szCs w:val="24"/>
                </w:rPr>
              </m:ctrlPr>
            </m:dPr>
            <m:e>
              <m:r>
                <m:rPr>
                  <m:sty m:val="bi"/>
                </m:rPr>
                <w:rPr>
                  <w:rFonts w:ascii="Cambria Math" w:hAnsi="Cambria Math" w:cs="Arial"/>
                  <w:sz w:val="24"/>
                  <w:szCs w:val="24"/>
                </w:rPr>
                <m:t>y</m:t>
              </m:r>
              <m:d>
                <m:dPr>
                  <m:ctrlPr>
                    <w:rPr>
                      <w:rFonts w:ascii="Cambria Math" w:hAnsi="Cambria Math" w:cs="Arial"/>
                      <w:b/>
                      <w:i/>
                      <w:sz w:val="24"/>
                      <w:szCs w:val="24"/>
                    </w:rPr>
                  </m:ctrlPr>
                </m:dPr>
                <m:e>
                  <m:r>
                    <m:rPr>
                      <m:sty m:val="bi"/>
                    </m:rPr>
                    <w:rPr>
                      <w:rFonts w:ascii="Cambria Math" w:hAnsi="Cambria Math" w:cs="Arial"/>
                      <w:sz w:val="24"/>
                      <w:szCs w:val="24"/>
                    </w:rPr>
                    <m:t>t</m:t>
                  </m:r>
                </m:e>
              </m:d>
            </m:e>
          </m:d>
          <m:r>
            <m:rPr>
              <m:sty m:val="bi"/>
            </m:rPr>
            <w:rPr>
              <w:rFonts w:ascii="Cambria Math" w:hAnsi="Cambria Math" w:cs="Arial"/>
              <w:sz w:val="24"/>
              <w:szCs w:val="24"/>
            </w:rPr>
            <m:t>=Y</m:t>
          </m:r>
          <m:d>
            <m:dPr>
              <m:ctrlPr>
                <w:rPr>
                  <w:rFonts w:ascii="Cambria Math" w:hAnsi="Cambria Math" w:cs="Arial"/>
                  <w:b/>
                  <w:i/>
                  <w:sz w:val="24"/>
                  <w:szCs w:val="24"/>
                </w:rPr>
              </m:ctrlPr>
            </m:dPr>
            <m:e>
              <m:r>
                <m:rPr>
                  <m:sty m:val="bi"/>
                </m:rPr>
                <w:rPr>
                  <w:rFonts w:ascii="Cambria Math" w:hAnsi="Cambria Math" w:cs="Arial"/>
                  <w:sz w:val="24"/>
                  <w:szCs w:val="24"/>
                </w:rPr>
                <m:t>f</m:t>
              </m:r>
            </m:e>
          </m:d>
          <m:r>
            <m:rPr>
              <m:sty m:val="bi"/>
            </m:rPr>
            <w:rPr>
              <w:rFonts w:ascii="Cambria Math" w:hAnsi="Cambria Math" w:cs="Arial"/>
              <w:sz w:val="24"/>
              <w:szCs w:val="24"/>
            </w:rPr>
            <m:t xml:space="preserve"> </m:t>
          </m:r>
        </m:oMath>
      </m:oMathPara>
    </w:p>
    <w:p w:rsidR="0088381E" w:rsidRPr="00991FB5" w:rsidRDefault="0088381E" w:rsidP="0088381E">
      <w:pPr>
        <w:ind w:left="-360" w:firstLine="360"/>
        <w:rPr>
          <w:rFonts w:ascii="Arial" w:hAnsi="Arial" w:cs="Arial"/>
          <w:b/>
          <w:sz w:val="24"/>
          <w:szCs w:val="24"/>
        </w:rPr>
      </w:pPr>
      <m:oMathPara>
        <m:oMath>
          <m:r>
            <m:rPr>
              <m:sty m:val="bi"/>
            </m:rPr>
            <w:rPr>
              <w:rFonts w:ascii="Cambria Math" w:hAnsi="Cambria Math" w:cs="Arial"/>
              <w:sz w:val="24"/>
              <w:szCs w:val="24"/>
            </w:rPr>
            <m:t>Y</m:t>
          </m:r>
          <m:d>
            <m:dPr>
              <m:ctrlPr>
                <w:rPr>
                  <w:rFonts w:ascii="Cambria Math" w:hAnsi="Cambria Math" w:cs="Arial"/>
                  <w:b/>
                  <w:i/>
                  <w:sz w:val="24"/>
                  <w:szCs w:val="24"/>
                </w:rPr>
              </m:ctrlPr>
            </m:dPr>
            <m:e>
              <m:r>
                <m:rPr>
                  <m:sty m:val="bi"/>
                </m:rPr>
                <w:rPr>
                  <w:rFonts w:ascii="Cambria Math" w:hAnsi="Cambria Math" w:cs="Arial"/>
                  <w:sz w:val="24"/>
                  <w:szCs w:val="24"/>
                </w:rPr>
                <m:t>f</m:t>
              </m:r>
            </m:e>
          </m:d>
          <m:r>
            <m:rPr>
              <m:sty m:val="bi"/>
            </m:rPr>
            <w:rPr>
              <w:rFonts w:ascii="Cambria Math" w:hAnsi="Cambria Math" w:cs="Arial"/>
              <w:sz w:val="24"/>
              <w:szCs w:val="24"/>
            </w:rPr>
            <m:t>=H</m:t>
          </m:r>
          <m:d>
            <m:dPr>
              <m:ctrlPr>
                <w:rPr>
                  <w:rFonts w:ascii="Cambria Math" w:hAnsi="Cambria Math" w:cs="Arial"/>
                  <w:b/>
                  <w:i/>
                  <w:sz w:val="24"/>
                  <w:szCs w:val="24"/>
                </w:rPr>
              </m:ctrlPr>
            </m:dPr>
            <m:e>
              <m:r>
                <m:rPr>
                  <m:sty m:val="bi"/>
                </m:rPr>
                <w:rPr>
                  <w:rFonts w:ascii="Cambria Math" w:hAnsi="Cambria Math" w:cs="Arial"/>
                  <w:sz w:val="24"/>
                  <w:szCs w:val="24"/>
                </w:rPr>
                <m:t>f</m:t>
              </m:r>
            </m:e>
          </m:d>
          <m:r>
            <m:rPr>
              <m:sty m:val="bi"/>
            </m:rPr>
            <w:rPr>
              <w:rFonts w:ascii="Cambria Math" w:hAnsi="Cambria Math" w:cs="Arial"/>
              <w:sz w:val="24"/>
              <w:szCs w:val="24"/>
            </w:rPr>
            <m:t>X(f)</m:t>
          </m:r>
        </m:oMath>
      </m:oMathPara>
    </w:p>
    <w:p w:rsidR="0088381E" w:rsidRDefault="0088381E" w:rsidP="0088381E">
      <w:pPr>
        <w:ind w:left="-360" w:firstLine="360"/>
        <w:rPr>
          <w:rFonts w:ascii="Arial" w:hAnsi="Arial" w:cs="Arial"/>
          <w:b/>
          <w:sz w:val="24"/>
          <w:szCs w:val="24"/>
        </w:rPr>
      </w:pPr>
      <m:oMathPara>
        <m:oMath>
          <m:r>
            <m:rPr>
              <m:sty m:val="bi"/>
            </m:rPr>
            <w:rPr>
              <w:rFonts w:ascii="Cambria Math" w:hAnsi="Cambria Math" w:cs="Arial"/>
              <w:sz w:val="24"/>
              <w:szCs w:val="24"/>
            </w:rPr>
            <m:t xml:space="preserve"> H</m:t>
          </m:r>
          <m:d>
            <m:dPr>
              <m:ctrlPr>
                <w:rPr>
                  <w:rFonts w:ascii="Cambria Math" w:hAnsi="Cambria Math" w:cs="Arial"/>
                  <w:b/>
                  <w:i/>
                  <w:sz w:val="24"/>
                  <w:szCs w:val="24"/>
                </w:rPr>
              </m:ctrlPr>
            </m:dPr>
            <m:e>
              <m:r>
                <m:rPr>
                  <m:sty m:val="bi"/>
                </m:rPr>
                <w:rPr>
                  <w:rFonts w:ascii="Cambria Math" w:hAnsi="Cambria Math" w:cs="Arial"/>
                  <w:sz w:val="24"/>
                  <w:szCs w:val="24"/>
                </w:rPr>
                <m:t>f</m:t>
              </m:r>
            </m:e>
          </m:d>
          <m:r>
            <m:rPr>
              <m:sty m:val="bi"/>
            </m:rPr>
            <w:rPr>
              <w:rFonts w:ascii="Cambria Math" w:hAnsi="Cambria Math" w:cs="Arial"/>
              <w:sz w:val="24"/>
              <w:szCs w:val="24"/>
            </w:rPr>
            <m:t>=</m:t>
          </m:r>
          <m:f>
            <m:fPr>
              <m:ctrlPr>
                <w:rPr>
                  <w:rFonts w:ascii="Cambria Math" w:hAnsi="Cambria Math" w:cs="Arial"/>
                  <w:b/>
                  <w:i/>
                  <w:sz w:val="24"/>
                  <w:szCs w:val="24"/>
                </w:rPr>
              </m:ctrlPr>
            </m:fPr>
            <m:num>
              <m:r>
                <m:rPr>
                  <m:sty m:val="bi"/>
                </m:rPr>
                <w:rPr>
                  <w:rFonts w:ascii="Cambria Math" w:hAnsi="Cambria Math" w:cs="Arial"/>
                  <w:sz w:val="24"/>
                  <w:szCs w:val="24"/>
                </w:rPr>
                <m:t>Y(f)</m:t>
              </m:r>
            </m:num>
            <m:den>
              <m:r>
                <m:rPr>
                  <m:sty m:val="bi"/>
                </m:rPr>
                <w:rPr>
                  <w:rFonts w:ascii="Cambria Math" w:hAnsi="Cambria Math" w:cs="Arial"/>
                  <w:sz w:val="24"/>
                  <w:szCs w:val="24"/>
                </w:rPr>
                <m:t>X(f)</m:t>
              </m:r>
            </m:den>
          </m:f>
        </m:oMath>
      </m:oMathPara>
    </w:p>
    <w:p w:rsidR="0088381E" w:rsidRDefault="0088381E" w:rsidP="0088381E">
      <w:pPr>
        <w:ind w:firstLine="1440"/>
        <w:rPr>
          <w:rFonts w:ascii="Arial" w:hAnsi="Arial" w:cs="Arial"/>
          <w:sz w:val="24"/>
          <w:szCs w:val="24"/>
        </w:rPr>
      </w:pPr>
      <w:r>
        <w:rPr>
          <w:rFonts w:ascii="Arial" w:hAnsi="Arial" w:cs="Arial"/>
          <w:sz w:val="24"/>
          <w:szCs w:val="24"/>
        </w:rPr>
        <w:t xml:space="preserve">If both the input bunch </w:t>
      </w:r>
      <w:proofErr w:type="gramStart"/>
      <w:r>
        <w:rPr>
          <w:rFonts w:ascii="Arial" w:hAnsi="Arial" w:cs="Arial"/>
          <w:sz w:val="24"/>
          <w:szCs w:val="24"/>
        </w:rPr>
        <w:t>shape</w:t>
      </w:r>
      <m:oMath>
        <m:r>
          <w:rPr>
            <w:rFonts w:ascii="Cambria Math" w:hAnsi="Cambria Math" w:cs="Arial"/>
            <w:sz w:val="24"/>
            <w:szCs w:val="24"/>
          </w:rPr>
          <m:t xml:space="preserve"> </m:t>
        </m:r>
        <m:r>
          <m:rPr>
            <m:sty m:val="bi"/>
          </m:rPr>
          <w:rPr>
            <w:rFonts w:ascii="Cambria Math" w:hAnsi="Cambria Math" w:cs="Arial"/>
            <w:sz w:val="24"/>
            <w:szCs w:val="24"/>
          </w:rPr>
          <m:t xml:space="preserve"> x</m:t>
        </m:r>
        <m:d>
          <m:dPr>
            <m:ctrlPr>
              <w:rPr>
                <w:rFonts w:ascii="Cambria Math" w:hAnsi="Cambria Math" w:cs="Arial"/>
                <w:b/>
                <w:i/>
                <w:sz w:val="24"/>
                <w:szCs w:val="24"/>
              </w:rPr>
            </m:ctrlPr>
          </m:dPr>
          <m:e>
            <m:r>
              <m:rPr>
                <m:sty m:val="bi"/>
              </m:rPr>
              <w:rPr>
                <w:rFonts w:ascii="Cambria Math" w:hAnsi="Cambria Math" w:cs="Arial"/>
                <w:sz w:val="24"/>
                <w:szCs w:val="24"/>
              </w:rPr>
              <m:t>t</m:t>
            </m:r>
          </m:e>
        </m:d>
        <m:r>
          <m:rPr>
            <m:sty m:val="bi"/>
          </m:rPr>
          <w:rPr>
            <w:rFonts w:ascii="Cambria Math" w:hAnsi="Cambria Math" w:cs="Arial"/>
            <w:sz w:val="24"/>
            <w:szCs w:val="24"/>
          </w:rPr>
          <m:t xml:space="preserve"> </m:t>
        </m:r>
      </m:oMath>
      <w:r>
        <w:rPr>
          <w:rFonts w:ascii="Arial" w:hAnsi="Arial" w:cs="Arial"/>
          <w:sz w:val="24"/>
          <w:szCs w:val="24"/>
        </w:rPr>
        <w:t>,</w:t>
      </w:r>
      <w:proofErr w:type="gramEnd"/>
      <w:r>
        <w:rPr>
          <w:rFonts w:ascii="Arial" w:hAnsi="Arial" w:cs="Arial"/>
          <w:sz w:val="24"/>
          <w:szCs w:val="24"/>
        </w:rPr>
        <w:t xml:space="preserve"> and an output waveform </w:t>
      </w:r>
      <m:oMath>
        <m:r>
          <m:rPr>
            <m:sty m:val="bi"/>
          </m:rPr>
          <w:rPr>
            <w:rFonts w:ascii="Cambria Math" w:hAnsi="Cambria Math" w:cs="Arial"/>
            <w:sz w:val="24"/>
            <w:szCs w:val="24"/>
          </w:rPr>
          <m:t>y</m:t>
        </m:r>
        <m:d>
          <m:dPr>
            <m:ctrlPr>
              <w:rPr>
                <w:rFonts w:ascii="Cambria Math" w:hAnsi="Cambria Math" w:cs="Arial"/>
                <w:b/>
                <w:i/>
                <w:sz w:val="24"/>
                <w:szCs w:val="24"/>
              </w:rPr>
            </m:ctrlPr>
          </m:dPr>
          <m:e>
            <m:r>
              <m:rPr>
                <m:sty m:val="bi"/>
              </m:rPr>
              <w:rPr>
                <w:rFonts w:ascii="Cambria Math" w:hAnsi="Cambria Math" w:cs="Arial"/>
                <w:sz w:val="24"/>
                <w:szCs w:val="24"/>
              </w:rPr>
              <m:t>t</m:t>
            </m:r>
          </m:e>
        </m:d>
      </m:oMath>
      <w:r>
        <w:rPr>
          <w:rFonts w:ascii="Arial" w:hAnsi="Arial" w:cs="Arial"/>
          <w:sz w:val="24"/>
          <w:szCs w:val="24"/>
        </w:rPr>
        <w:t xml:space="preserve"> are known, the cavities transfer function can be created simply by dividing the Fourier series of the data by the Fourier series of the known bunch shape.  The transfer function can then be used to correct for the cavities systematic errors</w:t>
      </w:r>
      <w:r w:rsidRPr="00A33484">
        <w:rPr>
          <w:rFonts w:ascii="Arial" w:hAnsi="Arial" w:cs="Arial"/>
          <w:sz w:val="24"/>
          <w:szCs w:val="24"/>
        </w:rPr>
        <w:t xml:space="preserve"> </w:t>
      </w:r>
      <w:r>
        <w:rPr>
          <w:rFonts w:ascii="Arial" w:hAnsi="Arial" w:cs="Arial"/>
          <w:sz w:val="24"/>
          <w:szCs w:val="24"/>
        </w:rPr>
        <w:t xml:space="preserve">in subsequent data, independent of new bunch </w:t>
      </w:r>
      <w:proofErr w:type="gramStart"/>
      <w:r>
        <w:rPr>
          <w:rFonts w:ascii="Arial" w:hAnsi="Arial" w:cs="Arial"/>
          <w:sz w:val="24"/>
          <w:szCs w:val="24"/>
        </w:rPr>
        <w:t>shapes .</w:t>
      </w:r>
      <w:proofErr w:type="gramEnd"/>
    </w:p>
    <w:p w:rsidR="0088381E" w:rsidRDefault="0088381E" w:rsidP="0088381E">
      <w:pPr>
        <w:ind w:firstLine="1440"/>
        <w:rPr>
          <w:rFonts w:ascii="Arial" w:hAnsi="Arial" w:cs="Arial"/>
          <w:sz w:val="24"/>
          <w:szCs w:val="24"/>
        </w:rPr>
      </w:pPr>
      <w:r>
        <w:rPr>
          <w:rFonts w:ascii="Arial" w:hAnsi="Arial" w:cs="Arial"/>
          <w:sz w:val="24"/>
          <w:szCs w:val="24"/>
        </w:rPr>
        <w:t xml:space="preserve">Undistorted bunch shape of new data, </w:t>
      </w:r>
      <m:oMath>
        <m:r>
          <m:rPr>
            <m:sty m:val="bi"/>
          </m:rPr>
          <w:rPr>
            <w:rFonts w:ascii="Cambria Math" w:hAnsi="Cambria Math" w:cs="Arial"/>
            <w:sz w:val="24"/>
            <w:szCs w:val="24"/>
          </w:rPr>
          <m:t>x(t</m:t>
        </m:r>
        <m:sSub>
          <m:sSubPr>
            <m:ctrlPr>
              <w:rPr>
                <w:rFonts w:ascii="Cambria Math" w:hAnsi="Cambria Math" w:cs="Arial"/>
                <w:b/>
                <w:i/>
                <w:sz w:val="24"/>
                <w:szCs w:val="24"/>
              </w:rPr>
            </m:ctrlPr>
          </m:sSubPr>
          <m:e>
            <m:r>
              <m:rPr>
                <m:sty m:val="bi"/>
              </m:rPr>
              <w:rPr>
                <w:rFonts w:ascii="Cambria Math" w:hAnsi="Cambria Math" w:cs="Arial"/>
                <w:sz w:val="24"/>
                <w:szCs w:val="24"/>
              </w:rPr>
              <m:t>)</m:t>
            </m:r>
          </m:e>
          <m:sub>
            <m:r>
              <m:rPr>
                <m:sty m:val="bi"/>
              </m:rPr>
              <w:rPr>
                <w:rFonts w:ascii="Cambria Math" w:hAnsi="Cambria Math" w:cs="Arial"/>
                <w:sz w:val="24"/>
                <w:szCs w:val="24"/>
              </w:rPr>
              <m:t>new</m:t>
            </m:r>
          </m:sub>
        </m:sSub>
        <m:r>
          <m:rPr>
            <m:sty m:val="bi"/>
          </m:rPr>
          <w:rPr>
            <w:rFonts w:ascii="Cambria Math" w:hAnsi="Cambria Math" w:cs="Arial"/>
            <w:sz w:val="24"/>
            <w:szCs w:val="24"/>
          </w:rPr>
          <m:t xml:space="preserve"> </m:t>
        </m:r>
      </m:oMath>
      <w:r>
        <w:rPr>
          <w:rFonts w:ascii="Arial" w:hAnsi="Arial" w:cs="Arial"/>
          <w:sz w:val="24"/>
          <w:szCs w:val="24"/>
        </w:rPr>
        <w:t xml:space="preserve"> can be calculated from new measured waveforms, </w:t>
      </w:r>
      <m:oMath>
        <m:sSub>
          <m:sSubPr>
            <m:ctrlPr>
              <w:rPr>
                <w:rFonts w:ascii="Cambria Math" w:hAnsi="Cambria Math" w:cs="Arial"/>
                <w:b/>
                <w:i/>
                <w:sz w:val="24"/>
                <w:szCs w:val="24"/>
              </w:rPr>
            </m:ctrlPr>
          </m:sSubPr>
          <m:e>
            <m:r>
              <m:rPr>
                <m:sty m:val="bi"/>
              </m:rPr>
              <w:rPr>
                <w:rFonts w:ascii="Cambria Math" w:hAnsi="Cambria Math" w:cs="Arial"/>
                <w:sz w:val="24"/>
                <w:szCs w:val="24"/>
              </w:rPr>
              <m:t>y</m:t>
            </m:r>
            <m:d>
              <m:dPr>
                <m:ctrlPr>
                  <w:rPr>
                    <w:rFonts w:ascii="Cambria Math" w:hAnsi="Cambria Math" w:cs="Arial"/>
                    <w:b/>
                    <w:i/>
                    <w:sz w:val="24"/>
                    <w:szCs w:val="24"/>
                  </w:rPr>
                </m:ctrlPr>
              </m:dPr>
              <m:e>
                <m:r>
                  <m:rPr>
                    <m:sty m:val="bi"/>
                  </m:rPr>
                  <w:rPr>
                    <w:rFonts w:ascii="Cambria Math" w:hAnsi="Cambria Math" w:cs="Arial"/>
                    <w:sz w:val="24"/>
                    <w:szCs w:val="24"/>
                  </w:rPr>
                  <m:t>t</m:t>
                </m:r>
              </m:e>
            </m:d>
          </m:e>
          <m:sub>
            <m:r>
              <m:rPr>
                <m:sty m:val="bi"/>
              </m:rPr>
              <w:rPr>
                <w:rFonts w:ascii="Cambria Math" w:hAnsi="Cambria Math" w:cs="Arial"/>
                <w:sz w:val="24"/>
                <w:szCs w:val="24"/>
              </w:rPr>
              <m:t>new</m:t>
            </m:r>
          </m:sub>
        </m:sSub>
      </m:oMath>
      <w:r>
        <w:rPr>
          <w:rFonts w:ascii="Arial" w:hAnsi="Arial" w:cs="Arial"/>
          <w:b/>
          <w:sz w:val="24"/>
          <w:szCs w:val="24"/>
        </w:rPr>
        <w:t xml:space="preserve"> </w:t>
      </w:r>
      <w:r>
        <w:rPr>
          <w:rFonts w:ascii="Arial" w:hAnsi="Arial" w:cs="Arial"/>
          <w:sz w:val="24"/>
          <w:szCs w:val="24"/>
        </w:rPr>
        <w:t xml:space="preserve">by dividing the Fourier transform of new data by the cavities transfer function, and then calculating its inverse Fourier transform.  </w:t>
      </w:r>
      <m:oMath>
        <m:r>
          <m:rPr>
            <m:sty m:val="bi"/>
          </m:rPr>
          <w:rPr>
            <w:rFonts w:ascii="Cambria Math" w:hAnsi="Cambria Math" w:cs="Arial"/>
            <w:sz w:val="24"/>
            <w:szCs w:val="24"/>
          </w:rPr>
          <m:t>F</m:t>
        </m:r>
        <m:d>
          <m:dPr>
            <m:ctrlPr>
              <w:rPr>
                <w:rFonts w:ascii="Cambria Math" w:hAnsi="Cambria Math" w:cs="Arial"/>
                <w:b/>
                <w:i/>
                <w:sz w:val="24"/>
                <w:szCs w:val="24"/>
              </w:rPr>
            </m:ctrlPr>
          </m:dPr>
          <m:e>
            <m:r>
              <m:rPr>
                <m:sty m:val="bi"/>
              </m:rPr>
              <w:rPr>
                <w:rFonts w:ascii="Cambria Math" w:hAnsi="Cambria Math" w:cs="Arial"/>
                <w:sz w:val="24"/>
                <w:szCs w:val="24"/>
              </w:rPr>
              <m:t>y</m:t>
            </m:r>
            <m:d>
              <m:dPr>
                <m:ctrlPr>
                  <w:rPr>
                    <w:rFonts w:ascii="Cambria Math" w:hAnsi="Cambria Math" w:cs="Arial"/>
                    <w:b/>
                    <w:i/>
                    <w:sz w:val="24"/>
                    <w:szCs w:val="24"/>
                  </w:rPr>
                </m:ctrlPr>
              </m:dPr>
              <m:e>
                <m:r>
                  <m:rPr>
                    <m:sty m:val="bi"/>
                  </m:rPr>
                  <w:rPr>
                    <w:rFonts w:ascii="Cambria Math" w:hAnsi="Cambria Math" w:cs="Arial"/>
                    <w:sz w:val="24"/>
                    <w:szCs w:val="24"/>
                  </w:rPr>
                  <m:t>t</m:t>
                </m:r>
              </m:e>
            </m:d>
            <m:sSub>
              <m:sSubPr>
                <m:ctrlPr>
                  <w:rPr>
                    <w:rFonts w:ascii="Cambria Math" w:hAnsi="Cambria Math" w:cs="Arial"/>
                    <w:b/>
                    <w:i/>
                    <w:sz w:val="24"/>
                    <w:szCs w:val="24"/>
                  </w:rPr>
                </m:ctrlPr>
              </m:sSubPr>
              <m:e>
                <m:r>
                  <m:rPr>
                    <m:sty m:val="bi"/>
                  </m:rPr>
                  <w:rPr>
                    <w:rFonts w:ascii="Cambria Math" w:hAnsi="Cambria Math" w:cs="Arial"/>
                    <w:sz w:val="24"/>
                    <w:szCs w:val="24"/>
                  </w:rPr>
                  <m:t>)</m:t>
                </m:r>
              </m:e>
              <m:sub>
                <m:r>
                  <m:rPr>
                    <m:sty m:val="bi"/>
                  </m:rPr>
                  <w:rPr>
                    <w:rFonts w:ascii="Cambria Math" w:hAnsi="Cambria Math" w:cs="Arial"/>
                    <w:sz w:val="24"/>
                    <w:szCs w:val="24"/>
                  </w:rPr>
                  <m:t>new</m:t>
                </m:r>
              </m:sub>
            </m:sSub>
          </m:e>
        </m:d>
        <m:r>
          <m:rPr>
            <m:sty m:val="bi"/>
          </m:rPr>
          <w:rPr>
            <w:rFonts w:ascii="Cambria Math" w:hAnsi="Cambria Math" w:cs="Arial"/>
            <w:sz w:val="24"/>
            <w:szCs w:val="24"/>
          </w:rPr>
          <m:t>=Y</m:t>
        </m:r>
        <m:d>
          <m:dPr>
            <m:ctrlPr>
              <w:rPr>
                <w:rFonts w:ascii="Cambria Math" w:hAnsi="Cambria Math" w:cs="Arial"/>
                <w:b/>
                <w:i/>
                <w:sz w:val="24"/>
                <w:szCs w:val="24"/>
              </w:rPr>
            </m:ctrlPr>
          </m:dPr>
          <m:e>
            <m:r>
              <m:rPr>
                <m:sty m:val="bi"/>
              </m:rPr>
              <w:rPr>
                <w:rFonts w:ascii="Cambria Math" w:hAnsi="Cambria Math" w:cs="Arial"/>
                <w:sz w:val="24"/>
                <w:szCs w:val="24"/>
              </w:rPr>
              <m:t>f</m:t>
            </m:r>
          </m:e>
        </m:d>
        <m:r>
          <m:rPr>
            <m:sty m:val="bi"/>
          </m:rPr>
          <w:rPr>
            <w:rFonts w:ascii="Cambria Math" w:hAnsi="Cambria Math" w:cs="Arial"/>
            <w:sz w:val="24"/>
            <w:szCs w:val="24"/>
          </w:rPr>
          <m:t>,  X</m:t>
        </m:r>
        <m:d>
          <m:dPr>
            <m:ctrlPr>
              <w:rPr>
                <w:rFonts w:ascii="Cambria Math" w:hAnsi="Cambria Math" w:cs="Arial"/>
                <w:b/>
                <w:i/>
                <w:sz w:val="24"/>
                <w:szCs w:val="24"/>
              </w:rPr>
            </m:ctrlPr>
          </m:dPr>
          <m:e>
            <m:r>
              <m:rPr>
                <m:sty m:val="bi"/>
              </m:rPr>
              <w:rPr>
                <w:rFonts w:ascii="Cambria Math" w:hAnsi="Cambria Math" w:cs="Arial"/>
                <w:sz w:val="24"/>
                <w:szCs w:val="24"/>
              </w:rPr>
              <m:t>f</m:t>
            </m:r>
          </m:e>
        </m:d>
        <m:r>
          <m:rPr>
            <m:sty m:val="bi"/>
          </m:rPr>
          <w:rPr>
            <w:rFonts w:ascii="Cambria Math" w:hAnsi="Cambria Math" w:cs="Arial"/>
            <w:sz w:val="24"/>
            <w:szCs w:val="24"/>
          </w:rPr>
          <m:t>=</m:t>
        </m:r>
        <m:f>
          <m:fPr>
            <m:ctrlPr>
              <w:rPr>
                <w:rFonts w:ascii="Cambria Math" w:hAnsi="Cambria Math" w:cs="Arial"/>
                <w:b/>
                <w:i/>
                <w:sz w:val="24"/>
                <w:szCs w:val="24"/>
              </w:rPr>
            </m:ctrlPr>
          </m:fPr>
          <m:num>
            <m:r>
              <m:rPr>
                <m:sty m:val="bi"/>
              </m:rPr>
              <w:rPr>
                <w:rFonts w:ascii="Cambria Math" w:hAnsi="Cambria Math" w:cs="Arial"/>
                <w:sz w:val="24"/>
                <w:szCs w:val="24"/>
              </w:rPr>
              <m:t>Y(f)</m:t>
            </m:r>
          </m:num>
          <m:den>
            <m:r>
              <m:rPr>
                <m:sty m:val="bi"/>
              </m:rPr>
              <w:rPr>
                <w:rFonts w:ascii="Cambria Math" w:hAnsi="Cambria Math" w:cs="Arial"/>
                <w:sz w:val="24"/>
                <w:szCs w:val="24"/>
              </w:rPr>
              <m:t>H(f)</m:t>
            </m:r>
          </m:den>
        </m:f>
        <m:r>
          <m:rPr>
            <m:sty m:val="bi"/>
          </m:rPr>
          <w:rPr>
            <w:rFonts w:ascii="Cambria Math" w:hAnsi="Cambria Math" w:cs="Arial"/>
            <w:sz w:val="24"/>
            <w:szCs w:val="24"/>
          </w:rPr>
          <m:t xml:space="preserve">  ,   </m:t>
        </m:r>
        <m:sSup>
          <m:sSupPr>
            <m:ctrlPr>
              <w:rPr>
                <w:rFonts w:ascii="Cambria Math" w:hAnsi="Cambria Math" w:cs="Arial"/>
                <w:b/>
                <w:i/>
                <w:sz w:val="24"/>
                <w:szCs w:val="24"/>
              </w:rPr>
            </m:ctrlPr>
          </m:sSupPr>
          <m:e>
            <m:r>
              <m:rPr>
                <m:sty m:val="bi"/>
              </m:rPr>
              <w:rPr>
                <w:rFonts w:ascii="Cambria Math" w:hAnsi="Cambria Math" w:cs="Arial"/>
                <w:sz w:val="24"/>
                <w:szCs w:val="24"/>
              </w:rPr>
              <m:t>F</m:t>
            </m:r>
          </m:e>
          <m:sup>
            <m:r>
              <m:rPr>
                <m:sty m:val="bi"/>
              </m:rPr>
              <w:rPr>
                <w:rFonts w:ascii="Cambria Math" w:hAnsi="Cambria Math" w:cs="Arial"/>
                <w:sz w:val="24"/>
                <w:szCs w:val="24"/>
              </w:rPr>
              <m:t>-1</m:t>
            </m:r>
          </m:sup>
        </m:sSup>
        <m:d>
          <m:dPr>
            <m:ctrlPr>
              <w:rPr>
                <w:rFonts w:ascii="Cambria Math" w:hAnsi="Cambria Math" w:cs="Arial"/>
                <w:b/>
                <w:i/>
                <w:sz w:val="24"/>
                <w:szCs w:val="24"/>
              </w:rPr>
            </m:ctrlPr>
          </m:dPr>
          <m:e>
            <m:r>
              <m:rPr>
                <m:sty m:val="bi"/>
              </m:rPr>
              <w:rPr>
                <w:rFonts w:ascii="Cambria Math" w:hAnsi="Cambria Math" w:cs="Arial"/>
                <w:sz w:val="24"/>
                <w:szCs w:val="24"/>
              </w:rPr>
              <m:t>X</m:t>
            </m:r>
            <m:d>
              <m:dPr>
                <m:ctrlPr>
                  <w:rPr>
                    <w:rFonts w:ascii="Cambria Math" w:hAnsi="Cambria Math" w:cs="Arial"/>
                    <w:b/>
                    <w:i/>
                    <w:sz w:val="24"/>
                    <w:szCs w:val="24"/>
                  </w:rPr>
                </m:ctrlPr>
              </m:dPr>
              <m:e>
                <m:r>
                  <m:rPr>
                    <m:sty m:val="bi"/>
                  </m:rPr>
                  <w:rPr>
                    <w:rFonts w:ascii="Cambria Math" w:hAnsi="Cambria Math" w:cs="Arial"/>
                    <w:sz w:val="24"/>
                    <w:szCs w:val="24"/>
                  </w:rPr>
                  <m:t>f</m:t>
                </m:r>
              </m:e>
            </m:d>
          </m:e>
        </m:d>
        <m:r>
          <m:rPr>
            <m:sty m:val="bi"/>
          </m:rPr>
          <w:rPr>
            <w:rFonts w:ascii="Cambria Math" w:hAnsi="Cambria Math" w:cs="Arial"/>
            <w:sz w:val="24"/>
            <w:szCs w:val="24"/>
          </w:rPr>
          <m:t>=x(t</m:t>
        </m:r>
        <m:sSub>
          <m:sSubPr>
            <m:ctrlPr>
              <w:rPr>
                <w:rFonts w:ascii="Cambria Math" w:hAnsi="Cambria Math" w:cs="Arial"/>
                <w:b/>
                <w:i/>
                <w:sz w:val="24"/>
                <w:szCs w:val="24"/>
              </w:rPr>
            </m:ctrlPr>
          </m:sSubPr>
          <m:e>
            <m:r>
              <m:rPr>
                <m:sty m:val="bi"/>
              </m:rPr>
              <w:rPr>
                <w:rFonts w:ascii="Cambria Math" w:hAnsi="Cambria Math" w:cs="Arial"/>
                <w:sz w:val="24"/>
                <w:szCs w:val="24"/>
              </w:rPr>
              <m:t>)</m:t>
            </m:r>
          </m:e>
          <m:sub>
            <m:r>
              <m:rPr>
                <m:sty m:val="bi"/>
              </m:rPr>
              <w:rPr>
                <w:rFonts w:ascii="Cambria Math" w:hAnsi="Cambria Math" w:cs="Arial"/>
                <w:sz w:val="24"/>
                <w:szCs w:val="24"/>
              </w:rPr>
              <m:t>new</m:t>
            </m:r>
          </m:sub>
        </m:sSub>
      </m:oMath>
    </w:p>
    <w:p w:rsidR="0088381E" w:rsidRPr="000A0CFC" w:rsidRDefault="0088381E" w:rsidP="0088381E">
      <w:pPr>
        <w:ind w:left="-360" w:firstLine="630"/>
        <w:rPr>
          <w:rFonts w:ascii="Arial" w:hAnsi="Arial" w:cs="Arial"/>
          <w:sz w:val="24"/>
          <w:szCs w:val="24"/>
        </w:rPr>
      </w:pPr>
      <w:r>
        <w:rPr>
          <w:rFonts w:ascii="Arial" w:hAnsi="Arial" w:cs="Arial"/>
          <w:sz w:val="24"/>
          <w:szCs w:val="24"/>
        </w:rPr>
        <w:t xml:space="preserve">  </w:t>
      </w:r>
    </w:p>
    <w:p w:rsidR="0088381E" w:rsidRDefault="0088381E" w:rsidP="0088381E">
      <w:pPr>
        <w:ind w:firstLine="1440"/>
        <w:rPr>
          <w:rFonts w:ascii="Arial" w:hAnsi="Arial" w:cs="Arial"/>
          <w:sz w:val="24"/>
          <w:szCs w:val="24"/>
        </w:rPr>
      </w:pPr>
      <w:r w:rsidRPr="00806140">
        <w:rPr>
          <w:rFonts w:ascii="Arial" w:hAnsi="Arial" w:cs="Arial"/>
          <w:b/>
          <w:sz w:val="24"/>
          <w:szCs w:val="24"/>
        </w:rPr>
        <w:t>Estimating the C</w:t>
      </w:r>
      <w:r>
        <w:rPr>
          <w:rFonts w:ascii="Arial" w:hAnsi="Arial" w:cs="Arial"/>
          <w:b/>
          <w:sz w:val="24"/>
          <w:szCs w:val="24"/>
        </w:rPr>
        <w:t xml:space="preserve">avities Transfer Function: </w:t>
      </w:r>
      <w:r>
        <w:rPr>
          <w:rFonts w:ascii="Arial" w:hAnsi="Arial" w:cs="Arial"/>
          <w:sz w:val="24"/>
          <w:szCs w:val="24"/>
        </w:rPr>
        <w:t xml:space="preserve"> The phase monitor experiment was conducted with two </w:t>
      </w:r>
      <w:proofErr w:type="spellStart"/>
      <w:r>
        <w:rPr>
          <w:rFonts w:ascii="Arial" w:hAnsi="Arial" w:cs="Arial"/>
          <w:sz w:val="24"/>
          <w:szCs w:val="24"/>
        </w:rPr>
        <w:t>photoguns</w:t>
      </w:r>
      <w:proofErr w:type="spellEnd"/>
      <w:r>
        <w:rPr>
          <w:rFonts w:ascii="Arial" w:hAnsi="Arial" w:cs="Arial"/>
          <w:sz w:val="24"/>
          <w:szCs w:val="24"/>
        </w:rPr>
        <w:t xml:space="preserve">, each producing 130kV, </w:t>
      </w:r>
      <w:proofErr w:type="gramStart"/>
      <w:r>
        <w:rPr>
          <w:rFonts w:ascii="Arial" w:hAnsi="Arial" w:cs="Arial"/>
          <w:sz w:val="24"/>
          <w:szCs w:val="24"/>
        </w:rPr>
        <w:t>20</w:t>
      </w:r>
      <w:proofErr w:type="gramEnd"/>
      <w:r>
        <w:rPr>
          <w:rFonts w:ascii="Arial" w:hAnsi="Arial" w:cs="Arial"/>
          <w:sz w:val="24"/>
          <w:szCs w:val="24"/>
        </w:rPr>
        <w:t xml:space="preserve"> </w:t>
      </w:r>
      <w:proofErr w:type="spellStart"/>
      <w:r>
        <w:rPr>
          <w:rFonts w:ascii="Arial" w:hAnsi="Arial" w:cs="Arial"/>
          <w:sz w:val="24"/>
          <w:szCs w:val="24"/>
        </w:rPr>
        <w:t>uA</w:t>
      </w:r>
      <w:proofErr w:type="spellEnd"/>
      <w:r>
        <w:rPr>
          <w:rFonts w:ascii="Arial" w:hAnsi="Arial" w:cs="Arial"/>
          <w:sz w:val="24"/>
          <w:szCs w:val="24"/>
        </w:rPr>
        <w:t xml:space="preserve"> beam.  This beam was measured with the slit scanning technique and was determined to be Gaussian with a 66 </w:t>
      </w:r>
      <w:proofErr w:type="spellStart"/>
      <w:r>
        <w:rPr>
          <w:rFonts w:ascii="Arial" w:hAnsi="Arial" w:cs="Arial"/>
          <w:sz w:val="24"/>
          <w:szCs w:val="24"/>
        </w:rPr>
        <w:t>ps</w:t>
      </w:r>
      <w:proofErr w:type="spellEnd"/>
      <w:r>
        <w:rPr>
          <w:rFonts w:ascii="Arial" w:hAnsi="Arial" w:cs="Arial"/>
          <w:sz w:val="24"/>
          <w:szCs w:val="24"/>
        </w:rPr>
        <w:t xml:space="preserve"> full width half max.  This is sufficient information to calculate an estimate of the cavities transfer function.</w:t>
      </w:r>
    </w:p>
    <w:p w:rsidR="0088381E" w:rsidRDefault="0088381E" w:rsidP="0088381E">
      <w:pPr>
        <w:ind w:left="-180" w:firstLine="450"/>
        <w:rPr>
          <w:rFonts w:ascii="Arial" w:hAnsi="Arial" w:cs="Arial"/>
          <w:sz w:val="24"/>
          <w:szCs w:val="24"/>
        </w:rPr>
      </w:pPr>
      <w:r>
        <w:rPr>
          <w:rFonts w:ascii="Arial" w:hAnsi="Arial" w:cs="Arial"/>
          <w:noProof/>
          <w:sz w:val="24"/>
          <w:szCs w:val="24"/>
        </w:rPr>
        <w:drawing>
          <wp:inline distT="0" distB="0" distL="0" distR="0" wp14:anchorId="30437F31" wp14:editId="28733ADE">
            <wp:extent cx="2515986" cy="1801091"/>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wlasa.jpg"/>
                    <pic:cNvPicPr/>
                  </pic:nvPicPr>
                  <pic:blipFill>
                    <a:blip r:embed="rId36">
                      <a:extLst>
                        <a:ext uri="{28A0092B-C50C-407E-A947-70E740481C1C}">
                          <a14:useLocalDpi xmlns:a14="http://schemas.microsoft.com/office/drawing/2010/main" val="0"/>
                        </a:ext>
                      </a:extLst>
                    </a:blip>
                    <a:stretch>
                      <a:fillRect/>
                    </a:stretch>
                  </pic:blipFill>
                  <pic:spPr>
                    <a:xfrm>
                      <a:off x="0" y="0"/>
                      <a:ext cx="2521772" cy="1805233"/>
                    </a:xfrm>
                    <a:prstGeom prst="rect">
                      <a:avLst/>
                    </a:prstGeom>
                  </pic:spPr>
                </pic:pic>
              </a:graphicData>
            </a:graphic>
          </wp:inline>
        </w:drawing>
      </w:r>
      <w:r>
        <w:rPr>
          <w:rFonts w:ascii="Arial" w:hAnsi="Arial" w:cs="Arial"/>
          <w:noProof/>
          <w:sz w:val="24"/>
          <w:szCs w:val="24"/>
        </w:rPr>
        <w:drawing>
          <wp:inline distT="0" distB="0" distL="0" distR="0" wp14:anchorId="67A615BC" wp14:editId="699CCB40">
            <wp:extent cx="2643447" cy="1873135"/>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psg.jpg"/>
                    <pic:cNvPicPr/>
                  </pic:nvPicPr>
                  <pic:blipFill>
                    <a:blip r:embed="rId37">
                      <a:extLst>
                        <a:ext uri="{28A0092B-C50C-407E-A947-70E740481C1C}">
                          <a14:useLocalDpi xmlns:a14="http://schemas.microsoft.com/office/drawing/2010/main" val="0"/>
                        </a:ext>
                      </a:extLst>
                    </a:blip>
                    <a:stretch>
                      <a:fillRect/>
                    </a:stretch>
                  </pic:blipFill>
                  <pic:spPr>
                    <a:xfrm>
                      <a:off x="0" y="0"/>
                      <a:ext cx="2648756" cy="1876897"/>
                    </a:xfrm>
                    <a:prstGeom prst="rect">
                      <a:avLst/>
                    </a:prstGeom>
                  </pic:spPr>
                </pic:pic>
              </a:graphicData>
            </a:graphic>
          </wp:inline>
        </w:drawing>
      </w:r>
    </w:p>
    <w:p w:rsidR="0088381E" w:rsidRDefault="0088381E" w:rsidP="0088381E">
      <w:pPr>
        <w:ind w:left="-180"/>
        <w:rPr>
          <w:rFonts w:ascii="Arial" w:hAnsi="Arial" w:cs="Arial"/>
          <w:sz w:val="24"/>
          <w:szCs w:val="24"/>
        </w:rPr>
      </w:pPr>
      <w:r>
        <w:rPr>
          <w:rFonts w:ascii="Arial" w:hAnsi="Arial" w:cs="Arial"/>
          <w:sz w:val="24"/>
          <w:szCs w:val="24"/>
        </w:rPr>
        <w:lastRenderedPageBreak/>
        <w:t xml:space="preserve">Figure 6:  The measured waveform of a 66 </w:t>
      </w:r>
      <w:proofErr w:type="spellStart"/>
      <w:r>
        <w:rPr>
          <w:rFonts w:ascii="Arial" w:hAnsi="Arial" w:cs="Arial"/>
          <w:sz w:val="24"/>
          <w:szCs w:val="24"/>
        </w:rPr>
        <w:t>ps</w:t>
      </w:r>
      <w:proofErr w:type="spellEnd"/>
      <w:r>
        <w:rPr>
          <w:rFonts w:ascii="Arial" w:hAnsi="Arial" w:cs="Arial"/>
          <w:sz w:val="24"/>
          <w:szCs w:val="24"/>
        </w:rPr>
        <w:t xml:space="preserve"> Gaussian Electron bunch from Gun A. Figure7: A 66 </w:t>
      </w:r>
      <w:proofErr w:type="spellStart"/>
      <w:r>
        <w:rPr>
          <w:rFonts w:ascii="Arial" w:hAnsi="Arial" w:cs="Arial"/>
          <w:sz w:val="24"/>
          <w:szCs w:val="24"/>
        </w:rPr>
        <w:t>ps</w:t>
      </w:r>
      <w:proofErr w:type="spellEnd"/>
      <w:r>
        <w:rPr>
          <w:rFonts w:ascii="Arial" w:hAnsi="Arial" w:cs="Arial"/>
          <w:sz w:val="24"/>
          <w:szCs w:val="24"/>
        </w:rPr>
        <w:t xml:space="preserve"> Gaussian used to create an estimate of the cavities transfer function. </w:t>
      </w:r>
    </w:p>
    <w:p w:rsidR="0088381E" w:rsidRDefault="0088381E" w:rsidP="0088381E">
      <w:pPr>
        <w:ind w:firstLine="1440"/>
        <w:rPr>
          <w:rFonts w:ascii="Arial" w:hAnsi="Arial" w:cs="Arial"/>
          <w:sz w:val="24"/>
          <w:szCs w:val="24"/>
        </w:rPr>
      </w:pPr>
      <w:r>
        <w:rPr>
          <w:rFonts w:ascii="Arial" w:hAnsi="Arial" w:cs="Arial"/>
          <w:sz w:val="24"/>
          <w:szCs w:val="24"/>
        </w:rPr>
        <w:t>The waveforms shown in Figure 6 and 7 can be used to create an estimate of the cavities Transfer function</w:t>
      </w:r>
      <m:oMath>
        <m:r>
          <m:rPr>
            <m:sty m:val="bi"/>
          </m:rPr>
          <w:rPr>
            <w:rFonts w:ascii="Cambria Math" w:hAnsi="Cambria Math" w:cs="Arial"/>
            <w:sz w:val="24"/>
            <w:szCs w:val="24"/>
          </w:rPr>
          <m:t xml:space="preserve"> H</m:t>
        </m:r>
        <m:d>
          <m:dPr>
            <m:ctrlPr>
              <w:rPr>
                <w:rFonts w:ascii="Cambria Math" w:hAnsi="Cambria Math" w:cs="Arial"/>
                <w:b/>
                <w:i/>
                <w:sz w:val="24"/>
                <w:szCs w:val="24"/>
              </w:rPr>
            </m:ctrlPr>
          </m:dPr>
          <m:e>
            <m:r>
              <m:rPr>
                <m:sty m:val="bi"/>
              </m:rPr>
              <w:rPr>
                <w:rFonts w:ascii="Cambria Math" w:hAnsi="Cambria Math" w:cs="Arial"/>
                <w:sz w:val="24"/>
                <w:szCs w:val="24"/>
              </w:rPr>
              <m:t>f</m:t>
            </m:r>
          </m:e>
        </m:d>
      </m:oMath>
      <w:r>
        <w:rPr>
          <w:rFonts w:ascii="Arial" w:hAnsi="Arial" w:cs="Arial"/>
          <w:sz w:val="24"/>
          <w:szCs w:val="24"/>
        </w:rPr>
        <w:t xml:space="preserve">.   The measured waveform of </w:t>
      </w:r>
      <w:proofErr w:type="spellStart"/>
      <w:r>
        <w:rPr>
          <w:rFonts w:ascii="Arial" w:hAnsi="Arial" w:cs="Arial"/>
          <w:sz w:val="24"/>
          <w:szCs w:val="24"/>
        </w:rPr>
        <w:t>photgun</w:t>
      </w:r>
      <w:proofErr w:type="spellEnd"/>
      <w:r>
        <w:rPr>
          <w:rFonts w:ascii="Arial" w:hAnsi="Arial" w:cs="Arial"/>
          <w:sz w:val="24"/>
          <w:szCs w:val="24"/>
        </w:rPr>
        <w:t xml:space="preserve"> A is </w:t>
      </w:r>
      <m:oMath>
        <m:r>
          <m:rPr>
            <m:sty m:val="bi"/>
          </m:rPr>
          <w:rPr>
            <w:rFonts w:ascii="Cambria Math" w:hAnsi="Cambria Math" w:cs="Arial"/>
            <w:sz w:val="24"/>
            <w:szCs w:val="24"/>
          </w:rPr>
          <m:t>y</m:t>
        </m:r>
        <m:d>
          <m:dPr>
            <m:ctrlPr>
              <w:rPr>
                <w:rFonts w:ascii="Cambria Math" w:hAnsi="Cambria Math" w:cs="Arial"/>
                <w:b/>
                <w:i/>
                <w:sz w:val="24"/>
                <w:szCs w:val="24"/>
              </w:rPr>
            </m:ctrlPr>
          </m:dPr>
          <m:e>
            <m:r>
              <m:rPr>
                <m:sty m:val="bi"/>
              </m:rPr>
              <w:rPr>
                <w:rFonts w:ascii="Cambria Math" w:hAnsi="Cambria Math" w:cs="Arial"/>
                <w:sz w:val="24"/>
                <w:szCs w:val="24"/>
              </w:rPr>
              <m:t>t</m:t>
            </m:r>
          </m:e>
        </m:d>
        <m:r>
          <m:rPr>
            <m:sty m:val="bi"/>
          </m:rPr>
          <w:rPr>
            <w:rFonts w:ascii="Cambria Math" w:hAnsi="Cambria Math" w:cs="Arial"/>
            <w:sz w:val="24"/>
            <w:szCs w:val="24"/>
          </w:rPr>
          <m:t xml:space="preserve"> </m:t>
        </m:r>
      </m:oMath>
      <w:r>
        <w:rPr>
          <w:rFonts w:ascii="Arial" w:hAnsi="Arial" w:cs="Arial"/>
          <w:sz w:val="24"/>
          <w:szCs w:val="24"/>
        </w:rPr>
        <w:t>and the input</w:t>
      </w:r>
      <m:oMath>
        <m:r>
          <w:rPr>
            <w:rFonts w:ascii="Cambria Math" w:hAnsi="Cambria Math" w:cs="Arial"/>
            <w:sz w:val="24"/>
            <w:szCs w:val="24"/>
          </w:rPr>
          <m:t xml:space="preserve"> </m:t>
        </m:r>
        <m:r>
          <m:rPr>
            <m:sty m:val="bi"/>
          </m:rPr>
          <w:rPr>
            <w:rFonts w:ascii="Cambria Math" w:hAnsi="Cambria Math" w:cs="Arial"/>
            <w:sz w:val="24"/>
            <w:szCs w:val="24"/>
          </w:rPr>
          <m:t xml:space="preserve"> x</m:t>
        </m:r>
        <m:d>
          <m:dPr>
            <m:ctrlPr>
              <w:rPr>
                <w:rFonts w:ascii="Cambria Math" w:hAnsi="Cambria Math" w:cs="Arial"/>
                <w:b/>
                <w:i/>
                <w:sz w:val="24"/>
                <w:szCs w:val="24"/>
              </w:rPr>
            </m:ctrlPr>
          </m:dPr>
          <m:e>
            <m:r>
              <m:rPr>
                <m:sty m:val="bi"/>
              </m:rPr>
              <w:rPr>
                <w:rFonts w:ascii="Cambria Math" w:hAnsi="Cambria Math" w:cs="Arial"/>
                <w:sz w:val="24"/>
                <w:szCs w:val="24"/>
              </w:rPr>
              <m:t>t</m:t>
            </m:r>
          </m:e>
        </m:d>
        <m:r>
          <m:rPr>
            <m:sty m:val="bi"/>
          </m:rPr>
          <w:rPr>
            <w:rFonts w:ascii="Cambria Math" w:hAnsi="Cambria Math" w:cs="Arial"/>
            <w:sz w:val="24"/>
            <w:szCs w:val="24"/>
          </w:rPr>
          <m:t xml:space="preserve"> </m:t>
        </m:r>
      </m:oMath>
      <w:proofErr w:type="gramStart"/>
      <w:r>
        <w:rPr>
          <w:rFonts w:ascii="Arial" w:hAnsi="Arial" w:cs="Arial"/>
          <w:sz w:val="24"/>
          <w:szCs w:val="24"/>
        </w:rPr>
        <w:t>,</w:t>
      </w:r>
      <w:proofErr w:type="gramEnd"/>
      <w:r>
        <w:rPr>
          <w:rFonts w:ascii="Arial" w:hAnsi="Arial" w:cs="Arial"/>
          <w:sz w:val="24"/>
          <w:szCs w:val="24"/>
        </w:rPr>
        <w:t xml:space="preserve"> is assumed to be a 66ps Gaussian, as measured by the slit scan technique.  </w:t>
      </w:r>
      <w:proofErr w:type="spellStart"/>
      <w:r>
        <w:rPr>
          <w:rFonts w:ascii="Arial" w:hAnsi="Arial" w:cs="Arial"/>
          <w:sz w:val="24"/>
          <w:szCs w:val="24"/>
        </w:rPr>
        <w:t>Photogun</w:t>
      </w:r>
      <w:proofErr w:type="spellEnd"/>
      <w:r>
        <w:rPr>
          <w:rFonts w:ascii="Arial" w:hAnsi="Arial" w:cs="Arial"/>
          <w:sz w:val="24"/>
          <w:szCs w:val="24"/>
        </w:rPr>
        <w:t xml:space="preserve"> A was selected to create transfer function because it remains stationary relative to the scope trigger for the entire experiment.  Calculating the FFT of the waveforms produces  </w:t>
      </w:r>
      <m:oMath>
        <m:r>
          <m:rPr>
            <m:sty m:val="bi"/>
          </m:rPr>
          <w:rPr>
            <w:rFonts w:ascii="Cambria Math" w:hAnsi="Cambria Math" w:cs="Arial"/>
            <w:sz w:val="24"/>
            <w:szCs w:val="24"/>
          </w:rPr>
          <m:t>Y(f)</m:t>
        </m:r>
      </m:oMath>
      <w:r>
        <w:rPr>
          <w:rFonts w:ascii="Arial" w:hAnsi="Arial" w:cs="Arial"/>
          <w:b/>
          <w:sz w:val="24"/>
          <w:szCs w:val="24"/>
        </w:rPr>
        <w:t xml:space="preserve"> </w:t>
      </w:r>
      <w:r w:rsidRPr="006A2937">
        <w:rPr>
          <w:rFonts w:ascii="Arial" w:hAnsi="Arial" w:cs="Arial"/>
          <w:sz w:val="24"/>
          <w:szCs w:val="24"/>
        </w:rPr>
        <w:t>and</w:t>
      </w:r>
      <w:r>
        <w:rPr>
          <w:rFonts w:ascii="Arial" w:hAnsi="Arial" w:cs="Arial"/>
          <w:b/>
          <w:sz w:val="24"/>
          <w:szCs w:val="24"/>
        </w:rPr>
        <w:t xml:space="preserve"> </w:t>
      </w:r>
      <m:oMath>
        <m:r>
          <m:rPr>
            <m:sty m:val="bi"/>
          </m:rPr>
          <w:rPr>
            <w:rFonts w:ascii="Cambria Math" w:hAnsi="Cambria Math" w:cs="Arial"/>
            <w:sz w:val="24"/>
            <w:szCs w:val="24"/>
          </w:rPr>
          <m:t>X(f)</m:t>
        </m:r>
      </m:oMath>
      <w:r>
        <w:rPr>
          <w:rFonts w:ascii="Arial" w:hAnsi="Arial" w:cs="Arial"/>
          <w:b/>
          <w:sz w:val="24"/>
          <w:szCs w:val="24"/>
        </w:rPr>
        <w:t xml:space="preserve"> </w:t>
      </w:r>
      <w:proofErr w:type="spellStart"/>
      <w:r>
        <w:rPr>
          <w:rFonts w:ascii="Arial" w:hAnsi="Arial" w:cs="Arial"/>
          <w:sz w:val="24"/>
          <w:szCs w:val="24"/>
        </w:rPr>
        <w:t>and</w:t>
      </w:r>
      <w:proofErr w:type="spellEnd"/>
      <w:r>
        <w:rPr>
          <w:rFonts w:ascii="Arial" w:hAnsi="Arial" w:cs="Arial"/>
          <w:b/>
          <w:sz w:val="24"/>
          <w:szCs w:val="24"/>
        </w:rPr>
        <w:t xml:space="preserve"> </w:t>
      </w:r>
      <w:r w:rsidRPr="006A2937">
        <w:rPr>
          <w:rFonts w:ascii="Arial" w:hAnsi="Arial" w:cs="Arial"/>
          <w:sz w:val="24"/>
          <w:szCs w:val="24"/>
        </w:rPr>
        <w:t>in practice</w:t>
      </w:r>
      <w:r>
        <w:rPr>
          <w:rFonts w:ascii="Arial" w:hAnsi="Arial" w:cs="Arial"/>
          <w:sz w:val="24"/>
          <w:szCs w:val="24"/>
        </w:rPr>
        <w:t xml:space="preserve"> it is convenient to calculate the inverse transfer function. </w:t>
      </w:r>
    </w:p>
    <w:p w:rsidR="0088381E" w:rsidRDefault="0088381E" w:rsidP="0088381E">
      <w:pPr>
        <w:ind w:left="-180" w:firstLine="450"/>
        <w:rPr>
          <w:rFonts w:ascii="Arial" w:hAnsi="Arial" w:cs="Arial"/>
          <w:sz w:val="24"/>
          <w:szCs w:val="24"/>
        </w:rPr>
      </w:pPr>
      <m:oMathPara>
        <m:oMath>
          <m:sSup>
            <m:sSupPr>
              <m:ctrlPr>
                <w:rPr>
                  <w:rFonts w:ascii="Cambria Math" w:hAnsi="Cambria Math" w:cs="Arial"/>
                  <w:b/>
                  <w:i/>
                  <w:sz w:val="24"/>
                  <w:szCs w:val="24"/>
                </w:rPr>
              </m:ctrlPr>
            </m:sSupPr>
            <m:e>
              <m:r>
                <m:rPr>
                  <m:sty m:val="bi"/>
                </m:rPr>
                <w:rPr>
                  <w:rFonts w:ascii="Cambria Math" w:hAnsi="Cambria Math" w:cs="Arial"/>
                  <w:sz w:val="24"/>
                  <w:szCs w:val="24"/>
                </w:rPr>
                <m:t>H</m:t>
              </m:r>
              <m:d>
                <m:dPr>
                  <m:ctrlPr>
                    <w:rPr>
                      <w:rFonts w:ascii="Cambria Math" w:hAnsi="Cambria Math" w:cs="Arial"/>
                      <w:b/>
                      <w:i/>
                      <w:sz w:val="24"/>
                      <w:szCs w:val="24"/>
                    </w:rPr>
                  </m:ctrlPr>
                </m:dPr>
                <m:e>
                  <m:r>
                    <m:rPr>
                      <m:sty m:val="bi"/>
                    </m:rPr>
                    <w:rPr>
                      <w:rFonts w:ascii="Cambria Math" w:hAnsi="Cambria Math" w:cs="Arial"/>
                      <w:sz w:val="24"/>
                      <w:szCs w:val="24"/>
                    </w:rPr>
                    <m:t>f</m:t>
                  </m:r>
                </m:e>
              </m:d>
            </m:e>
            <m:sup>
              <m:r>
                <m:rPr>
                  <m:sty m:val="bi"/>
                </m:rPr>
                <w:rPr>
                  <w:rFonts w:ascii="Cambria Math" w:hAnsi="Cambria Math" w:cs="Arial"/>
                  <w:sz w:val="24"/>
                  <w:szCs w:val="24"/>
                </w:rPr>
                <m:t>-1</m:t>
              </m:r>
            </m:sup>
          </m:sSup>
          <m:r>
            <m:rPr>
              <m:sty m:val="bi"/>
            </m:rPr>
            <w:rPr>
              <w:rFonts w:ascii="Cambria Math" w:hAnsi="Cambria Math" w:cs="Arial"/>
              <w:sz w:val="24"/>
              <w:szCs w:val="24"/>
            </w:rPr>
            <m:t>=</m:t>
          </m:r>
          <m:f>
            <m:fPr>
              <m:ctrlPr>
                <w:rPr>
                  <w:rFonts w:ascii="Cambria Math" w:hAnsi="Cambria Math" w:cs="Arial"/>
                  <w:b/>
                  <w:i/>
                  <w:sz w:val="24"/>
                  <w:szCs w:val="24"/>
                </w:rPr>
              </m:ctrlPr>
            </m:fPr>
            <m:num>
              <m:r>
                <m:rPr>
                  <m:sty m:val="bi"/>
                </m:rPr>
                <w:rPr>
                  <w:rFonts w:ascii="Cambria Math" w:hAnsi="Cambria Math" w:cs="Arial"/>
                  <w:sz w:val="24"/>
                  <w:szCs w:val="24"/>
                </w:rPr>
                <m:t>X(f)</m:t>
              </m:r>
            </m:num>
            <m:den>
              <m:r>
                <m:rPr>
                  <m:sty m:val="bi"/>
                </m:rPr>
                <w:rPr>
                  <w:rFonts w:ascii="Cambria Math" w:hAnsi="Cambria Math" w:cs="Arial"/>
                  <w:sz w:val="24"/>
                  <w:szCs w:val="24"/>
                </w:rPr>
                <m:t>Y(f)</m:t>
              </m:r>
            </m:den>
          </m:f>
        </m:oMath>
      </m:oMathPara>
    </w:p>
    <w:p w:rsidR="0088381E" w:rsidRDefault="0088381E" w:rsidP="0088381E">
      <w:pPr>
        <w:ind w:firstLine="1440"/>
        <w:rPr>
          <w:rFonts w:ascii="Arial" w:hAnsi="Arial" w:cs="Arial"/>
          <w:sz w:val="24"/>
          <w:szCs w:val="24"/>
        </w:rPr>
      </w:pPr>
      <w:r>
        <w:rPr>
          <w:rFonts w:ascii="Arial" w:hAnsi="Arial" w:cs="Arial"/>
          <w:sz w:val="24"/>
          <w:szCs w:val="24"/>
        </w:rPr>
        <w:t xml:space="preserve"> Oscilloscope traces were captured for the A beam alone, and with both the A and B beam.  Data was acquired with the two beams firing at 499 MHz but in relative phase at 1497 MHz, and also with the B beam stepped in ten degree increments.  The Fourier Transform of each of these captured traces was calculated.  The inverse transfer function calculated above was then multiplied with the Fourier transforms of all of the scope traces, and the inverse Fourier transform of each was calculated producing the processed data.</w:t>
      </w:r>
    </w:p>
    <w:p w:rsidR="0088381E" w:rsidRDefault="0088381E" w:rsidP="0088381E">
      <w:pPr>
        <w:ind w:left="-180" w:firstLine="450"/>
        <w:rPr>
          <w:rFonts w:ascii="Arial" w:hAnsi="Arial" w:cs="Arial"/>
          <w:sz w:val="24"/>
          <w:szCs w:val="24"/>
        </w:rPr>
      </w:pPr>
    </w:p>
    <w:p w:rsidR="0088381E" w:rsidRDefault="0088381E" w:rsidP="0088381E">
      <w:pPr>
        <w:ind w:left="-180"/>
        <w:rPr>
          <w:rFonts w:ascii="Arial" w:hAnsi="Arial" w:cs="Arial"/>
          <w:sz w:val="24"/>
          <w:szCs w:val="24"/>
        </w:rPr>
      </w:pPr>
      <w:r>
        <w:rPr>
          <w:rFonts w:ascii="Arial" w:hAnsi="Arial" w:cs="Arial"/>
          <w:noProof/>
          <w:sz w:val="24"/>
          <w:szCs w:val="24"/>
        </w:rPr>
        <w:drawing>
          <wp:inline distT="0" distB="0" distL="0" distR="0" wp14:anchorId="3F2E3D0D" wp14:editId="6BE8FDA7">
            <wp:extent cx="2854036" cy="2173713"/>
            <wp:effectExtent l="0" t="0" r="381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raw5.jpg"/>
                    <pic:cNvPicPr/>
                  </pic:nvPicPr>
                  <pic:blipFill>
                    <a:blip r:embed="rId38">
                      <a:extLst>
                        <a:ext uri="{28A0092B-C50C-407E-A947-70E740481C1C}">
                          <a14:useLocalDpi xmlns:a14="http://schemas.microsoft.com/office/drawing/2010/main" val="0"/>
                        </a:ext>
                      </a:extLst>
                    </a:blip>
                    <a:stretch>
                      <a:fillRect/>
                    </a:stretch>
                  </pic:blipFill>
                  <pic:spPr>
                    <a:xfrm>
                      <a:off x="0" y="0"/>
                      <a:ext cx="2854038" cy="2173714"/>
                    </a:xfrm>
                    <a:prstGeom prst="rect">
                      <a:avLst/>
                    </a:prstGeom>
                  </pic:spPr>
                </pic:pic>
              </a:graphicData>
            </a:graphic>
          </wp:inline>
        </w:drawing>
      </w:r>
      <w:r>
        <w:rPr>
          <w:rFonts w:ascii="Arial" w:hAnsi="Arial" w:cs="Arial"/>
          <w:noProof/>
          <w:sz w:val="24"/>
          <w:szCs w:val="24"/>
        </w:rPr>
        <w:drawing>
          <wp:inline distT="0" distB="0" distL="0" distR="0" wp14:anchorId="6457D904" wp14:editId="192D5748">
            <wp:extent cx="3147753" cy="2176087"/>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fixed.jpg"/>
                    <pic:cNvPicPr/>
                  </pic:nvPicPr>
                  <pic:blipFill>
                    <a:blip r:embed="rId39">
                      <a:extLst>
                        <a:ext uri="{28A0092B-C50C-407E-A947-70E740481C1C}">
                          <a14:useLocalDpi xmlns:a14="http://schemas.microsoft.com/office/drawing/2010/main" val="0"/>
                        </a:ext>
                      </a:extLst>
                    </a:blip>
                    <a:stretch>
                      <a:fillRect/>
                    </a:stretch>
                  </pic:blipFill>
                  <pic:spPr>
                    <a:xfrm>
                      <a:off x="0" y="0"/>
                      <a:ext cx="3153802" cy="2180269"/>
                    </a:xfrm>
                    <a:prstGeom prst="rect">
                      <a:avLst/>
                    </a:prstGeom>
                  </pic:spPr>
                </pic:pic>
              </a:graphicData>
            </a:graphic>
          </wp:inline>
        </w:drawing>
      </w:r>
    </w:p>
    <w:p w:rsidR="0088381E" w:rsidRDefault="0088381E" w:rsidP="0088381E">
      <w:pPr>
        <w:ind w:left="360"/>
        <w:rPr>
          <w:rFonts w:ascii="Arial" w:hAnsi="Arial" w:cs="Arial"/>
          <w:sz w:val="24"/>
          <w:szCs w:val="24"/>
        </w:rPr>
      </w:pPr>
      <w:r>
        <w:rPr>
          <w:rFonts w:ascii="Arial" w:hAnsi="Arial" w:cs="Arial"/>
          <w:sz w:val="24"/>
          <w:szCs w:val="24"/>
        </w:rPr>
        <w:t>Figure8:  The raw data waveforms of the Phase Monitor experiment.                   Figure 9: The same data processed with an estimate of the cavities transfer function.</w:t>
      </w:r>
    </w:p>
    <w:p w:rsidR="0088381E" w:rsidRDefault="0088381E" w:rsidP="0088381E">
      <w:pPr>
        <w:ind w:left="360" w:firstLine="720"/>
        <w:rPr>
          <w:rFonts w:ascii="Arial" w:hAnsi="Arial" w:cs="Arial"/>
          <w:sz w:val="24"/>
          <w:szCs w:val="24"/>
        </w:rPr>
      </w:pPr>
      <w:r>
        <w:rPr>
          <w:rFonts w:ascii="Arial" w:hAnsi="Arial" w:cs="Arial"/>
          <w:sz w:val="24"/>
          <w:szCs w:val="24"/>
        </w:rPr>
        <w:t>A transfer function was also created for data taken while a beam was scanned across a slit, trimming its bunch width.  This transfer function was estimated using a low current waveform of this experimental series, and its Gaussian fit:</w:t>
      </w:r>
    </w:p>
    <w:p w:rsidR="0088381E" w:rsidRDefault="0088381E" w:rsidP="0088381E">
      <w:pPr>
        <w:ind w:left="-540" w:firstLine="540"/>
        <w:rPr>
          <w:rFonts w:ascii="Arial" w:hAnsi="Arial" w:cs="Arial"/>
          <w:sz w:val="24"/>
          <w:szCs w:val="24"/>
        </w:rPr>
      </w:pPr>
      <w:r>
        <w:rPr>
          <w:rFonts w:ascii="Arial" w:hAnsi="Arial" w:cs="Arial"/>
          <w:noProof/>
          <w:sz w:val="24"/>
          <w:szCs w:val="24"/>
        </w:rPr>
        <w:lastRenderedPageBreak/>
        <w:drawing>
          <wp:inline distT="0" distB="0" distL="0" distR="0" wp14:anchorId="7B7A1D0D" wp14:editId="16B968E5">
            <wp:extent cx="2682240" cy="1788160"/>
            <wp:effectExtent l="0" t="0" r="381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raw.jpg"/>
                    <pic:cNvPicPr/>
                  </pic:nvPicPr>
                  <pic:blipFill>
                    <a:blip r:embed="rId40">
                      <a:extLst>
                        <a:ext uri="{28A0092B-C50C-407E-A947-70E740481C1C}">
                          <a14:useLocalDpi xmlns:a14="http://schemas.microsoft.com/office/drawing/2010/main" val="0"/>
                        </a:ext>
                      </a:extLst>
                    </a:blip>
                    <a:stretch>
                      <a:fillRect/>
                    </a:stretch>
                  </pic:blipFill>
                  <pic:spPr>
                    <a:xfrm>
                      <a:off x="0" y="0"/>
                      <a:ext cx="2682239" cy="1788159"/>
                    </a:xfrm>
                    <a:prstGeom prst="rect">
                      <a:avLst/>
                    </a:prstGeom>
                  </pic:spPr>
                </pic:pic>
              </a:graphicData>
            </a:graphic>
          </wp:inline>
        </w:drawing>
      </w:r>
      <w:r>
        <w:rPr>
          <w:rFonts w:ascii="Arial" w:hAnsi="Arial" w:cs="Arial"/>
          <w:noProof/>
          <w:sz w:val="24"/>
          <w:szCs w:val="24"/>
        </w:rPr>
        <w:drawing>
          <wp:inline distT="0" distB="0" distL="0" distR="0" wp14:anchorId="61F9E5B1" wp14:editId="4AEDA299">
            <wp:extent cx="2826328" cy="1884218"/>
            <wp:effectExtent l="0" t="0" r="0" b="19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fit.jpg"/>
                    <pic:cNvPicPr/>
                  </pic:nvPicPr>
                  <pic:blipFill>
                    <a:blip r:embed="rId41">
                      <a:extLst>
                        <a:ext uri="{28A0092B-C50C-407E-A947-70E740481C1C}">
                          <a14:useLocalDpi xmlns:a14="http://schemas.microsoft.com/office/drawing/2010/main" val="0"/>
                        </a:ext>
                      </a:extLst>
                    </a:blip>
                    <a:stretch>
                      <a:fillRect/>
                    </a:stretch>
                  </pic:blipFill>
                  <pic:spPr>
                    <a:xfrm>
                      <a:off x="0" y="0"/>
                      <a:ext cx="2826328" cy="1884218"/>
                    </a:xfrm>
                    <a:prstGeom prst="rect">
                      <a:avLst/>
                    </a:prstGeom>
                  </pic:spPr>
                </pic:pic>
              </a:graphicData>
            </a:graphic>
          </wp:inline>
        </w:drawing>
      </w:r>
    </w:p>
    <w:p w:rsidR="0088381E" w:rsidRDefault="0088381E" w:rsidP="0088381E">
      <w:pPr>
        <w:rPr>
          <w:rFonts w:ascii="Arial" w:hAnsi="Arial" w:cs="Arial"/>
          <w:sz w:val="24"/>
          <w:szCs w:val="24"/>
        </w:rPr>
      </w:pPr>
      <w:r>
        <w:rPr>
          <w:rFonts w:ascii="Arial" w:hAnsi="Arial" w:cs="Arial"/>
          <w:sz w:val="24"/>
          <w:szCs w:val="24"/>
        </w:rPr>
        <w:t xml:space="preserve">Figure 10: Raw data of a low current bunch in the slit scan experiment.                  Figure 11: A Gaussian fit to the raw data that was used as an assumed bunch shape to calculate an estimate of the cavities transfer function. </w:t>
      </w:r>
    </w:p>
    <w:p w:rsidR="0088381E" w:rsidRDefault="0088381E" w:rsidP="0088381E">
      <w:pPr>
        <w:ind w:left="-540" w:firstLine="540"/>
        <w:rPr>
          <w:rFonts w:ascii="Arial" w:hAnsi="Arial" w:cs="Arial"/>
          <w:noProof/>
          <w:sz w:val="24"/>
          <w:szCs w:val="24"/>
        </w:rPr>
      </w:pPr>
      <w:r>
        <w:rPr>
          <w:rFonts w:ascii="Arial" w:hAnsi="Arial" w:cs="Arial"/>
          <w:noProof/>
          <w:sz w:val="24"/>
          <w:szCs w:val="24"/>
        </w:rPr>
        <w:drawing>
          <wp:inline distT="0" distB="0" distL="0" distR="0" wp14:anchorId="1983A59F" wp14:editId="6A7576A9">
            <wp:extent cx="2698865" cy="1932247"/>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wslitty.jpg"/>
                    <pic:cNvPicPr/>
                  </pic:nvPicPr>
                  <pic:blipFill>
                    <a:blip r:embed="rId42">
                      <a:extLst>
                        <a:ext uri="{28A0092B-C50C-407E-A947-70E740481C1C}">
                          <a14:useLocalDpi xmlns:a14="http://schemas.microsoft.com/office/drawing/2010/main" val="0"/>
                        </a:ext>
                      </a:extLst>
                    </a:blip>
                    <a:stretch>
                      <a:fillRect/>
                    </a:stretch>
                  </pic:blipFill>
                  <pic:spPr>
                    <a:xfrm>
                      <a:off x="0" y="0"/>
                      <a:ext cx="2701278" cy="1933975"/>
                    </a:xfrm>
                    <a:prstGeom prst="rect">
                      <a:avLst/>
                    </a:prstGeom>
                  </pic:spPr>
                </pic:pic>
              </a:graphicData>
            </a:graphic>
          </wp:inline>
        </w:drawing>
      </w:r>
      <w:r>
        <w:rPr>
          <w:rFonts w:ascii="Arial" w:hAnsi="Arial" w:cs="Arial"/>
          <w:noProof/>
          <w:sz w:val="24"/>
          <w:szCs w:val="24"/>
        </w:rPr>
        <w:t xml:space="preserve"> </w:t>
      </w:r>
      <w:r>
        <w:rPr>
          <w:rFonts w:ascii="Arial" w:hAnsi="Arial" w:cs="Arial"/>
          <w:noProof/>
          <w:sz w:val="24"/>
          <w:szCs w:val="24"/>
        </w:rPr>
        <w:drawing>
          <wp:inline distT="0" distB="0" distL="0" distR="0" wp14:anchorId="3756308C" wp14:editId="00914E12">
            <wp:extent cx="2895600" cy="19304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all.jpg"/>
                    <pic:cNvPicPr/>
                  </pic:nvPicPr>
                  <pic:blipFill>
                    <a:blip r:embed="rId43">
                      <a:extLst>
                        <a:ext uri="{28A0092B-C50C-407E-A947-70E740481C1C}">
                          <a14:useLocalDpi xmlns:a14="http://schemas.microsoft.com/office/drawing/2010/main" val="0"/>
                        </a:ext>
                      </a:extLst>
                    </a:blip>
                    <a:stretch>
                      <a:fillRect/>
                    </a:stretch>
                  </pic:blipFill>
                  <pic:spPr>
                    <a:xfrm>
                      <a:off x="0" y="0"/>
                      <a:ext cx="2897853" cy="1931902"/>
                    </a:xfrm>
                    <a:prstGeom prst="rect">
                      <a:avLst/>
                    </a:prstGeom>
                  </pic:spPr>
                </pic:pic>
              </a:graphicData>
            </a:graphic>
          </wp:inline>
        </w:drawing>
      </w:r>
    </w:p>
    <w:p w:rsidR="0088381E" w:rsidRDefault="0088381E" w:rsidP="0088381E">
      <w:pPr>
        <w:rPr>
          <w:rFonts w:ascii="Arial" w:hAnsi="Arial" w:cs="Arial"/>
          <w:noProof/>
          <w:sz w:val="24"/>
          <w:szCs w:val="24"/>
        </w:rPr>
      </w:pPr>
      <w:r>
        <w:rPr>
          <w:rFonts w:ascii="Arial" w:hAnsi="Arial" w:cs="Arial"/>
          <w:noProof/>
          <w:sz w:val="24"/>
          <w:szCs w:val="24"/>
        </w:rPr>
        <w:t>Figure 12: Raw slit scan data.                                                                                         Figure 13: The same data processed with an estimation of the cavities transfer function.</w:t>
      </w:r>
    </w:p>
    <w:p w:rsidR="0088381E" w:rsidRPr="00656D32" w:rsidRDefault="0088381E" w:rsidP="0088381E">
      <w:pPr>
        <w:ind w:left="360" w:firstLine="720"/>
        <w:rPr>
          <w:rFonts w:ascii="Arial" w:hAnsi="Arial" w:cs="Arial"/>
          <w:b/>
          <w:sz w:val="24"/>
          <w:szCs w:val="24"/>
        </w:rPr>
      </w:pPr>
      <w:r w:rsidRPr="00656D32">
        <w:rPr>
          <w:rFonts w:ascii="Arial" w:hAnsi="Arial" w:cs="Arial"/>
          <w:b/>
          <w:sz w:val="24"/>
          <w:szCs w:val="24"/>
        </w:rPr>
        <w:t>Properties of Transfer Functions</w:t>
      </w:r>
      <w:r>
        <w:rPr>
          <w:rFonts w:ascii="Arial" w:hAnsi="Arial" w:cs="Arial"/>
          <w:b/>
          <w:sz w:val="24"/>
          <w:szCs w:val="24"/>
        </w:rPr>
        <w:t>:</w:t>
      </w:r>
      <w:r w:rsidRPr="00656D32">
        <w:rPr>
          <w:rFonts w:ascii="Arial" w:hAnsi="Arial" w:cs="Arial"/>
          <w:b/>
          <w:sz w:val="24"/>
          <w:szCs w:val="24"/>
        </w:rPr>
        <w:t xml:space="preserve"> </w:t>
      </w:r>
    </w:p>
    <w:p w:rsidR="0088381E" w:rsidRDefault="0088381E" w:rsidP="0088381E">
      <w:pPr>
        <w:ind w:left="360" w:firstLine="720"/>
        <w:rPr>
          <w:rFonts w:ascii="Arial" w:hAnsi="Arial" w:cs="Arial"/>
          <w:sz w:val="24"/>
          <w:szCs w:val="24"/>
        </w:rPr>
      </w:pPr>
      <w:r>
        <w:rPr>
          <w:rFonts w:ascii="Arial" w:hAnsi="Arial" w:cs="Arial"/>
          <w:sz w:val="24"/>
          <w:szCs w:val="24"/>
        </w:rPr>
        <w:t xml:space="preserve">This distortion correction process simply transforms one waveform into another.  If the assumed waveform is a good representation of true bunch shape, clear and accurate representations of new data can be obtained.  If the assumed bunch shape is not a good representation of the actual bunch shape, subsequent data will be distorted.  The accuracy of the transfer function can be gauged by its adherence to reality.  A rolling baseline created when processing new data indicates errors in the transfer function.  The selection of assumed bunch shape has a profound effect on the processed data.  An assumed bunch shape with a larger </w:t>
      </w:r>
      <w:proofErr w:type="gramStart"/>
      <w:r>
        <w:rPr>
          <w:rFonts w:ascii="Arial" w:hAnsi="Arial" w:cs="Arial"/>
          <w:sz w:val="24"/>
          <w:szCs w:val="24"/>
        </w:rPr>
        <w:t>area,</w:t>
      </w:r>
      <w:proofErr w:type="gramEnd"/>
      <w:r>
        <w:rPr>
          <w:rFonts w:ascii="Arial" w:hAnsi="Arial" w:cs="Arial"/>
          <w:sz w:val="24"/>
          <w:szCs w:val="24"/>
        </w:rPr>
        <w:t xml:space="preserve"> will scale the area of the processed data.  A skinnier assumed bunch shape produces skinner processed data and visa, versa.  A time delay between the measured waveform and the assumed waveform results in a time shift in the processed data.  If raw data (Figure 1.) is missing a harmonic (check the 14</w:t>
      </w:r>
      <w:r w:rsidRPr="001903F3">
        <w:rPr>
          <w:rFonts w:ascii="Arial" w:hAnsi="Arial" w:cs="Arial"/>
          <w:sz w:val="24"/>
          <w:szCs w:val="24"/>
          <w:vertAlign w:val="superscript"/>
        </w:rPr>
        <w:t>th</w:t>
      </w:r>
      <w:r>
        <w:rPr>
          <w:rFonts w:ascii="Arial" w:hAnsi="Arial" w:cs="Arial"/>
          <w:sz w:val="24"/>
          <w:szCs w:val="24"/>
        </w:rPr>
        <w:t xml:space="preserve">) then it </w:t>
      </w:r>
      <w:r>
        <w:rPr>
          <w:rFonts w:ascii="Arial" w:hAnsi="Arial" w:cs="Arial"/>
          <w:sz w:val="24"/>
          <w:szCs w:val="24"/>
        </w:rPr>
        <w:lastRenderedPageBreak/>
        <w:t>provides no information for this mode.  Division of this series into the series of a Gaussian, that has a nonzero 14</w:t>
      </w:r>
      <w:r w:rsidRPr="001903F3">
        <w:rPr>
          <w:rFonts w:ascii="Arial" w:hAnsi="Arial" w:cs="Arial"/>
          <w:sz w:val="24"/>
          <w:szCs w:val="24"/>
          <w:vertAlign w:val="superscript"/>
        </w:rPr>
        <w:t>th</w:t>
      </w:r>
      <w:r>
        <w:rPr>
          <w:rFonts w:ascii="Arial" w:hAnsi="Arial" w:cs="Arial"/>
          <w:sz w:val="24"/>
          <w:szCs w:val="24"/>
        </w:rPr>
        <w:t xml:space="preserve"> harmonic can cause this term to become large, projecting 14</w:t>
      </w:r>
      <w:r w:rsidRPr="001903F3">
        <w:rPr>
          <w:rFonts w:ascii="Arial" w:hAnsi="Arial" w:cs="Arial"/>
          <w:sz w:val="24"/>
          <w:szCs w:val="24"/>
          <w:vertAlign w:val="superscript"/>
        </w:rPr>
        <w:t>th</w:t>
      </w:r>
      <w:r>
        <w:rPr>
          <w:rFonts w:ascii="Arial" w:hAnsi="Arial" w:cs="Arial"/>
          <w:sz w:val="24"/>
          <w:szCs w:val="24"/>
        </w:rPr>
        <w:t xml:space="preserve"> harmonic on the processed data.   In general the harmonic content of the waveforms must be similar to the detected waveform to prevent divide by zero effects.  A transfer function created with a slow waveform cannot process faster data because does not include information about higher harmonics.  A Gaussian fit to the data is a reliable starting point to estimate the cavities transfer function.  The Gaussian fit was determined to be about 10% larger than the true bunch shape.    Processing data using its own Gaussian fit results in a wider than expected processed </w:t>
      </w:r>
      <w:proofErr w:type="spellStart"/>
      <w:r>
        <w:rPr>
          <w:rFonts w:ascii="Arial" w:hAnsi="Arial" w:cs="Arial"/>
          <w:sz w:val="24"/>
          <w:szCs w:val="24"/>
        </w:rPr>
        <w:t>bunchshape</w:t>
      </w:r>
      <w:proofErr w:type="spellEnd"/>
      <w:r>
        <w:rPr>
          <w:rFonts w:ascii="Arial" w:hAnsi="Arial" w:cs="Arial"/>
          <w:sz w:val="24"/>
          <w:szCs w:val="24"/>
        </w:rPr>
        <w:t>.</w:t>
      </w:r>
    </w:p>
    <w:p w:rsidR="0088381E" w:rsidRDefault="0088381E" w:rsidP="0088381E">
      <w:pPr>
        <w:ind w:left="360" w:firstLine="720"/>
        <w:rPr>
          <w:rFonts w:ascii="Arial" w:hAnsi="Arial" w:cs="Arial"/>
          <w:sz w:val="24"/>
          <w:szCs w:val="24"/>
        </w:rPr>
      </w:pPr>
    </w:p>
    <w:p w:rsidR="0088381E" w:rsidRDefault="0088381E" w:rsidP="0088381E">
      <w:pPr>
        <w:ind w:left="360" w:firstLine="720"/>
        <w:rPr>
          <w:rFonts w:ascii="Arial" w:hAnsi="Arial" w:cs="Arial"/>
          <w:sz w:val="24"/>
          <w:szCs w:val="24"/>
        </w:rPr>
      </w:pPr>
    </w:p>
    <w:p w:rsidR="0088381E" w:rsidRDefault="0088381E" w:rsidP="0088381E">
      <w:pPr>
        <w:rPr>
          <w:rFonts w:ascii="Arial" w:hAnsi="Arial" w:cs="Arial"/>
          <w:sz w:val="24"/>
          <w:szCs w:val="24"/>
        </w:rPr>
      </w:pPr>
    </w:p>
    <w:p w:rsidR="0088381E" w:rsidRDefault="0088381E" w:rsidP="0088381E">
      <w:pPr>
        <w:ind w:left="360" w:firstLine="720"/>
        <w:rPr>
          <w:rFonts w:ascii="Arial" w:hAnsi="Arial" w:cs="Arial"/>
          <w:sz w:val="24"/>
          <w:szCs w:val="24"/>
        </w:rPr>
      </w:pPr>
      <w:r>
        <w:rPr>
          <w:rFonts w:ascii="Arial" w:hAnsi="Arial" w:cs="Arial"/>
          <w:sz w:val="24"/>
          <w:szCs w:val="24"/>
        </w:rPr>
        <w:t xml:space="preserve">A transfer function can be used to extract hidden information.  Using the 2012 data a transfer function was created with a brief bunch shape produced using a </w:t>
      </w:r>
      <w:proofErr w:type="spellStart"/>
      <w:r>
        <w:rPr>
          <w:rFonts w:ascii="Arial" w:hAnsi="Arial" w:cs="Arial"/>
          <w:sz w:val="24"/>
          <w:szCs w:val="24"/>
        </w:rPr>
        <w:t>superlattice</w:t>
      </w:r>
      <w:proofErr w:type="spellEnd"/>
      <w:r>
        <w:rPr>
          <w:rFonts w:ascii="Arial" w:hAnsi="Arial" w:cs="Arial"/>
          <w:sz w:val="24"/>
          <w:szCs w:val="24"/>
        </w:rPr>
        <w:t xml:space="preserve"> photocathode and its Gaussian fit.  The application of this transfer function to data acquired in the same conditions but with a bulk Gallium Arsenide photocathode may show a tail on the processed bunch shape.</w:t>
      </w:r>
    </w:p>
    <w:p w:rsidR="0088381E" w:rsidRDefault="0088381E" w:rsidP="0088381E">
      <w:pPr>
        <w:ind w:left="360" w:firstLine="720"/>
        <w:rPr>
          <w:rFonts w:ascii="Arial" w:hAnsi="Arial" w:cs="Arial"/>
          <w:sz w:val="24"/>
          <w:szCs w:val="24"/>
        </w:rPr>
      </w:pPr>
      <w:r>
        <w:rPr>
          <w:rFonts w:ascii="Arial" w:hAnsi="Arial" w:cs="Arial"/>
          <w:noProof/>
          <w:sz w:val="24"/>
          <w:szCs w:val="24"/>
        </w:rPr>
        <w:drawing>
          <wp:inline distT="0" distB="0" distL="0" distR="0" wp14:anchorId="616CA888" wp14:editId="208A58C1">
            <wp:extent cx="4222865" cy="3009597"/>
            <wp:effectExtent l="0" t="0" r="6350" b="635"/>
            <wp:docPr id="6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23316" cy="3009918"/>
                    </a:xfrm>
                    <a:prstGeom prst="rect">
                      <a:avLst/>
                    </a:prstGeom>
                    <a:noFill/>
                    <a:ln>
                      <a:noFill/>
                    </a:ln>
                  </pic:spPr>
                </pic:pic>
              </a:graphicData>
            </a:graphic>
          </wp:inline>
        </w:drawing>
      </w:r>
    </w:p>
    <w:p w:rsidR="0088381E" w:rsidRDefault="0088381E" w:rsidP="0088381E">
      <w:pPr>
        <w:ind w:left="360" w:firstLine="720"/>
        <w:rPr>
          <w:rFonts w:ascii="Arial" w:hAnsi="Arial" w:cs="Arial"/>
          <w:sz w:val="24"/>
          <w:szCs w:val="24"/>
        </w:rPr>
      </w:pPr>
    </w:p>
    <w:p w:rsidR="0088381E" w:rsidRDefault="0088381E" w:rsidP="0088381E">
      <w:pPr>
        <w:ind w:left="360" w:firstLine="720"/>
        <w:rPr>
          <w:rFonts w:ascii="Arial" w:hAnsi="Arial" w:cs="Arial"/>
          <w:sz w:val="24"/>
          <w:szCs w:val="24"/>
        </w:rPr>
      </w:pPr>
    </w:p>
    <w:p w:rsidR="0088381E" w:rsidRDefault="0088381E" w:rsidP="0088381E">
      <w:pPr>
        <w:ind w:left="360" w:firstLine="720"/>
        <w:rPr>
          <w:rFonts w:ascii="Arial" w:hAnsi="Arial" w:cs="Arial"/>
          <w:b/>
          <w:sz w:val="24"/>
          <w:szCs w:val="24"/>
        </w:rPr>
      </w:pPr>
      <w:r>
        <w:rPr>
          <w:rFonts w:ascii="Arial" w:hAnsi="Arial" w:cs="Arial"/>
          <w:b/>
          <w:sz w:val="24"/>
          <w:szCs w:val="24"/>
        </w:rPr>
        <w:lastRenderedPageBreak/>
        <w:t>Suggestions for Moving Forward</w:t>
      </w:r>
      <w:r w:rsidRPr="00EF6726">
        <w:rPr>
          <w:rFonts w:ascii="Arial" w:hAnsi="Arial" w:cs="Arial"/>
          <w:b/>
          <w:sz w:val="24"/>
          <w:szCs w:val="24"/>
        </w:rPr>
        <w:t xml:space="preserve">:  </w:t>
      </w:r>
    </w:p>
    <w:p w:rsidR="0088381E" w:rsidRDefault="0088381E" w:rsidP="0088381E">
      <w:pPr>
        <w:ind w:left="360" w:firstLine="720"/>
        <w:rPr>
          <w:rFonts w:ascii="Arial" w:hAnsi="Arial" w:cs="Arial"/>
          <w:sz w:val="24"/>
          <w:szCs w:val="24"/>
        </w:rPr>
      </w:pPr>
      <w:r>
        <w:rPr>
          <w:rFonts w:ascii="Arial" w:hAnsi="Arial" w:cs="Arial"/>
          <w:sz w:val="24"/>
          <w:szCs w:val="24"/>
        </w:rPr>
        <w:t>An experiment to accurately measure the transfer function of new cavities could be designed and executed.  One technique might be to capture many waveforms that smoothly map the detected waveform as the beam transitions from operational characteristics that have known bunch shapes.</w:t>
      </w:r>
    </w:p>
    <w:p w:rsidR="0088381E" w:rsidRDefault="0088381E" w:rsidP="0088381E">
      <w:pPr>
        <w:ind w:left="360" w:firstLine="720"/>
        <w:rPr>
          <w:rFonts w:ascii="Arial" w:hAnsi="Arial" w:cs="Arial"/>
          <w:sz w:val="24"/>
          <w:szCs w:val="24"/>
        </w:rPr>
      </w:pPr>
      <w:r>
        <w:rPr>
          <w:rFonts w:ascii="Arial" w:hAnsi="Arial" w:cs="Arial"/>
          <w:sz w:val="24"/>
          <w:szCs w:val="24"/>
        </w:rPr>
        <w:t>The bandwidth of harmonic cavities must be improved to measure shorter bunch lengths.</w:t>
      </w:r>
    </w:p>
    <w:p w:rsidR="0088381E" w:rsidRDefault="0088381E" w:rsidP="0088381E">
      <w:pPr>
        <w:ind w:left="360" w:firstLine="720"/>
        <w:rPr>
          <w:rFonts w:ascii="Arial" w:hAnsi="Arial" w:cs="Arial"/>
          <w:sz w:val="24"/>
          <w:szCs w:val="24"/>
        </w:rPr>
      </w:pPr>
      <w:r>
        <w:rPr>
          <w:rFonts w:ascii="Arial" w:hAnsi="Arial" w:cs="Arial"/>
          <w:sz w:val="24"/>
          <w:szCs w:val="24"/>
        </w:rPr>
        <w:t xml:space="preserve">A 499 MHz cavity should be developed so that the A, B and C beams can be imaged simultaneously. </w:t>
      </w:r>
    </w:p>
    <w:p w:rsidR="0088381E" w:rsidRDefault="0088381E" w:rsidP="0088381E">
      <w:pPr>
        <w:ind w:left="360" w:firstLine="720"/>
        <w:rPr>
          <w:rFonts w:ascii="Arial" w:hAnsi="Arial" w:cs="Arial"/>
          <w:sz w:val="24"/>
          <w:szCs w:val="24"/>
        </w:rPr>
      </w:pPr>
    </w:p>
    <w:p w:rsidR="0088381E" w:rsidRDefault="0088381E" w:rsidP="0088381E">
      <w:pPr>
        <w:ind w:left="360" w:firstLine="720"/>
        <w:rPr>
          <w:rFonts w:ascii="Arial" w:hAnsi="Arial" w:cs="Arial"/>
          <w:sz w:val="24"/>
          <w:szCs w:val="24"/>
        </w:rPr>
      </w:pPr>
    </w:p>
    <w:p w:rsidR="0088381E" w:rsidRDefault="0088381E" w:rsidP="0088381E">
      <w:pPr>
        <w:ind w:left="360" w:firstLine="720"/>
        <w:rPr>
          <w:rFonts w:ascii="Arial" w:hAnsi="Arial" w:cs="Arial"/>
          <w:sz w:val="24"/>
          <w:szCs w:val="24"/>
        </w:rPr>
      </w:pPr>
    </w:p>
    <w:p w:rsidR="0088381E" w:rsidRDefault="0088381E" w:rsidP="0088381E">
      <w:pPr>
        <w:ind w:left="360" w:firstLine="720"/>
        <w:rPr>
          <w:rFonts w:ascii="Arial" w:hAnsi="Arial" w:cs="Arial"/>
          <w:sz w:val="24"/>
          <w:szCs w:val="24"/>
        </w:rPr>
      </w:pPr>
      <w:r>
        <w:rPr>
          <w:rFonts w:ascii="Arial" w:hAnsi="Arial" w:cs="Arial"/>
          <w:sz w:val="24"/>
          <w:szCs w:val="24"/>
        </w:rPr>
        <w:t xml:space="preserve"> </w:t>
      </w:r>
    </w:p>
    <w:p w:rsidR="0088381E" w:rsidRDefault="0088381E" w:rsidP="0088381E">
      <w:pPr>
        <w:ind w:left="360" w:firstLine="720"/>
        <w:rPr>
          <w:rFonts w:ascii="Arial" w:hAnsi="Arial" w:cs="Arial"/>
          <w:sz w:val="24"/>
          <w:szCs w:val="24"/>
        </w:rPr>
      </w:pPr>
    </w:p>
    <w:p w:rsidR="0088381E" w:rsidRDefault="0088381E" w:rsidP="0088381E">
      <w:pPr>
        <w:ind w:left="360" w:firstLine="720"/>
        <w:rPr>
          <w:rFonts w:ascii="Arial" w:hAnsi="Arial" w:cs="Arial"/>
          <w:sz w:val="24"/>
          <w:szCs w:val="24"/>
        </w:rPr>
      </w:pPr>
    </w:p>
    <w:p w:rsidR="0088381E" w:rsidRDefault="0088381E" w:rsidP="0088381E">
      <w:pPr>
        <w:ind w:left="360"/>
        <w:rPr>
          <w:rFonts w:ascii="Arial" w:hAnsi="Arial" w:cs="Arial"/>
          <w:sz w:val="24"/>
          <w:szCs w:val="24"/>
        </w:rPr>
      </w:pPr>
    </w:p>
    <w:p w:rsidR="0088381E" w:rsidRDefault="0088381E" w:rsidP="0088381E">
      <w:pPr>
        <w:ind w:firstLine="720"/>
        <w:rPr>
          <w:rFonts w:ascii="Arial" w:hAnsi="Arial" w:cs="Arial"/>
          <w:sz w:val="24"/>
          <w:szCs w:val="24"/>
        </w:rPr>
      </w:pPr>
    </w:p>
    <w:p w:rsidR="0088381E" w:rsidRDefault="0088381E" w:rsidP="0088381E">
      <w:pPr>
        <w:ind w:firstLine="720"/>
        <w:rPr>
          <w:rFonts w:ascii="Arial" w:hAnsi="Arial" w:cs="Arial"/>
          <w:sz w:val="24"/>
          <w:szCs w:val="24"/>
        </w:rPr>
      </w:pPr>
      <w:r>
        <w:rPr>
          <w:rFonts w:ascii="Arial" w:hAnsi="Arial" w:cs="Arial"/>
          <w:noProof/>
          <w:sz w:val="24"/>
          <w:szCs w:val="24"/>
        </w:rPr>
        <w:t xml:space="preserve">       </w:t>
      </w:r>
    </w:p>
    <w:p w:rsidR="0088381E" w:rsidRDefault="0088381E" w:rsidP="00CE7994"/>
    <w:sectPr w:rsidR="0088381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2A4A28"/>
    <w:multiLevelType w:val="hybridMultilevel"/>
    <w:tmpl w:val="7C7E59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DA31947"/>
    <w:multiLevelType w:val="hybridMultilevel"/>
    <w:tmpl w:val="872C18DA"/>
    <w:lvl w:ilvl="0" w:tplc="C792C4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0B79"/>
    <w:rsid w:val="00077461"/>
    <w:rsid w:val="00122859"/>
    <w:rsid w:val="001A1B12"/>
    <w:rsid w:val="001C7ECC"/>
    <w:rsid w:val="002469C3"/>
    <w:rsid w:val="004068DA"/>
    <w:rsid w:val="0045405C"/>
    <w:rsid w:val="00483C69"/>
    <w:rsid w:val="004C4D75"/>
    <w:rsid w:val="004F4B17"/>
    <w:rsid w:val="005015EB"/>
    <w:rsid w:val="00592070"/>
    <w:rsid w:val="006562B0"/>
    <w:rsid w:val="006725BE"/>
    <w:rsid w:val="007566B6"/>
    <w:rsid w:val="007B6380"/>
    <w:rsid w:val="00832B07"/>
    <w:rsid w:val="0088381E"/>
    <w:rsid w:val="00C40071"/>
    <w:rsid w:val="00C94F43"/>
    <w:rsid w:val="00C973A5"/>
    <w:rsid w:val="00CE4DD8"/>
    <w:rsid w:val="00CE7994"/>
    <w:rsid w:val="00E2174D"/>
    <w:rsid w:val="00EE20D7"/>
    <w:rsid w:val="00F92893"/>
    <w:rsid w:val="00FA0B79"/>
    <w:rsid w:val="00FC71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7994"/>
    <w:pPr>
      <w:ind w:left="720"/>
      <w:contextualSpacing/>
    </w:pPr>
  </w:style>
  <w:style w:type="paragraph" w:styleId="BalloonText">
    <w:name w:val="Balloon Text"/>
    <w:basedOn w:val="Normal"/>
    <w:link w:val="BalloonTextChar"/>
    <w:uiPriority w:val="99"/>
    <w:semiHidden/>
    <w:unhideWhenUsed/>
    <w:rsid w:val="007566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66B6"/>
    <w:rPr>
      <w:rFonts w:ascii="Tahoma" w:hAnsi="Tahoma" w:cs="Tahoma"/>
      <w:sz w:val="16"/>
      <w:szCs w:val="16"/>
    </w:rPr>
  </w:style>
  <w:style w:type="table" w:styleId="TableGrid">
    <w:name w:val="Table Grid"/>
    <w:basedOn w:val="TableNormal"/>
    <w:uiPriority w:val="59"/>
    <w:rsid w:val="001A1B12"/>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7994"/>
    <w:pPr>
      <w:ind w:left="720"/>
      <w:contextualSpacing/>
    </w:pPr>
  </w:style>
  <w:style w:type="paragraph" w:styleId="BalloonText">
    <w:name w:val="Balloon Text"/>
    <w:basedOn w:val="Normal"/>
    <w:link w:val="BalloonTextChar"/>
    <w:uiPriority w:val="99"/>
    <w:semiHidden/>
    <w:unhideWhenUsed/>
    <w:rsid w:val="007566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66B6"/>
    <w:rPr>
      <w:rFonts w:ascii="Tahoma" w:hAnsi="Tahoma" w:cs="Tahoma"/>
      <w:sz w:val="16"/>
      <w:szCs w:val="16"/>
    </w:rPr>
  </w:style>
  <w:style w:type="table" w:styleId="TableGrid">
    <w:name w:val="Table Grid"/>
    <w:basedOn w:val="TableNormal"/>
    <w:uiPriority w:val="59"/>
    <w:rsid w:val="001A1B12"/>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jp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jpg"/><Relationship Id="rId42" Type="http://schemas.openxmlformats.org/officeDocument/2006/relationships/image" Target="media/image37.jpg"/><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jpg"/><Relationship Id="rId38" Type="http://schemas.openxmlformats.org/officeDocument/2006/relationships/image" Target="media/image33.jp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jpg"/><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jpg"/><Relationship Id="rId37" Type="http://schemas.openxmlformats.org/officeDocument/2006/relationships/image" Target="media/image32.jpg"/><Relationship Id="rId40" Type="http://schemas.openxmlformats.org/officeDocument/2006/relationships/image" Target="media/image35.jp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jpg"/><Relationship Id="rId10" Type="http://schemas.openxmlformats.org/officeDocument/2006/relationships/image" Target="media/image5.jpg"/><Relationship Id="rId19" Type="http://schemas.openxmlformats.org/officeDocument/2006/relationships/image" Target="media/image14.png"/><Relationship Id="rId31" Type="http://schemas.openxmlformats.org/officeDocument/2006/relationships/image" Target="media/image26.jpg"/><Relationship Id="rId44"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jpg"/><Relationship Id="rId35" Type="http://schemas.openxmlformats.org/officeDocument/2006/relationships/image" Target="media/image30.jpg"/><Relationship Id="rId43" Type="http://schemas.openxmlformats.org/officeDocument/2006/relationships/image" Target="media/image3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33</Pages>
  <Words>5212</Words>
  <Characters>29710</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Mathew Poelker</dc:creator>
  <cp:lastModifiedBy>Mathew Poelker</cp:lastModifiedBy>
  <cp:revision>3</cp:revision>
  <dcterms:created xsi:type="dcterms:W3CDTF">2014-07-17T18:47:00Z</dcterms:created>
  <dcterms:modified xsi:type="dcterms:W3CDTF">2014-07-17T18:47:00Z</dcterms:modified>
</cp:coreProperties>
</file>