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7CFA9" w14:textId="77777777" w:rsidR="00CF0BFB" w:rsidRPr="00BB38B2" w:rsidRDefault="00CF0BFB" w:rsidP="00BB38B2">
      <w:pPr>
        <w:jc w:val="center"/>
        <w:rPr>
          <w:b/>
          <w:sz w:val="24"/>
          <w:szCs w:val="24"/>
        </w:rPr>
      </w:pPr>
      <w:r w:rsidRPr="00BB38B2">
        <w:rPr>
          <w:b/>
          <w:sz w:val="24"/>
          <w:szCs w:val="24"/>
        </w:rPr>
        <w:t>PROGRESS REPORT ON UNM SUPPORT OF ELECTRODYNAMIC DOE CONTRACT DE-SC0017120 -</w:t>
      </w:r>
    </w:p>
    <w:p w14:paraId="73E64242" w14:textId="77777777" w:rsidR="00CF0BFB" w:rsidRPr="00BB38B2" w:rsidRDefault="00CF0BFB" w:rsidP="00BB38B2">
      <w:pPr>
        <w:jc w:val="center"/>
        <w:rPr>
          <w:b/>
          <w:sz w:val="24"/>
          <w:szCs w:val="24"/>
        </w:rPr>
      </w:pPr>
      <w:r w:rsidRPr="00BB38B2">
        <w:rPr>
          <w:b/>
          <w:sz w:val="24"/>
          <w:szCs w:val="24"/>
        </w:rPr>
        <w:t>NON-INVASIVE SPIN POLARIZATION MONITORING</w:t>
      </w:r>
    </w:p>
    <w:p w14:paraId="6388E332" w14:textId="77777777" w:rsidR="00C52DF0" w:rsidRPr="00FC3EA1" w:rsidRDefault="006D202D">
      <w:pPr>
        <w:rPr>
          <w:sz w:val="24"/>
          <w:szCs w:val="24"/>
        </w:rPr>
      </w:pPr>
      <w:r w:rsidRPr="00FC3EA1">
        <w:rPr>
          <w:sz w:val="24"/>
          <w:szCs w:val="24"/>
        </w:rPr>
        <w:t xml:space="preserve">Ahmed </w:t>
      </w:r>
      <w:proofErr w:type="spellStart"/>
      <w:r w:rsidRPr="00FC3EA1">
        <w:rPr>
          <w:sz w:val="24"/>
          <w:szCs w:val="24"/>
        </w:rPr>
        <w:t>Elshafiey</w:t>
      </w:r>
      <w:proofErr w:type="spellEnd"/>
    </w:p>
    <w:p w14:paraId="1580F3DF" w14:textId="77777777" w:rsidR="006D202D" w:rsidRPr="00FC3EA1" w:rsidRDefault="006D202D">
      <w:pPr>
        <w:rPr>
          <w:sz w:val="24"/>
          <w:szCs w:val="24"/>
        </w:rPr>
      </w:pPr>
      <w:r w:rsidRPr="00FC3EA1">
        <w:rPr>
          <w:sz w:val="24"/>
          <w:szCs w:val="24"/>
        </w:rPr>
        <w:t>12/</w:t>
      </w:r>
      <w:r w:rsidR="006C491D">
        <w:rPr>
          <w:sz w:val="24"/>
          <w:szCs w:val="24"/>
        </w:rPr>
        <w:t>31</w:t>
      </w:r>
      <w:r w:rsidRPr="00FC3EA1">
        <w:rPr>
          <w:sz w:val="24"/>
          <w:szCs w:val="24"/>
        </w:rPr>
        <w:t>/17</w:t>
      </w:r>
    </w:p>
    <w:p w14:paraId="0F186B69" w14:textId="77777777" w:rsidR="004A0F8D" w:rsidRDefault="006D202D" w:rsidP="004A0F8D">
      <w:pPr>
        <w:jc w:val="center"/>
        <w:rPr>
          <w:b/>
          <w:bCs/>
          <w:sz w:val="36"/>
          <w:szCs w:val="36"/>
        </w:rPr>
      </w:pPr>
      <w:r w:rsidRPr="006D202D">
        <w:rPr>
          <w:b/>
          <w:bCs/>
          <w:sz w:val="36"/>
          <w:szCs w:val="36"/>
        </w:rPr>
        <w:t>Spin Polarization Simulation</w:t>
      </w:r>
    </w:p>
    <w:p w14:paraId="36DD53DE" w14:textId="77777777" w:rsidR="009C4E35" w:rsidRDefault="009C4E35" w:rsidP="009C4E35">
      <w:pPr>
        <w:rPr>
          <w:b/>
          <w:bCs/>
          <w:sz w:val="24"/>
          <w:szCs w:val="24"/>
        </w:rPr>
      </w:pPr>
      <w:r>
        <w:rPr>
          <w:b/>
          <w:bCs/>
          <w:sz w:val="24"/>
          <w:szCs w:val="24"/>
        </w:rPr>
        <w:t>Introduction:</w:t>
      </w:r>
    </w:p>
    <w:p w14:paraId="63E73261" w14:textId="5423890D" w:rsidR="009C4E35" w:rsidRDefault="009C4E35" w:rsidP="009C4E35">
      <w:pPr>
        <w:rPr>
          <w:bCs/>
        </w:rPr>
      </w:pPr>
      <w:r>
        <w:rPr>
          <w:bCs/>
        </w:rPr>
        <w:t xml:space="preserve">The principal goal of our PIC simulations using LSP is to model the </w:t>
      </w:r>
      <w:r w:rsidR="00CF0BFB">
        <w:rPr>
          <w:bCs/>
          <w:i/>
        </w:rPr>
        <w:t>Electrodynamic-</w:t>
      </w:r>
      <w:r>
        <w:rPr>
          <w:bCs/>
        </w:rPr>
        <w:t xml:space="preserve">designed </w:t>
      </w:r>
      <w:r w:rsidR="00CF0BFB">
        <w:rPr>
          <w:bCs/>
        </w:rPr>
        <w:t xml:space="preserve">non-invasive </w:t>
      </w:r>
      <w:r>
        <w:rPr>
          <w:bCs/>
        </w:rPr>
        <w:t>diagnostic to measure electron beam polarization.  Briefly</w:t>
      </w:r>
      <w:r w:rsidR="00CF0BFB">
        <w:rPr>
          <w:bCs/>
        </w:rPr>
        <w:t>,</w:t>
      </w:r>
      <w:r>
        <w:rPr>
          <w:bCs/>
        </w:rPr>
        <w:t xml:space="preserve"> the diagnostic consists of a ring inside a cavity, where the beam of polarized electrons passes through </w:t>
      </w:r>
      <w:r w:rsidR="00CF0BFB">
        <w:rPr>
          <w:bCs/>
        </w:rPr>
        <w:t>it</w:t>
      </w:r>
      <w:r>
        <w:rPr>
          <w:bCs/>
        </w:rPr>
        <w:t xml:space="preserve"> and the </w:t>
      </w:r>
      <w:r w:rsidR="00C671F5">
        <w:rPr>
          <w:bCs/>
        </w:rPr>
        <w:t>polarized</w:t>
      </w:r>
      <w:r>
        <w:rPr>
          <w:bCs/>
        </w:rPr>
        <w:t xml:space="preserve"> component of the electron beam induces a current within the ring</w:t>
      </w:r>
      <w:r w:rsidR="00CF0BFB">
        <w:rPr>
          <w:bCs/>
        </w:rPr>
        <w:t>,</w:t>
      </w:r>
      <w:r>
        <w:rPr>
          <w:bCs/>
        </w:rPr>
        <w:t xml:space="preserve"> which in turn</w:t>
      </w:r>
      <w:r w:rsidR="00CF0BFB">
        <w:rPr>
          <w:bCs/>
        </w:rPr>
        <w:t>,</w:t>
      </w:r>
      <w:r>
        <w:rPr>
          <w:bCs/>
        </w:rPr>
        <w:t xml:space="preserve"> would excite a mode within the cavity.  This signal would then be proportional to the polarization of the beam passing through the ring.   Such a system is being developed/implemented for laser</w:t>
      </w:r>
      <w:r w:rsidR="00CF0BFB">
        <w:rPr>
          <w:bCs/>
        </w:rPr>
        <w:t>-</w:t>
      </w:r>
      <w:r>
        <w:rPr>
          <w:bCs/>
        </w:rPr>
        <w:t xml:space="preserve">produced polarized electron beams at Jefferson Laboratory.  </w:t>
      </w:r>
    </w:p>
    <w:p w14:paraId="37849F10" w14:textId="16C5F007" w:rsidR="00866E8F" w:rsidRDefault="009C4E35" w:rsidP="00866E8F">
      <w:pPr>
        <w:rPr>
          <w:bCs/>
        </w:rPr>
      </w:pPr>
      <w:r>
        <w:rPr>
          <w:bCs/>
        </w:rPr>
        <w:t xml:space="preserve">Initially there were no PIC codes that could ‘simulate’ or generate polarized electrons.  Dale </w:t>
      </w:r>
      <w:r w:rsidR="003613C3">
        <w:rPr>
          <w:bCs/>
        </w:rPr>
        <w:t>Welch (</w:t>
      </w:r>
      <w:r>
        <w:rPr>
          <w:bCs/>
        </w:rPr>
        <w:t>LSP</w:t>
      </w:r>
      <w:r w:rsidR="00014B0D">
        <w:rPr>
          <w:bCs/>
        </w:rPr>
        <w:t xml:space="preserve"> support at Voss Scientific)</w:t>
      </w:r>
      <w:r>
        <w:rPr>
          <w:bCs/>
        </w:rPr>
        <w:t xml:space="preserve"> mentioned that a new package could be developed that would indeed be able to generate and track polarized electrons relatively quick</w:t>
      </w:r>
      <w:r w:rsidR="00CF0BFB">
        <w:rPr>
          <w:bCs/>
        </w:rPr>
        <w:t>ly</w:t>
      </w:r>
      <w:r>
        <w:rPr>
          <w:bCs/>
        </w:rPr>
        <w:t xml:space="preserve">.  Our initial attempts focused on using a surrogate beam polarized electron beam by utilizing electrons with </w:t>
      </w:r>
      <w:r w:rsidR="00866E8F">
        <w:rPr>
          <w:bCs/>
        </w:rPr>
        <w:t>artificial</w:t>
      </w:r>
      <w:r>
        <w:rPr>
          <w:bCs/>
        </w:rPr>
        <w:t xml:space="preserve"> spin</w:t>
      </w:r>
      <w:r w:rsidR="00CF0BFB">
        <w:rPr>
          <w:bCs/>
        </w:rPr>
        <w:t>.</w:t>
      </w:r>
      <w:r w:rsidR="00866E8F">
        <w:rPr>
          <w:bCs/>
        </w:rPr>
        <w:t xml:space="preserve"> </w:t>
      </w:r>
      <w:r w:rsidR="00CF0BFB">
        <w:rPr>
          <w:bCs/>
        </w:rPr>
        <w:t>T</w:t>
      </w:r>
      <w:r w:rsidR="00866E8F">
        <w:rPr>
          <w:bCs/>
        </w:rPr>
        <w:t>his was done by injecting electrons with a slight angle in a constant applied external magnetic field causing the electrons to gyrate around the field lines</w:t>
      </w:r>
      <w:r w:rsidR="00CF0BFB">
        <w:rPr>
          <w:bCs/>
        </w:rPr>
        <w:t>,</w:t>
      </w:r>
      <w:r w:rsidR="00866E8F">
        <w:rPr>
          <w:bCs/>
        </w:rPr>
        <w:t xml:space="preserve"> hence</w:t>
      </w:r>
      <w:r w:rsidR="00CF0BFB">
        <w:rPr>
          <w:bCs/>
        </w:rPr>
        <w:t>,</w:t>
      </w:r>
      <w:r w:rsidR="00866E8F">
        <w:rPr>
          <w:bCs/>
        </w:rPr>
        <w:t xml:space="preserve"> self-generating a </w:t>
      </w:r>
      <w:r w:rsidR="00CF0BFB">
        <w:rPr>
          <w:bCs/>
        </w:rPr>
        <w:t>z-</w:t>
      </w:r>
      <w:r w:rsidR="00866E8F">
        <w:rPr>
          <w:bCs/>
        </w:rPr>
        <w:t xml:space="preserve">component </w:t>
      </w:r>
      <w:r w:rsidR="00CF0BFB">
        <w:rPr>
          <w:bCs/>
        </w:rPr>
        <w:t xml:space="preserve">of </w:t>
      </w:r>
      <w:r w:rsidR="00866E8F">
        <w:rPr>
          <w:bCs/>
        </w:rPr>
        <w:t>magnetic field</w:t>
      </w:r>
      <w:r w:rsidR="00CF0BFB">
        <w:rPr>
          <w:bCs/>
        </w:rPr>
        <w:t xml:space="preserve">, </w:t>
      </w:r>
      <w:proofErr w:type="gramStart"/>
      <w:r w:rsidR="00CF0BFB">
        <w:rPr>
          <w:bCs/>
        </w:rPr>
        <w:t>similar to</w:t>
      </w:r>
      <w:proofErr w:type="gramEnd"/>
      <w:r w:rsidR="00866E8F">
        <w:rPr>
          <w:bCs/>
        </w:rPr>
        <w:t xml:space="preserve"> that</w:t>
      </w:r>
      <w:r w:rsidR="00CF0BFB">
        <w:rPr>
          <w:bCs/>
        </w:rPr>
        <w:t xml:space="preserve"> produced by</w:t>
      </w:r>
      <w:r w:rsidR="00866E8F">
        <w:rPr>
          <w:bCs/>
        </w:rPr>
        <w:t xml:space="preserve"> polarized electron</w:t>
      </w:r>
      <w:r w:rsidR="00CF0BFB">
        <w:rPr>
          <w:bCs/>
        </w:rPr>
        <w:t>s</w:t>
      </w:r>
      <w:r w:rsidR="00866E8F">
        <w:rPr>
          <w:bCs/>
        </w:rPr>
        <w:t xml:space="preserve">. The issue with this approach was matching the generated magnetic field </w:t>
      </w:r>
      <w:r w:rsidR="00CF0BFB">
        <w:rPr>
          <w:bCs/>
        </w:rPr>
        <w:t>causing</w:t>
      </w:r>
      <w:r w:rsidR="00866E8F">
        <w:rPr>
          <w:bCs/>
        </w:rPr>
        <w:t xml:space="preserve"> the gyrating electrons to that of the intrinsic magnetic moment of the polarized electrons. In addition, the gyration was beam wise rather than particle wise.</w:t>
      </w:r>
    </w:p>
    <w:p w14:paraId="75D6EAE5" w14:textId="50846C62" w:rsidR="00866E8F" w:rsidRPr="00866E8F" w:rsidRDefault="00866E8F" w:rsidP="00866E8F">
      <w:pPr>
        <w:rPr>
          <w:bCs/>
        </w:rPr>
      </w:pPr>
      <w:r>
        <w:rPr>
          <w:bCs/>
        </w:rPr>
        <w:t xml:space="preserve">This report details the efforts </w:t>
      </w:r>
      <w:r w:rsidR="00014B0D">
        <w:rPr>
          <w:bCs/>
        </w:rPr>
        <w:t xml:space="preserve">invested to-date </w:t>
      </w:r>
      <w:r>
        <w:rPr>
          <w:bCs/>
        </w:rPr>
        <w:t xml:space="preserve">using the spin polarization package developed by Voss </w:t>
      </w:r>
      <w:r w:rsidR="00014B0D">
        <w:rPr>
          <w:bCs/>
        </w:rPr>
        <w:t>S</w:t>
      </w:r>
      <w:r>
        <w:rPr>
          <w:bCs/>
        </w:rPr>
        <w:t xml:space="preserve">cientific </w:t>
      </w:r>
      <w:proofErr w:type="gramStart"/>
      <w:r>
        <w:rPr>
          <w:bCs/>
        </w:rPr>
        <w:t>in an attempt to</w:t>
      </w:r>
      <w:proofErr w:type="gramEnd"/>
      <w:r>
        <w:rPr>
          <w:bCs/>
        </w:rPr>
        <w:t xml:space="preserve"> measure the energy exchange between the polarized beam and the ring.</w:t>
      </w:r>
    </w:p>
    <w:p w14:paraId="50FE5B56" w14:textId="77777777" w:rsidR="006D202D" w:rsidRDefault="006D202D" w:rsidP="006D202D">
      <w:pPr>
        <w:rPr>
          <w:b/>
          <w:bCs/>
          <w:sz w:val="24"/>
          <w:szCs w:val="24"/>
        </w:rPr>
      </w:pPr>
      <w:r w:rsidRPr="006D202D">
        <w:rPr>
          <w:b/>
          <w:bCs/>
          <w:sz w:val="24"/>
          <w:szCs w:val="24"/>
        </w:rPr>
        <w:t>Simulation setup:</w:t>
      </w:r>
    </w:p>
    <w:p w14:paraId="4902CDBB" w14:textId="033ED927" w:rsidR="009C4E35" w:rsidRPr="00801D79" w:rsidRDefault="00024497" w:rsidP="00801D79">
      <w:pPr>
        <w:rPr>
          <w:bCs/>
        </w:rPr>
      </w:pPr>
      <w:r>
        <w:rPr>
          <w:bCs/>
        </w:rPr>
        <w:t>A 3-D</w:t>
      </w:r>
      <w:r w:rsidR="00801D79">
        <w:rPr>
          <w:bCs/>
        </w:rPr>
        <w:t xml:space="preserve"> cylindrical simulation was carried </w:t>
      </w:r>
      <w:r w:rsidR="00014B0D">
        <w:rPr>
          <w:bCs/>
        </w:rPr>
        <w:t xml:space="preserve">out </w:t>
      </w:r>
      <w:r w:rsidR="00801D79">
        <w:rPr>
          <w:bCs/>
        </w:rPr>
        <w:t xml:space="preserve">with the parameters below </w:t>
      </w:r>
      <w:proofErr w:type="gramStart"/>
      <w:r w:rsidR="00801D79">
        <w:rPr>
          <w:bCs/>
        </w:rPr>
        <w:t>in order to</w:t>
      </w:r>
      <w:proofErr w:type="gramEnd"/>
      <w:r w:rsidR="00801D79">
        <w:rPr>
          <w:bCs/>
        </w:rPr>
        <w:t xml:space="preserve"> simulate the interaction of a polarized beam with a copper ring. </w:t>
      </w:r>
    </w:p>
    <w:p w14:paraId="0B9B5076" w14:textId="77777777" w:rsidR="006D202D" w:rsidRPr="00FC3EA1" w:rsidRDefault="006D202D" w:rsidP="006D202D">
      <w:pPr>
        <w:rPr>
          <w:b/>
          <w:bCs/>
        </w:rPr>
      </w:pPr>
      <w:r w:rsidRPr="00FC3EA1">
        <w:rPr>
          <w:b/>
          <w:bCs/>
        </w:rPr>
        <w:t>Functions:</w:t>
      </w:r>
    </w:p>
    <w:p w14:paraId="606A63F4" w14:textId="5C30DB23" w:rsidR="007C4FE7" w:rsidRDefault="007C4FE7" w:rsidP="006D202D">
      <w:r>
        <w:t xml:space="preserve">A current function was used </w:t>
      </w:r>
      <w:r w:rsidR="00014B0D">
        <w:t xml:space="preserve">in LSP </w:t>
      </w:r>
      <w:r w:rsidR="005875CC">
        <w:t>with the</w:t>
      </w:r>
      <w:r>
        <w:t xml:space="preserve"> inject</w:t>
      </w:r>
      <w:r w:rsidR="005875CC">
        <w:t>ion model</w:t>
      </w:r>
      <w:r>
        <w:t xml:space="preserve"> </w:t>
      </w:r>
      <w:r w:rsidR="005875CC">
        <w:t xml:space="preserve">with a current </w:t>
      </w:r>
      <w:r>
        <w:t>of 100</w:t>
      </w:r>
      <w:r w:rsidR="00014B0D">
        <w:t xml:space="preserve"> </w:t>
      </w:r>
      <m:oMath>
        <m:r>
          <w:rPr>
            <w:rFonts w:ascii="Cambria Math" w:hAnsi="Cambria Math"/>
          </w:rPr>
          <m:t>μ</m:t>
        </m:r>
      </m:oMath>
      <w:r>
        <w:t xml:space="preserve">A </w:t>
      </w:r>
      <w:r w:rsidR="00014B0D">
        <w:t xml:space="preserve">and </w:t>
      </w:r>
      <w:r>
        <w:t xml:space="preserve">a </w:t>
      </w:r>
      <w:r w:rsidR="00014B0D">
        <w:t>G</w:t>
      </w:r>
      <w:r>
        <w:t xml:space="preserve">aussian </w:t>
      </w:r>
      <w:r w:rsidR="005875CC">
        <w:t>distribution</w:t>
      </w:r>
      <w:r>
        <w:t xml:space="preserve"> with a FWHM of 100</w:t>
      </w:r>
      <w:r w:rsidR="00014B0D">
        <w:t xml:space="preserve"> </w:t>
      </w:r>
      <w:r>
        <w:t>ns</w:t>
      </w:r>
    </w:p>
    <w:p w14:paraId="6C898478" w14:textId="5953B14B" w:rsidR="005875CC" w:rsidRDefault="005875CC" w:rsidP="006D202D">
      <w:r>
        <w:t xml:space="preserve">The following is </w:t>
      </w:r>
      <w:r w:rsidR="00014B0D">
        <w:t xml:space="preserve">what </w:t>
      </w:r>
      <w:r>
        <w:t>the current function looks like:</w:t>
      </w:r>
    </w:p>
    <w:p w14:paraId="72ABE0F5" w14:textId="77777777" w:rsidR="005875CC" w:rsidRDefault="005875CC" w:rsidP="00BB38B2">
      <w:pPr>
        <w:jc w:val="center"/>
      </w:pPr>
      <w:r>
        <w:rPr>
          <w:noProof/>
        </w:rPr>
        <w:lastRenderedPageBreak/>
        <w:drawing>
          <wp:inline distT="0" distB="0" distL="0" distR="0" wp14:anchorId="6791AAD0" wp14:editId="5A52E5AC">
            <wp:extent cx="5943600" cy="28355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943600" cy="2835592"/>
                    </a:xfrm>
                    <a:prstGeom prst="rect">
                      <a:avLst/>
                    </a:prstGeom>
                    <a:noFill/>
                    <a:ln>
                      <a:noFill/>
                    </a:ln>
                  </pic:spPr>
                </pic:pic>
              </a:graphicData>
            </a:graphic>
          </wp:inline>
        </w:drawing>
      </w:r>
    </w:p>
    <w:p w14:paraId="46E21076" w14:textId="77777777" w:rsidR="00801D79" w:rsidRPr="009C4E35" w:rsidRDefault="00801D79" w:rsidP="00801D79">
      <w:r w:rsidRPr="009C4E35">
        <w:t>Figure</w:t>
      </w:r>
      <w:r>
        <w:t xml:space="preserve"> 1. Injected beam current</w:t>
      </w:r>
      <w:r w:rsidR="00014B0D">
        <w:t xml:space="preserve"> in LSP</w:t>
      </w:r>
      <w:r>
        <w:t>.</w:t>
      </w:r>
    </w:p>
    <w:p w14:paraId="699E69A3" w14:textId="77777777" w:rsidR="005875CC" w:rsidRDefault="005875CC" w:rsidP="006D202D"/>
    <w:p w14:paraId="7D478C32" w14:textId="77777777" w:rsidR="006D202D" w:rsidRPr="00FC3EA1" w:rsidRDefault="006D202D" w:rsidP="006D202D">
      <w:pPr>
        <w:rPr>
          <w:b/>
          <w:bCs/>
        </w:rPr>
      </w:pPr>
      <w:r w:rsidRPr="00FC3EA1">
        <w:rPr>
          <w:b/>
          <w:bCs/>
        </w:rPr>
        <w:t>Objects:</w:t>
      </w:r>
    </w:p>
    <w:p w14:paraId="3CDA4F47" w14:textId="77777777" w:rsidR="005875CC" w:rsidRDefault="005875CC" w:rsidP="006D202D">
      <w:r>
        <w:t xml:space="preserve">Only one object was </w:t>
      </w:r>
      <w:r w:rsidR="004E0E6F">
        <w:t>used</w:t>
      </w:r>
      <w:r w:rsidR="00014B0D">
        <w:t>,</w:t>
      </w:r>
      <w:r>
        <w:t xml:space="preserve"> which </w:t>
      </w:r>
      <w:r w:rsidR="004E0E6F">
        <w:t>is</w:t>
      </w:r>
      <w:r>
        <w:t xml:space="preserve"> a ring </w:t>
      </w:r>
      <w:r w:rsidR="009078A0">
        <w:t xml:space="preserve">made </w:t>
      </w:r>
      <w:r w:rsidR="004E0E6F">
        <w:t>of</w:t>
      </w:r>
      <w:r>
        <w:t xml:space="preserve"> copper</w:t>
      </w:r>
      <w:r w:rsidR="00A82739">
        <w:t>.</w:t>
      </w:r>
    </w:p>
    <w:p w14:paraId="1E202D0A" w14:textId="77777777" w:rsidR="005875CC" w:rsidRDefault="005875CC" w:rsidP="006D202D">
      <w:r>
        <w:t xml:space="preserve">The inner hole of the ring was varied in size starting from </w:t>
      </w:r>
      <w:r w:rsidR="009078A0">
        <w:t>a radius of 0.5 mm to 2.5 mm.</w:t>
      </w:r>
    </w:p>
    <w:p w14:paraId="536C8EBB" w14:textId="77777777" w:rsidR="001F607E" w:rsidRDefault="001F607E" w:rsidP="006D202D">
      <w:r>
        <w:t xml:space="preserve">The units of LSP are in </w:t>
      </w:r>
      <w:r w:rsidR="00F90626">
        <w:t>CGS</w:t>
      </w:r>
      <w:r>
        <w:t xml:space="preserve"> so the conductivity of copper was in the units of inverse seconds.</w:t>
      </w:r>
    </w:p>
    <w:p w14:paraId="06AC7B52" w14:textId="77777777" w:rsidR="001F607E" w:rsidRDefault="001F607E" w:rsidP="006D202D">
      <w:r>
        <w:t xml:space="preserve">The following was used to convert from </w:t>
      </w:r>
      <w:r w:rsidR="00F90626">
        <w:t>SI</w:t>
      </w:r>
      <w:r>
        <w:t xml:space="preserve"> to </w:t>
      </w:r>
      <w:r w:rsidR="00F90626">
        <w:t>CGS</w:t>
      </w:r>
      <w:r>
        <w:t>:</w:t>
      </w:r>
    </w:p>
    <w:p w14:paraId="2203B509" w14:textId="03EAB728" w:rsidR="001F607E" w:rsidRDefault="004E0E6F" w:rsidP="001F607E">
      <w:pPr>
        <w:rPr>
          <w:rFonts w:eastAsiaTheme="minorEastAsia"/>
        </w:rPr>
      </w:pPr>
      <w:r>
        <w:rPr>
          <w:rFonts w:eastAsiaTheme="minorEastAsia"/>
        </w:rPr>
        <w:t xml:space="preserve">Resistivity </w:t>
      </w:r>
      <m:oMath>
        <m:r>
          <w:rPr>
            <w:rFonts w:ascii="Cambria Math" w:hAnsi="Cambria Math"/>
          </w:rPr>
          <m:t>ρ</m:t>
        </m:r>
      </m:oMath>
      <w:r w:rsidR="001F607E">
        <w:rPr>
          <w:rFonts w:eastAsiaTheme="minorEastAsia"/>
          <w:iCs/>
        </w:rPr>
        <w:t xml:space="preserve"> </w:t>
      </w:r>
      <w:r w:rsidR="00CF18D0">
        <w:rPr>
          <w:rFonts w:eastAsiaTheme="minorEastAsia"/>
          <w:iCs/>
        </w:rPr>
        <w:t>=</w:t>
      </w:r>
      <m:oMath>
        <m:r>
          <m:rPr>
            <m:sty m:val="p"/>
          </m:rPr>
          <w:rPr>
            <w:rFonts w:ascii="Cambria Math" w:hAnsi="Cambria Math"/>
          </w:rPr>
          <m:t xml:space="preserve"> </m:t>
        </m:r>
        <m:r>
          <w:rPr>
            <w:rFonts w:ascii="Cambria Math" w:hAnsi="Cambria Math"/>
          </w:rPr>
          <m:t xml:space="preserve">1 </m:t>
        </m:r>
        <m:r>
          <m:rPr>
            <m:sty m:val="p"/>
          </m:rPr>
          <w:rPr>
            <w:rFonts w:ascii="Cambria Math" w:hAnsi="Cambria Math"/>
          </w:rPr>
          <m:t xml:space="preserve">Ω ∙m = </m:t>
        </m:r>
        <m:sSup>
          <m:sSupPr>
            <m:ctrlPr>
              <w:rPr>
                <w:rFonts w:ascii="Cambria Math" w:hAnsi="Cambria Math"/>
              </w:rPr>
            </m:ctrlPr>
          </m:sSupPr>
          <m:e>
            <m:r>
              <w:rPr>
                <w:rFonts w:ascii="Cambria Math" w:hAnsi="Cambria Math"/>
              </w:rPr>
              <m:t>10</m:t>
            </m:r>
          </m:e>
          <m:sup>
            <m:r>
              <w:rPr>
                <w:rFonts w:ascii="Cambria Math" w:hAnsi="Cambria Math"/>
              </w:rPr>
              <m:t>11</m:t>
            </m:r>
          </m:sup>
        </m:sSup>
        <m:r>
          <m:rPr>
            <m:sty m:val="p"/>
          </m:rPr>
          <w:rPr>
            <w:rFonts w:ascii="Cambria Math" w:hAnsi="Cambria Math"/>
          </w:rPr>
          <m:t xml:space="preserve"> s</m:t>
        </m:r>
        <m:r>
          <w:rPr>
            <w:rFonts w:ascii="Cambria Math" w:eastAsiaTheme="minorEastAsia" w:hAnsi="Cambria Math"/>
          </w:rPr>
          <m:t>.</m:t>
        </m:r>
      </m:oMath>
    </w:p>
    <w:p w14:paraId="0344CF3F" w14:textId="392565EB" w:rsidR="00331802" w:rsidRDefault="00EE153D" w:rsidP="00801D79">
      <w:pPr>
        <w:rPr>
          <w:rFonts w:eastAsiaTheme="minorEastAsia"/>
        </w:rPr>
      </w:pPr>
      <w:bookmarkStart w:id="0" w:name="OLE_LINK36"/>
      <w:bookmarkStart w:id="1" w:name="OLE_LINK37"/>
      <w:bookmarkStart w:id="2" w:name="OLE_LINK38"/>
      <w:r>
        <w:rPr>
          <w:rFonts w:eastAsiaTheme="minorEastAsia"/>
        </w:rPr>
        <w:t>The r</w:t>
      </w:r>
      <w:r w:rsidR="00331802">
        <w:rPr>
          <w:rFonts w:eastAsiaTheme="minorEastAsia"/>
        </w:rPr>
        <w:t xml:space="preserve">esistivity </w:t>
      </w:r>
      <w:bookmarkEnd w:id="0"/>
      <w:bookmarkEnd w:id="1"/>
      <w:bookmarkEnd w:id="2"/>
      <w:r w:rsidR="00331802">
        <w:rPr>
          <w:rFonts w:eastAsiaTheme="minorEastAsia"/>
        </w:rPr>
        <w:t xml:space="preserve">of copper is </w:t>
      </w:r>
      <m:oMath>
        <m:sSup>
          <m:sSupPr>
            <m:ctrlPr>
              <w:rPr>
                <w:rFonts w:ascii="Cambria Math" w:eastAsiaTheme="minorEastAsia" w:hAnsi="Cambria Math"/>
                <w:i/>
              </w:rPr>
            </m:ctrlPr>
          </m:sSupPr>
          <m:e>
            <m:r>
              <w:rPr>
                <w:rFonts w:ascii="Cambria Math" w:eastAsiaTheme="minorEastAsia" w:hAnsi="Cambria Math"/>
              </w:rPr>
              <m:t>1.6*10</m:t>
            </m:r>
          </m:e>
          <m:sup>
            <m:r>
              <w:rPr>
                <w:rFonts w:ascii="Cambria Math" w:eastAsiaTheme="minorEastAsia" w:hAnsi="Cambria Math"/>
              </w:rPr>
              <m:t>-8</m:t>
            </m:r>
          </m:sup>
        </m:sSup>
        <m:r>
          <w:rPr>
            <w:rFonts w:ascii="Cambria Math" w:eastAsiaTheme="minorEastAsia" w:hAnsi="Cambria Math"/>
          </w:rPr>
          <m:t xml:space="preserve"> </m:t>
        </m:r>
        <m:r>
          <m:rPr>
            <m:sty m:val="p"/>
          </m:rPr>
          <w:rPr>
            <w:rFonts w:ascii="Cambria Math" w:hAnsi="Cambria Math"/>
          </w:rPr>
          <m:t>Ω∙m</m:t>
        </m:r>
      </m:oMath>
      <w:r w:rsidR="00801D79">
        <w:rPr>
          <w:rFonts w:eastAsiaTheme="minorEastAsia"/>
        </w:rPr>
        <w:t>, h</w:t>
      </w:r>
      <w:r w:rsidR="00331802">
        <w:rPr>
          <w:rFonts w:eastAsiaTheme="minorEastAsia"/>
        </w:rPr>
        <w:t>ence 1600 seconds</w:t>
      </w:r>
      <w:r>
        <w:rPr>
          <w:rFonts w:eastAsiaTheme="minorEastAsia"/>
        </w:rPr>
        <w:t>.</w:t>
      </w:r>
    </w:p>
    <w:p w14:paraId="01CF677A" w14:textId="04B29FE2" w:rsidR="00331802" w:rsidRDefault="00331802" w:rsidP="00331802">
      <w:pPr>
        <w:rPr>
          <w:rFonts w:eastAsiaTheme="minorEastAsia"/>
        </w:rPr>
      </w:pPr>
      <w:r>
        <w:rPr>
          <w:rFonts w:eastAsiaTheme="minorEastAsia"/>
        </w:rPr>
        <w:t>Conductivity is</w:t>
      </w:r>
      <w:r w:rsidR="00801D79">
        <w:rPr>
          <w:rFonts w:eastAsiaTheme="minorEastAsia"/>
        </w:rPr>
        <w:t xml:space="preserve"> the</w:t>
      </w:r>
      <w:r>
        <w:rPr>
          <w:rFonts w:eastAsiaTheme="minorEastAsia"/>
        </w:rPr>
        <w:t xml:space="preserve"> inverse of resistivity so 1/1600 =</w:t>
      </w:r>
      <w:r w:rsidR="00EE153D">
        <w:rPr>
          <w:rFonts w:eastAsiaTheme="minorEastAsia"/>
        </w:rPr>
        <w:t xml:space="preserve"> </w:t>
      </w:r>
      <m:oMath>
        <m:r>
          <w:rPr>
            <w:rFonts w:ascii="Cambria Math" w:eastAsiaTheme="minorEastAsia" w:hAnsi="Cambria Math"/>
          </w:rPr>
          <m:t>6.250</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-04</m:t>
            </m:r>
          </m:sup>
        </m:sSup>
      </m:oMath>
      <w:r w:rsidR="00EE153D">
        <w:rPr>
          <w:rFonts w:eastAsiaTheme="minorEastAsia"/>
        </w:rPr>
        <w:t xml:space="preserve"> </w:t>
      </w:r>
      <w:r>
        <w:rPr>
          <w:rFonts w:eastAsiaTheme="minorEastAsia"/>
        </w:rPr>
        <w:t>inverse seconds.</w:t>
      </w:r>
    </w:p>
    <w:p w14:paraId="0CC160A8" w14:textId="77777777" w:rsidR="009078A0" w:rsidRDefault="00FC3EA1" w:rsidP="00BB38B2">
      <w:pPr>
        <w:jc w:val="center"/>
      </w:pPr>
      <w:r>
        <w:rPr>
          <w:noProof/>
        </w:rPr>
        <w:lastRenderedPageBreak/>
        <w:drawing>
          <wp:inline distT="0" distB="0" distL="0" distR="0" wp14:anchorId="3941D7D8" wp14:editId="2E024393">
            <wp:extent cx="3095625" cy="7467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5625" cy="7467600"/>
                    </a:xfrm>
                    <a:prstGeom prst="rect">
                      <a:avLst/>
                    </a:prstGeom>
                    <a:noFill/>
                    <a:ln>
                      <a:noFill/>
                    </a:ln>
                  </pic:spPr>
                </pic:pic>
              </a:graphicData>
            </a:graphic>
          </wp:inline>
        </w:drawing>
      </w:r>
    </w:p>
    <w:p w14:paraId="71A5D362" w14:textId="77777777" w:rsidR="00F90626" w:rsidRDefault="00801D79" w:rsidP="00801D79">
      <w:r w:rsidRPr="009C4E35">
        <w:t>Figure</w:t>
      </w:r>
      <w:r>
        <w:t xml:space="preserve"> 2. Simulation setup.</w:t>
      </w:r>
    </w:p>
    <w:p w14:paraId="01AB3E53" w14:textId="77777777" w:rsidR="009207C3" w:rsidRDefault="009207C3" w:rsidP="006D202D"/>
    <w:p w14:paraId="2182B0D3" w14:textId="77777777" w:rsidR="006D202D" w:rsidRPr="009207C3" w:rsidRDefault="006D202D" w:rsidP="006D202D">
      <w:pPr>
        <w:rPr>
          <w:b/>
          <w:bCs/>
        </w:rPr>
      </w:pPr>
      <w:r w:rsidRPr="009207C3">
        <w:rPr>
          <w:b/>
          <w:bCs/>
        </w:rPr>
        <w:lastRenderedPageBreak/>
        <w:t>Boundaries:</w:t>
      </w:r>
    </w:p>
    <w:p w14:paraId="2DC64AC0" w14:textId="77777777" w:rsidR="009078A0" w:rsidRDefault="009078A0" w:rsidP="009078A0">
      <w:r>
        <w:t>Three boundaries were used</w:t>
      </w:r>
    </w:p>
    <w:p w14:paraId="2B2E65CB" w14:textId="1D2FB58A" w:rsidR="009078A0" w:rsidRDefault="009078A0" w:rsidP="009078A0">
      <w:r>
        <w:t>1)</w:t>
      </w:r>
      <w:r w:rsidR="00CF18D0">
        <w:t xml:space="preserve"> </w:t>
      </w:r>
      <w:r>
        <w:t xml:space="preserve">Inlet, </w:t>
      </w:r>
      <w:r w:rsidR="009C4E35">
        <w:t>where the injection of the polarized electron beam t</w:t>
      </w:r>
      <w:r w:rsidR="00CF18D0">
        <w:t>akes</w:t>
      </w:r>
      <w:r w:rsidR="009C4E35">
        <w:t xml:space="preserve"> place.</w:t>
      </w:r>
    </w:p>
    <w:p w14:paraId="2E03DF82" w14:textId="1C52A338" w:rsidR="009078A0" w:rsidRDefault="009078A0" w:rsidP="009078A0">
      <w:r>
        <w:t>2)</w:t>
      </w:r>
      <w:r w:rsidR="00CF18D0">
        <w:t xml:space="preserve"> </w:t>
      </w:r>
      <w:r>
        <w:t xml:space="preserve">Outlet to provide an exit for </w:t>
      </w:r>
      <w:r w:rsidR="009C4E35">
        <w:t xml:space="preserve">the </w:t>
      </w:r>
      <w:r w:rsidR="00CF18D0">
        <w:t>electromagnetic</w:t>
      </w:r>
      <w:r w:rsidR="009C4E35">
        <w:t xml:space="preserve"> waves and the particles.</w:t>
      </w:r>
    </w:p>
    <w:p w14:paraId="65A251FF" w14:textId="263CDB66" w:rsidR="005A15DD" w:rsidRDefault="009078A0" w:rsidP="005A15DD">
      <w:r>
        <w:t>3)</w:t>
      </w:r>
      <w:r w:rsidR="00CF18D0">
        <w:t xml:space="preserve"> </w:t>
      </w:r>
      <w:r>
        <w:t xml:space="preserve">Periodic boundary so that electrons </w:t>
      </w:r>
      <w:r w:rsidR="005A15DD">
        <w:t xml:space="preserve">leaving the interaction space from either the </w:t>
      </w:r>
      <w:r w:rsidR="00801D79">
        <w:t>0-theta</w:t>
      </w:r>
      <w:r w:rsidR="005A15DD">
        <w:t xml:space="preserve"> direction o</w:t>
      </w:r>
      <w:r w:rsidR="009C4E35">
        <w:t>r</w:t>
      </w:r>
      <w:r w:rsidR="005A15DD">
        <w:t xml:space="preserve"> the 2</w:t>
      </w:r>
      <m:oMath>
        <m:r>
          <w:rPr>
            <w:rFonts w:ascii="Cambria Math" w:hAnsi="Cambria Math"/>
          </w:rPr>
          <m:t>π</m:t>
        </m:r>
      </m:oMath>
      <w:r w:rsidR="005A15DD">
        <w:t xml:space="preserve"> direction will be reintroduced from the other side. For example, a particle leaving at 0 theta direction will be reintroduced in the 2</w:t>
      </w:r>
      <m:oMath>
        <m:r>
          <w:rPr>
            <w:rFonts w:ascii="Cambria Math" w:hAnsi="Cambria Math"/>
          </w:rPr>
          <m:t xml:space="preserve">π </m:t>
        </m:r>
      </m:oMath>
      <w:r w:rsidR="005A15DD">
        <w:t>theta direction</w:t>
      </w:r>
      <w:r w:rsidR="009C4E35">
        <w:t xml:space="preserve"> and vice versa</w:t>
      </w:r>
      <w:r w:rsidR="005A15DD">
        <w:t>.</w:t>
      </w:r>
    </w:p>
    <w:p w14:paraId="1F308053" w14:textId="07B9ABC1" w:rsidR="006D202D" w:rsidRPr="009207C3" w:rsidRDefault="006D202D" w:rsidP="006D202D">
      <w:pPr>
        <w:rPr>
          <w:b/>
          <w:bCs/>
        </w:rPr>
      </w:pPr>
      <w:r w:rsidRPr="009207C3">
        <w:rPr>
          <w:b/>
          <w:bCs/>
        </w:rPr>
        <w:t>Particle creation:</w:t>
      </w:r>
    </w:p>
    <w:p w14:paraId="22B7BE14" w14:textId="78FEBA77" w:rsidR="005A15DD" w:rsidRDefault="005A15DD" w:rsidP="006D202D">
      <w:r>
        <w:t>A beam injection model was used and linked to the current density function defined earlier. The electrons were injected with a 140</w:t>
      </w:r>
      <w:r w:rsidR="00CF18D0">
        <w:t xml:space="preserve"> </w:t>
      </w:r>
      <w:proofErr w:type="spellStart"/>
      <w:r>
        <w:t>kev</w:t>
      </w:r>
      <w:proofErr w:type="spellEnd"/>
      <w:r>
        <w:t xml:space="preserve"> energy (0.76</w:t>
      </w:r>
      <w:r w:rsidR="00331802">
        <w:t xml:space="preserve"> constant</w:t>
      </w:r>
      <w:r>
        <w:t xml:space="preserve"> </w:t>
      </w:r>
      <w:r w:rsidR="00CF18D0">
        <w:t xml:space="preserve">speed </w:t>
      </w:r>
      <w:r>
        <w:t>normalized to the speed of light).</w:t>
      </w:r>
      <w:r w:rsidR="00331802">
        <w:t xml:space="preserve"> In other </w:t>
      </w:r>
      <w:r w:rsidR="00305139">
        <w:t>words,</w:t>
      </w:r>
      <w:r w:rsidR="00331802">
        <w:t xml:space="preserve"> I assumed that electrons reached terminal velocity under a </w:t>
      </w:r>
      <w:proofErr w:type="gramStart"/>
      <w:r w:rsidR="00331802">
        <w:t>140</w:t>
      </w:r>
      <w:r w:rsidR="00CF18D0">
        <w:t xml:space="preserve"> </w:t>
      </w:r>
      <w:r w:rsidR="00331802">
        <w:t>kV</w:t>
      </w:r>
      <w:proofErr w:type="gramEnd"/>
      <w:r w:rsidR="00331802">
        <w:t xml:space="preserve"> potential difference before entering the ring.</w:t>
      </w:r>
      <w:r>
        <w:t xml:space="preserve"> The injection diameter was 1 mm (the injected beam radial diameter)</w:t>
      </w:r>
      <w:r w:rsidR="00951261">
        <w:t>.</w:t>
      </w:r>
    </w:p>
    <w:p w14:paraId="7E03DB81" w14:textId="77777777" w:rsidR="006D202D" w:rsidRPr="009207C3" w:rsidRDefault="006D202D" w:rsidP="006D202D">
      <w:pPr>
        <w:rPr>
          <w:b/>
          <w:bCs/>
        </w:rPr>
      </w:pPr>
      <w:r w:rsidRPr="009207C3">
        <w:rPr>
          <w:b/>
          <w:bCs/>
        </w:rPr>
        <w:t>Probes:</w:t>
      </w:r>
    </w:p>
    <w:p w14:paraId="7508E6AF" w14:textId="062E84EF" w:rsidR="00951261" w:rsidRDefault="00951261" w:rsidP="006D202D">
      <w:r>
        <w:t xml:space="preserve">A magnetic flux probe was used to measure the magnetic flux in the </w:t>
      </w:r>
      <w:r w:rsidR="00CF18D0">
        <w:t>z-</w:t>
      </w:r>
      <w:r>
        <w:t>direction</w:t>
      </w:r>
      <w:r w:rsidR="00CF18D0">
        <w:t>.</w:t>
      </w:r>
      <w:r>
        <w:t xml:space="preserve"> </w:t>
      </w:r>
      <w:r w:rsidR="00CF18D0">
        <w:t>T</w:t>
      </w:r>
      <w:r>
        <w:t>he probe was placed right at the center of the ring</w:t>
      </w:r>
      <w:r w:rsidR="009C4E35">
        <w:t xml:space="preserve"> with a surface area equivalent to the hole size used</w:t>
      </w:r>
      <w:r w:rsidR="00CF18D0">
        <w:t>;</w:t>
      </w:r>
      <w:r w:rsidR="009C4E35">
        <w:t xml:space="preserve"> for example, if the inner hole of the ring was 1</w:t>
      </w:r>
      <w:r w:rsidR="00CF18D0">
        <w:t xml:space="preserve"> </w:t>
      </w:r>
      <w:r w:rsidR="009C4E35">
        <w:t>mm in diameter</w:t>
      </w:r>
      <w:r w:rsidR="00CF18D0">
        <w:t>,</w:t>
      </w:r>
      <w:r w:rsidR="009C4E35">
        <w:t xml:space="preserve"> then the probe </w:t>
      </w:r>
      <w:r w:rsidR="00CF18D0">
        <w:t>was</w:t>
      </w:r>
      <w:r w:rsidR="009C4E35">
        <w:t xml:space="preserve"> also 1</w:t>
      </w:r>
      <w:r w:rsidR="00CF18D0">
        <w:t xml:space="preserve"> </w:t>
      </w:r>
      <w:r w:rsidR="009C4E35">
        <w:t>mm in diameter.</w:t>
      </w:r>
    </w:p>
    <w:p w14:paraId="7186CD78" w14:textId="41AE6AAA" w:rsidR="001F607E" w:rsidRDefault="00951261" w:rsidP="009C4E35">
      <w:r>
        <w:t>Along the with B flux probe, an M</w:t>
      </w:r>
      <w:r w:rsidR="001F607E">
        <w:t xml:space="preserve"> flux</w:t>
      </w:r>
      <w:r>
        <w:t xml:space="preserve"> probe was used at the same location</w:t>
      </w:r>
      <w:r w:rsidR="00CF18D0">
        <w:t>;</w:t>
      </w:r>
      <w:r>
        <w:t xml:space="preserve"> this probe gives the total magnetization of the particles (sum of all dipole moments)</w:t>
      </w:r>
      <w:r w:rsidR="001F607E">
        <w:t>.</w:t>
      </w:r>
    </w:p>
    <w:p w14:paraId="5B856536" w14:textId="24DC4F52" w:rsidR="00A82739" w:rsidRDefault="00A82739" w:rsidP="009C4E35">
      <w:r>
        <w:t>Of course, in real life there is no way to isolate the magnetic dipole moments from magnetic fields from other sources. However, LSP treats each in a separate manner, and that</w:t>
      </w:r>
      <w:r w:rsidR="00CF18D0">
        <w:t xml:space="preserve"> i</w:t>
      </w:r>
      <w:r>
        <w:t>s why we are using two probes. In other words, LSP ha</w:t>
      </w:r>
      <w:r w:rsidR="00CF18D0">
        <w:t>s</w:t>
      </w:r>
      <w:r>
        <w:t xml:space="preserve"> three fields: M, B, and E</w:t>
      </w:r>
      <w:r w:rsidR="00CF18D0">
        <w:t>,</w:t>
      </w:r>
      <w:r>
        <w:t xml:space="preserve"> each requiring a different probe. This is a key point to be able to follow through the re</w:t>
      </w:r>
      <w:r w:rsidR="00CF18D0">
        <w:t>mainder</w:t>
      </w:r>
      <w:r>
        <w:t xml:space="preserve"> of the report.</w:t>
      </w:r>
    </w:p>
    <w:p w14:paraId="3FD8B3A9" w14:textId="77777777" w:rsidR="001F607E" w:rsidRPr="009207C3" w:rsidRDefault="001F607E" w:rsidP="001F607E">
      <w:pPr>
        <w:rPr>
          <w:b/>
          <w:bCs/>
        </w:rPr>
      </w:pPr>
      <w:r w:rsidRPr="009207C3">
        <w:rPr>
          <w:b/>
          <w:bCs/>
        </w:rPr>
        <w:t>External fields:</w:t>
      </w:r>
    </w:p>
    <w:p w14:paraId="7771234C" w14:textId="41BA7076" w:rsidR="001F607E" w:rsidRDefault="00CF18D0" w:rsidP="001F607E">
      <w:r>
        <w:t>An e</w:t>
      </w:r>
      <w:r w:rsidR="001F607E">
        <w:t>xternal magnetic field in the</w:t>
      </w:r>
      <w:r w:rsidR="00EE153D">
        <w:t xml:space="preserve"> </w:t>
      </w:r>
      <w:r>
        <w:t>z-</w:t>
      </w:r>
      <w:r w:rsidR="001F607E">
        <w:t xml:space="preserve">direction was used to align the electron spin in the </w:t>
      </w:r>
      <w:r>
        <w:t>z-</w:t>
      </w:r>
      <w:r w:rsidR="001F607E">
        <w:t>direction</w:t>
      </w:r>
      <w:r>
        <w:t xml:space="preserve">.  In addition, </w:t>
      </w:r>
      <w:r w:rsidR="001F607E">
        <w:t>the spin code provided by Voss</w:t>
      </w:r>
      <w:r>
        <w:t xml:space="preserve"> Scientific</w:t>
      </w:r>
      <w:r w:rsidR="001F607E">
        <w:t xml:space="preserve"> was modified to force an up spin only. The value of the </w:t>
      </w:r>
      <w:r w:rsidR="009C4E35">
        <w:t xml:space="preserve">external applied </w:t>
      </w:r>
      <w:r w:rsidR="001F607E">
        <w:t>magnetic field was higher than any other</w:t>
      </w:r>
      <w:r w:rsidR="009C4E35">
        <w:t xml:space="preserve"> self-generated</w:t>
      </w:r>
      <w:r w:rsidR="001F607E">
        <w:t xml:space="preserve"> magnetic field within the simulation to ensure that the electrons do</w:t>
      </w:r>
      <w:r>
        <w:t xml:space="preserve"> </w:t>
      </w:r>
      <w:r w:rsidR="001F607E">
        <w:t>n</w:t>
      </w:r>
      <w:r>
        <w:t>o</w:t>
      </w:r>
      <w:r w:rsidR="001F607E">
        <w:t>t realign themselves as the final spin direction is based on the net direction of the magnetic field.</w:t>
      </w:r>
    </w:p>
    <w:p w14:paraId="4A6410B2" w14:textId="37226168" w:rsidR="009C4E35" w:rsidRDefault="009C4E35" w:rsidP="001F607E">
      <w:r>
        <w:t>For example, if there is a self-generated magnetic field by the beam which is higher than the external magnetic field in amplitude</w:t>
      </w:r>
      <w:r w:rsidR="00CF18D0">
        <w:t>,</w:t>
      </w:r>
      <w:r>
        <w:t xml:space="preserve"> and </w:t>
      </w:r>
      <w:r w:rsidR="00CF18D0">
        <w:t xml:space="preserve">if </w:t>
      </w:r>
      <w:r>
        <w:t>it</w:t>
      </w:r>
      <w:r w:rsidR="00CF18D0">
        <w:t xml:space="preserve"> i</w:t>
      </w:r>
      <w:r>
        <w:t xml:space="preserve">s in a direction </w:t>
      </w:r>
      <w:r w:rsidR="00CF18D0">
        <w:t xml:space="preserve">other </w:t>
      </w:r>
      <w:r>
        <w:t>than</w:t>
      </w:r>
      <w:r w:rsidR="00CF18D0">
        <w:t xml:space="preserve"> the</w:t>
      </w:r>
      <w:r>
        <w:t xml:space="preserve"> +</w:t>
      </w:r>
      <w:r w:rsidR="00CF18D0">
        <w:t>z-direction</w:t>
      </w:r>
      <w:r>
        <w:t>, then the electrons will choose to spin in its direction.</w:t>
      </w:r>
    </w:p>
    <w:p w14:paraId="660C0F6F" w14:textId="77777777" w:rsidR="00331802" w:rsidRDefault="006D202D" w:rsidP="006D202D">
      <w:pPr>
        <w:rPr>
          <w:noProof/>
        </w:rPr>
      </w:pPr>
      <w:r w:rsidRPr="006D202D">
        <w:rPr>
          <w:b/>
          <w:bCs/>
          <w:sz w:val="24"/>
          <w:szCs w:val="24"/>
        </w:rPr>
        <w:t>Results:</w:t>
      </w:r>
      <w:r w:rsidR="00951261" w:rsidRPr="00951261">
        <w:rPr>
          <w:noProof/>
        </w:rPr>
        <w:t xml:space="preserve"> </w:t>
      </w:r>
      <w:r w:rsidR="001E4560">
        <w:rPr>
          <w:noProof/>
        </w:rPr>
        <w:t>(all results shown are for a 1</w:t>
      </w:r>
      <w:r w:rsidR="00CF18D0">
        <w:rPr>
          <w:noProof/>
        </w:rPr>
        <w:t xml:space="preserve"> </w:t>
      </w:r>
      <w:r w:rsidR="001E4560">
        <w:rPr>
          <w:noProof/>
        </w:rPr>
        <w:t>mm diameter ring hole)</w:t>
      </w:r>
    </w:p>
    <w:p w14:paraId="77B912FA" w14:textId="50803CD6" w:rsidR="00331802" w:rsidRDefault="00CF18D0" w:rsidP="006D202D">
      <w:pPr>
        <w:rPr>
          <w:noProof/>
        </w:rPr>
      </w:pPr>
      <w:r>
        <w:rPr>
          <w:noProof/>
        </w:rPr>
        <w:t>A</w:t>
      </w:r>
      <w:r w:rsidR="00331802">
        <w:rPr>
          <w:noProof/>
        </w:rPr>
        <w:t>s mentioned</w:t>
      </w:r>
      <w:r>
        <w:rPr>
          <w:noProof/>
        </w:rPr>
        <w:t xml:space="preserve"> earlier, the</w:t>
      </w:r>
      <w:r w:rsidR="00331802">
        <w:rPr>
          <w:noProof/>
        </w:rPr>
        <w:t xml:space="preserve"> units</w:t>
      </w:r>
      <w:r>
        <w:rPr>
          <w:noProof/>
        </w:rPr>
        <w:t xml:space="preserve"> used in LSP</w:t>
      </w:r>
      <w:r w:rsidR="00331802">
        <w:rPr>
          <w:noProof/>
        </w:rPr>
        <w:t xml:space="preserve"> are CGS, so the </w:t>
      </w:r>
      <w:r w:rsidR="001E5E22">
        <w:rPr>
          <w:noProof/>
        </w:rPr>
        <w:t>B</w:t>
      </w:r>
      <w:r w:rsidR="00331802">
        <w:rPr>
          <w:noProof/>
        </w:rPr>
        <w:t xml:space="preserve"> flux probe unit is Gauss </w:t>
      </w:r>
      <m:oMath>
        <m:sSup>
          <m:sSupPr>
            <m:ctrlPr>
              <w:rPr>
                <w:rFonts w:ascii="Cambria Math" w:hAnsi="Cambria Math"/>
                <w:i/>
              </w:rPr>
            </m:ctrlPr>
          </m:sSupPr>
          <m:e>
            <m:r>
              <w:rPr>
                <w:rFonts w:ascii="Cambria Math" w:hAnsi="Cambria Math"/>
              </w:rPr>
              <m:t>∙</m:t>
            </m:r>
            <m:r>
              <m:rPr>
                <m:sty m:val="p"/>
              </m:rPr>
              <w:rPr>
                <w:rFonts w:ascii="Cambria Math" w:hAnsi="Cambria Math"/>
              </w:rPr>
              <m:t>cm</m:t>
            </m:r>
          </m:e>
          <m:sup>
            <m:r>
              <w:rPr>
                <w:rFonts w:ascii="Cambria Math" w:hAnsi="Cambria Math"/>
              </w:rPr>
              <m:t>2</m:t>
            </m:r>
          </m:sup>
        </m:sSup>
      </m:oMath>
      <w:r w:rsidR="001E5E22">
        <w:t xml:space="preserve"> </w:t>
      </w:r>
      <w:r w:rsidR="00331802">
        <w:rPr>
          <w:noProof/>
        </w:rPr>
        <w:t>and the units of the M flux probe is Oersted</w:t>
      </w:r>
      <w:r w:rsidR="00524F0A">
        <w:rPr>
          <w:noProof/>
        </w:rPr>
        <w:t xml:space="preserve"> </w:t>
      </w:r>
      <m:oMath>
        <m:r>
          <w:rPr>
            <w:rFonts w:ascii="Cambria Math" w:hAnsi="Cambria Math"/>
            <w:noProof/>
          </w:rPr>
          <m:t>∙</m:t>
        </m:r>
        <m:sSup>
          <m:sSupPr>
            <m:ctrlPr>
              <w:rPr>
                <w:rFonts w:ascii="Cambria Math" w:hAnsi="Cambria Math"/>
                <w:i/>
              </w:rPr>
            </m:ctrlPr>
          </m:sSupPr>
          <m:e>
            <m:r>
              <m:rPr>
                <m:sty m:val="p"/>
              </m:rPr>
              <w:rPr>
                <w:rFonts w:ascii="Cambria Math" w:hAnsi="Cambria Math"/>
              </w:rPr>
              <m:t>cm</m:t>
            </m:r>
          </m:e>
          <m:sup>
            <m:r>
              <w:rPr>
                <w:rFonts w:ascii="Cambria Math" w:hAnsi="Cambria Math"/>
              </w:rPr>
              <m:t>2</m:t>
            </m:r>
          </m:sup>
        </m:sSup>
      </m:oMath>
      <w:r w:rsidR="00FD4DE3">
        <w:rPr>
          <w:noProof/>
        </w:rPr>
        <w:t>.</w:t>
      </w:r>
    </w:p>
    <w:p w14:paraId="1219F21D" w14:textId="729C8DBE" w:rsidR="00524F0A" w:rsidRDefault="00524F0A" w:rsidP="00524F0A">
      <w:pPr>
        <w:rPr>
          <w:noProof/>
        </w:rPr>
      </w:pPr>
      <w:r>
        <w:rPr>
          <w:noProof/>
        </w:rPr>
        <w:t>The probe size is 1</w:t>
      </w:r>
      <w:r w:rsidR="00CF18D0">
        <w:rPr>
          <w:noProof/>
        </w:rPr>
        <w:t xml:space="preserve"> </w:t>
      </w:r>
      <w:r>
        <w:rPr>
          <w:noProof/>
        </w:rPr>
        <w:t xml:space="preserve">mm in diameter, so its surface area </w:t>
      </w:r>
      <w:r w:rsidR="001E5E22">
        <w:rPr>
          <w:noProof/>
        </w:rPr>
        <w:t xml:space="preserve">is </w:t>
      </w:r>
      <w:r w:rsidRPr="00524F0A">
        <w:rPr>
          <w:noProof/>
        </w:rPr>
        <w:t>0.1256</w:t>
      </w:r>
      <w:r w:rsidR="001E5E22">
        <w:rPr>
          <w:noProof/>
        </w:rPr>
        <w:t xml:space="preserve"> </w:t>
      </w:r>
      <m:oMath>
        <m:sSup>
          <m:sSupPr>
            <m:ctrlPr>
              <w:rPr>
                <w:rFonts w:ascii="Cambria Math" w:hAnsi="Cambria Math"/>
                <w:i/>
              </w:rPr>
            </m:ctrlPr>
          </m:sSupPr>
          <m:e>
            <m:r>
              <m:rPr>
                <m:sty m:val="p"/>
              </m:rPr>
              <w:rPr>
                <w:rFonts w:ascii="Cambria Math" w:hAnsi="Cambria Math"/>
              </w:rPr>
              <m:t>cm</m:t>
            </m:r>
          </m:e>
          <m:sup>
            <m:r>
              <w:rPr>
                <w:rFonts w:ascii="Cambria Math" w:hAnsi="Cambria Math"/>
              </w:rPr>
              <m:t>2</m:t>
            </m:r>
          </m:sup>
        </m:sSup>
      </m:oMath>
      <w:r w:rsidR="00EE153D">
        <w:rPr>
          <w:noProof/>
        </w:rPr>
        <w:t xml:space="preserve"> </w:t>
      </w:r>
      <w:r w:rsidR="001E5E22">
        <w:rPr>
          <w:noProof/>
        </w:rPr>
        <w:t>or</w:t>
      </w:r>
      <w:r w:rsidR="00EE153D">
        <w:rPr>
          <w:noProof/>
        </w:rPr>
        <w:t xml:space="preserve"> </w:t>
      </w:r>
      <m:oMath>
        <m:r>
          <w:rPr>
            <w:rFonts w:ascii="Cambria Math" w:hAnsi="Cambria Math"/>
            <w:noProof/>
          </w:rPr>
          <m:t>1.256</m:t>
        </m:r>
        <m:sSup>
          <m:sSupPr>
            <m:ctrlPr>
              <w:rPr>
                <w:rFonts w:ascii="Cambria Math" w:hAnsi="Cambria Math"/>
                <w:i/>
                <w:noProof/>
              </w:rPr>
            </m:ctrlPr>
          </m:sSupPr>
          <m:e>
            <m:r>
              <w:rPr>
                <w:rFonts w:ascii="Cambria Math" w:hAnsi="Cambria Math"/>
                <w:noProof/>
              </w:rPr>
              <m:t>e</m:t>
            </m:r>
          </m:e>
          <m:sup>
            <m:r>
              <w:rPr>
                <w:rFonts w:ascii="Cambria Math" w:hAnsi="Cambria Math"/>
                <w:noProof/>
              </w:rPr>
              <m:t>-05</m:t>
            </m:r>
          </m:sup>
        </m:sSup>
      </m:oMath>
      <w:r w:rsidR="001E5E22">
        <w:rPr>
          <w:noProof/>
        </w:rPr>
        <w:t xml:space="preserve"> </w:t>
      </w:r>
      <m:oMath>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r w:rsidR="00CF18D0">
        <w:rPr>
          <w:rFonts w:eastAsiaTheme="minorEastAsia"/>
          <w:noProof/>
        </w:rPr>
        <w:t>.</w:t>
      </w:r>
      <w:r w:rsidR="001E5E22">
        <w:t xml:space="preserve">  </w:t>
      </w:r>
    </w:p>
    <w:p w14:paraId="086A0E97" w14:textId="25B1804B" w:rsidR="00FD4DE3" w:rsidRPr="00FD4DE3" w:rsidRDefault="00FD4DE3" w:rsidP="00FD4DE3">
      <w:pPr>
        <w:rPr>
          <w:rFonts w:eastAsiaTheme="minorEastAsia"/>
          <w:noProof/>
        </w:rPr>
      </w:pPr>
      <w:r>
        <w:rPr>
          <w:noProof/>
        </w:rPr>
        <w:lastRenderedPageBreak/>
        <w:t>The total</w:t>
      </w:r>
      <w:r w:rsidR="001E5E22">
        <w:rPr>
          <w:noProof/>
        </w:rPr>
        <w:t xml:space="preserve"> net</w:t>
      </w:r>
      <w:r>
        <w:rPr>
          <w:noProof/>
        </w:rPr>
        <w:t xml:space="preserve"> flux </w:t>
      </w:r>
      <m:oMath>
        <m:r>
          <m:rPr>
            <m:sty m:val="p"/>
          </m:rPr>
          <w:rPr>
            <w:rFonts w:ascii="Cambria Math" w:hAnsi="Cambria Math"/>
            <w:noProof/>
          </w:rPr>
          <m:t>ϕ</m:t>
        </m:r>
      </m:oMath>
      <w:r>
        <w:rPr>
          <w:noProof/>
        </w:rPr>
        <w:t xml:space="preserve"> is = B_</w:t>
      </w:r>
      <m:oMath>
        <m:r>
          <m:rPr>
            <m:sty m:val="p"/>
          </m:rPr>
          <w:rPr>
            <w:rFonts w:ascii="Cambria Math" w:hAnsi="Cambria Math"/>
            <w:noProof/>
          </w:rPr>
          <m:t>ϕ</m:t>
        </m:r>
      </m:oMath>
      <w:r>
        <w:rPr>
          <w:rFonts w:eastAsiaTheme="minorEastAsia"/>
          <w:noProof/>
        </w:rPr>
        <w:t xml:space="preserve"> </w:t>
      </w:r>
      <w:r>
        <w:rPr>
          <w:noProof/>
        </w:rPr>
        <w:t xml:space="preserve">probe + M probe * </w:t>
      </w:r>
      <m:oMath>
        <m:r>
          <m:rPr>
            <m:sty m:val="p"/>
          </m:rPr>
          <w:rPr>
            <w:rFonts w:ascii="Cambria Math" w:hAnsi="Cambria Math"/>
            <w:noProof/>
          </w:rPr>
          <m:t>μ</m:t>
        </m:r>
      </m:oMath>
      <w:r w:rsidR="001E5E22">
        <w:rPr>
          <w:rFonts w:eastAsiaTheme="minorEastAsia"/>
          <w:noProof/>
        </w:rPr>
        <w:t xml:space="preserve"> (</w:t>
      </w:r>
      <w:r w:rsidR="00CF18D0">
        <w:rPr>
          <w:rFonts w:eastAsiaTheme="minorEastAsia"/>
          <w:noProof/>
        </w:rPr>
        <w:t>a</w:t>
      </w:r>
      <w:r w:rsidR="001E5E22">
        <w:rPr>
          <w:rFonts w:eastAsiaTheme="minorEastAsia"/>
          <w:noProof/>
        </w:rPr>
        <w:t xml:space="preserve">gain because LSP treats M and B as different fields, so the total field is the sum of the two. </w:t>
      </w:r>
      <w:r w:rsidR="00CF18D0">
        <w:rPr>
          <w:rFonts w:eastAsiaTheme="minorEastAsia"/>
          <w:noProof/>
        </w:rPr>
        <w:t xml:space="preserve"> The </w:t>
      </w:r>
      <w:r w:rsidR="001E5E22">
        <w:rPr>
          <w:rFonts w:eastAsiaTheme="minorEastAsia"/>
          <w:noProof/>
        </w:rPr>
        <w:t>M probe is just the total magnetic dipole moment of the beam,</w:t>
      </w:r>
      <w:r w:rsidR="00CF18D0">
        <w:rPr>
          <w:rFonts w:eastAsiaTheme="minorEastAsia"/>
          <w:noProof/>
        </w:rPr>
        <w:t xml:space="preserve"> the</w:t>
      </w:r>
      <w:r w:rsidR="001E5E22">
        <w:rPr>
          <w:rFonts w:eastAsiaTheme="minorEastAsia"/>
          <w:noProof/>
        </w:rPr>
        <w:t xml:space="preserve"> B probe is the induced magnetic field from the current in the ring along with other sources of magnetic field as</w:t>
      </w:r>
      <w:r w:rsidR="00CF18D0">
        <w:rPr>
          <w:rFonts w:eastAsiaTheme="minorEastAsia"/>
          <w:noProof/>
        </w:rPr>
        <w:t xml:space="preserve"> will be</w:t>
      </w:r>
      <w:r w:rsidR="001E5E22">
        <w:rPr>
          <w:rFonts w:eastAsiaTheme="minorEastAsia"/>
          <w:noProof/>
        </w:rPr>
        <w:t xml:space="preserve"> dicussed later on)</w:t>
      </w:r>
      <w:r w:rsidR="00CF18D0">
        <w:rPr>
          <w:rFonts w:eastAsiaTheme="minorEastAsia"/>
          <w:noProof/>
        </w:rPr>
        <w:t>.</w:t>
      </w:r>
    </w:p>
    <w:p w14:paraId="67BE7857" w14:textId="77777777" w:rsidR="00D246C9" w:rsidRDefault="00FD4DE3" w:rsidP="00D246C9">
      <w:pPr>
        <w:rPr>
          <w:rFonts w:eastAsiaTheme="minorEastAsia"/>
          <w:noProof/>
        </w:rPr>
      </w:pPr>
      <w:r>
        <w:rPr>
          <w:noProof/>
        </w:rPr>
        <w:t>EMF = -(</w:t>
      </w:r>
      <w:r w:rsidR="00D246C9">
        <w:rPr>
          <w:noProof/>
        </w:rPr>
        <w:t>d</w:t>
      </w:r>
      <m:oMath>
        <m:r>
          <m:rPr>
            <m:sty m:val="p"/>
          </m:rPr>
          <w:rPr>
            <w:rFonts w:ascii="Cambria Math" w:hAnsi="Cambria Math"/>
            <w:noProof/>
          </w:rPr>
          <m:t>ϕ</m:t>
        </m:r>
      </m:oMath>
      <w:r w:rsidR="00D246C9">
        <w:rPr>
          <w:rFonts w:eastAsiaTheme="minorEastAsia"/>
          <w:noProof/>
        </w:rPr>
        <w:t>/dt)</w:t>
      </w:r>
    </w:p>
    <w:p w14:paraId="111B985F" w14:textId="259395E4" w:rsidR="00D246C9" w:rsidRPr="00D246C9" w:rsidRDefault="00CF18D0" w:rsidP="00D246C9">
      <w:pPr>
        <w:rPr>
          <w:rFonts w:eastAsiaTheme="minorEastAsia"/>
          <w:noProof/>
        </w:rPr>
      </w:pPr>
      <w:r>
        <w:rPr>
          <w:rFonts w:eastAsiaTheme="minorEastAsia"/>
          <w:noProof/>
        </w:rPr>
        <w:t>The i</w:t>
      </w:r>
      <w:r w:rsidR="00D246C9">
        <w:rPr>
          <w:rFonts w:eastAsiaTheme="minorEastAsia"/>
          <w:noProof/>
        </w:rPr>
        <w:t>nduced current in the copper ring Is = EMF/R</w:t>
      </w:r>
      <w:r>
        <w:rPr>
          <w:rFonts w:eastAsiaTheme="minorEastAsia"/>
          <w:noProof/>
        </w:rPr>
        <w:t>.</w:t>
      </w:r>
    </w:p>
    <w:p w14:paraId="6AB1242A" w14:textId="77777777" w:rsidR="00FD4DE3" w:rsidRDefault="00FD4DE3" w:rsidP="006D202D">
      <w:pPr>
        <w:rPr>
          <w:noProof/>
        </w:rPr>
      </w:pPr>
      <w:r>
        <w:rPr>
          <w:noProof/>
        </w:rPr>
        <w:t xml:space="preserve">I started by converting everything </w:t>
      </w:r>
      <w:r w:rsidR="00D246C9">
        <w:rPr>
          <w:noProof/>
        </w:rPr>
        <w:t>to SI first</w:t>
      </w:r>
      <w:r w:rsidR="00CF18D0">
        <w:rPr>
          <w:noProof/>
        </w:rPr>
        <w:t>.</w:t>
      </w:r>
    </w:p>
    <w:p w14:paraId="28C54D2E" w14:textId="77777777" w:rsidR="00305139" w:rsidRDefault="00305139" w:rsidP="006D202D">
      <w:pPr>
        <w:rPr>
          <w:rFonts w:eastAsiaTheme="minorEastAsia"/>
          <w:noProof/>
        </w:rPr>
      </w:pPr>
      <w:r>
        <w:rPr>
          <w:noProof/>
        </w:rPr>
        <w:t xml:space="preserve">To convert from </w:t>
      </w:r>
      <w:r w:rsidR="007965C3">
        <w:rPr>
          <w:noProof/>
        </w:rPr>
        <w:t>G</w:t>
      </w:r>
      <w:r>
        <w:rPr>
          <w:noProof/>
        </w:rPr>
        <w:t xml:space="preserve">auss to </w:t>
      </w:r>
      <w:r w:rsidR="007965C3">
        <w:rPr>
          <w:noProof/>
        </w:rPr>
        <w:t>T</w:t>
      </w:r>
      <w:r>
        <w:rPr>
          <w:noProof/>
        </w:rPr>
        <w:t>esla a</w:t>
      </w:r>
      <w:r w:rsidR="00390132">
        <w:rPr>
          <w:noProof/>
        </w:rPr>
        <w:t xml:space="preserve"> multiplication</w:t>
      </w:r>
      <w:r>
        <w:rPr>
          <w:noProof/>
        </w:rPr>
        <w:t xml:space="preserve"> factor </w:t>
      </w:r>
      <w:bookmarkStart w:id="3" w:name="OLE_LINK3"/>
      <w:bookmarkStart w:id="4" w:name="OLE_LINK4"/>
      <w:r>
        <w:rPr>
          <w:noProof/>
        </w:rPr>
        <w:t xml:space="preserve">of </w:t>
      </w:r>
      <m:oMath>
        <m:sSup>
          <m:sSupPr>
            <m:ctrlPr>
              <w:rPr>
                <w:rFonts w:ascii="Cambria Math" w:hAnsi="Cambria Math"/>
                <w:i/>
                <w:noProof/>
              </w:rPr>
            </m:ctrlPr>
          </m:sSupPr>
          <m:e>
            <m:r>
              <w:rPr>
                <w:rFonts w:ascii="Cambria Math" w:hAnsi="Cambria Math"/>
                <w:noProof/>
              </w:rPr>
              <m:t>10</m:t>
            </m:r>
          </m:e>
          <m:sup>
            <m:r>
              <w:rPr>
                <w:rFonts w:ascii="Cambria Math" w:hAnsi="Cambria Math"/>
                <w:noProof/>
              </w:rPr>
              <m:t>-4</m:t>
            </m:r>
          </m:sup>
        </m:sSup>
      </m:oMath>
      <w:bookmarkEnd w:id="3"/>
      <w:bookmarkEnd w:id="4"/>
      <w:r>
        <w:rPr>
          <w:rFonts w:eastAsiaTheme="minorEastAsia"/>
          <w:noProof/>
        </w:rPr>
        <w:t xml:space="preserve"> was used</w:t>
      </w:r>
      <w:r w:rsidR="00CF18D0">
        <w:rPr>
          <w:rFonts w:eastAsiaTheme="minorEastAsia"/>
          <w:noProof/>
        </w:rPr>
        <w:t>.</w:t>
      </w:r>
    </w:p>
    <w:p w14:paraId="342EA318" w14:textId="29EA063D" w:rsidR="00305139" w:rsidRDefault="00305139" w:rsidP="006D202D">
      <w:pPr>
        <w:rPr>
          <w:rFonts w:eastAsiaTheme="minorEastAsia"/>
          <w:noProof/>
        </w:rPr>
      </w:pPr>
      <w:r>
        <w:rPr>
          <w:noProof/>
        </w:rPr>
        <w:t>To convert from Oe</w:t>
      </w:r>
      <w:r w:rsidR="00CF18D0">
        <w:rPr>
          <w:noProof/>
        </w:rPr>
        <w:t>r</w:t>
      </w:r>
      <w:r>
        <w:rPr>
          <w:noProof/>
        </w:rPr>
        <w:t xml:space="preserve">sted to A/m a factor of </w:t>
      </w:r>
      <w:bookmarkStart w:id="5" w:name="OLE_LINK1"/>
      <w:bookmarkStart w:id="6" w:name="OLE_LINK2"/>
      <m:oMath>
        <m:r>
          <w:rPr>
            <w:rFonts w:ascii="Cambria Math" w:hAnsi="Cambria Math"/>
            <w:noProof/>
          </w:rPr>
          <m:t>(1/4</m:t>
        </m:r>
        <m:r>
          <m:rPr>
            <m:sty m:val="p"/>
          </m:rPr>
          <w:rPr>
            <w:rFonts w:ascii="Cambria Math" w:hAnsi="Cambria Math"/>
            <w:noProof/>
          </w:rPr>
          <m:t>π)</m:t>
        </m:r>
        <m:sSup>
          <m:sSupPr>
            <m:ctrlPr>
              <w:rPr>
                <w:rFonts w:ascii="Cambria Math" w:hAnsi="Cambria Math"/>
                <w:noProof/>
              </w:rPr>
            </m:ctrlPr>
          </m:sSupPr>
          <m:e>
            <m:r>
              <w:rPr>
                <w:rFonts w:ascii="Cambria Math" w:hAnsi="Cambria Math"/>
                <w:noProof/>
              </w:rPr>
              <m:t>10</m:t>
            </m:r>
          </m:e>
          <m:sup>
            <m:r>
              <w:rPr>
                <w:rFonts w:ascii="Cambria Math" w:hAnsi="Cambria Math"/>
                <w:noProof/>
              </w:rPr>
              <m:t>3</m:t>
            </m:r>
          </m:sup>
        </m:sSup>
      </m:oMath>
      <w:bookmarkEnd w:id="5"/>
      <w:bookmarkEnd w:id="6"/>
      <w:r>
        <w:rPr>
          <w:rFonts w:eastAsiaTheme="minorEastAsia"/>
          <w:noProof/>
        </w:rPr>
        <w:t xml:space="preserve"> was used</w:t>
      </w:r>
      <w:r w:rsidR="00390132">
        <w:rPr>
          <w:rFonts w:eastAsiaTheme="minorEastAsia"/>
          <w:noProof/>
        </w:rPr>
        <w:t xml:space="preserve"> [ =</w:t>
      </w:r>
      <w:r w:rsidR="00390132" w:rsidRPr="00390132">
        <w:rPr>
          <w:rFonts w:eastAsiaTheme="minorEastAsia"/>
          <w:noProof/>
        </w:rPr>
        <w:t>79.5</w:t>
      </w:r>
      <w:r w:rsidR="00390132">
        <w:rPr>
          <w:rFonts w:eastAsiaTheme="minorEastAsia"/>
          <w:noProof/>
        </w:rPr>
        <w:t>]</w:t>
      </w:r>
      <w:r w:rsidR="00CF18D0">
        <w:rPr>
          <w:rFonts w:eastAsiaTheme="minorEastAsia"/>
          <w:noProof/>
        </w:rPr>
        <w:t>.</w:t>
      </w:r>
    </w:p>
    <w:p w14:paraId="7C33B132" w14:textId="11FE090C" w:rsidR="00390132" w:rsidRDefault="00390132" w:rsidP="00390132">
      <w:pPr>
        <w:rPr>
          <w:rFonts w:eastAsiaTheme="minorEastAsia"/>
          <w:noProof/>
        </w:rPr>
      </w:pPr>
      <w:r>
        <w:rPr>
          <w:rFonts w:eastAsiaTheme="minorEastAsia"/>
          <w:noProof/>
        </w:rPr>
        <w:t xml:space="preserve">The value of </w:t>
      </w:r>
      <m:oMath>
        <m:r>
          <m:rPr>
            <m:sty m:val="p"/>
          </m:rPr>
          <w:rPr>
            <w:rFonts w:ascii="Cambria Math" w:eastAsiaTheme="minorEastAsia" w:hAnsi="Cambria Math"/>
            <w:noProof/>
          </w:rPr>
          <m:t>μ</m:t>
        </m:r>
      </m:oMath>
      <w:r w:rsidR="00524F0A">
        <w:rPr>
          <w:rFonts w:eastAsiaTheme="minorEastAsia"/>
          <w:noProof/>
        </w:rPr>
        <w:t xml:space="preserve"> for free space</w:t>
      </w:r>
      <w:r>
        <w:rPr>
          <w:rFonts w:eastAsiaTheme="minorEastAsia"/>
          <w:noProof/>
        </w:rPr>
        <w:t xml:space="preserve"> i</w:t>
      </w:r>
      <w:r w:rsidR="00524F0A">
        <w:rPr>
          <w:rFonts w:eastAsiaTheme="minorEastAsia"/>
          <w:noProof/>
        </w:rPr>
        <w:t>s</w:t>
      </w:r>
      <w:r>
        <w:rPr>
          <w:rFonts w:eastAsiaTheme="minorEastAsia"/>
          <w:noProof/>
        </w:rPr>
        <w:t xml:space="preserve"> </w:t>
      </w:r>
      <m:oMath>
        <m:r>
          <w:rPr>
            <w:rFonts w:ascii="Cambria Math" w:eastAsiaTheme="minorEastAsia" w:hAnsi="Cambria Math"/>
            <w:noProof/>
          </w:rPr>
          <m:t>4π*</m:t>
        </m:r>
        <m:sSup>
          <m:sSupPr>
            <m:ctrlPr>
              <w:rPr>
                <w:rFonts w:ascii="Cambria Math" w:eastAsiaTheme="minorEastAsia" w:hAnsi="Cambria Math"/>
                <w:i/>
                <w:noProof/>
              </w:rPr>
            </m:ctrlPr>
          </m:sSupPr>
          <m:e>
            <m:r>
              <w:rPr>
                <w:rFonts w:ascii="Cambria Math" w:eastAsiaTheme="minorEastAsia" w:hAnsi="Cambria Math"/>
                <w:noProof/>
              </w:rPr>
              <m:t>10</m:t>
            </m:r>
          </m:e>
          <m:sup>
            <m:r>
              <w:rPr>
                <w:rFonts w:ascii="Cambria Math" w:eastAsiaTheme="minorEastAsia" w:hAnsi="Cambria Math"/>
                <w:noProof/>
              </w:rPr>
              <m:t>-7</m:t>
            </m:r>
          </m:sup>
        </m:sSup>
      </m:oMath>
      <w:r w:rsidR="007965C3">
        <w:rPr>
          <w:rFonts w:eastAsiaTheme="minorEastAsia"/>
          <w:noProof/>
        </w:rPr>
        <w:t xml:space="preserve"> H/m</w:t>
      </w:r>
      <w:r w:rsidR="00CF18D0">
        <w:rPr>
          <w:rFonts w:eastAsiaTheme="minorEastAsia"/>
          <w:noProof/>
        </w:rPr>
        <w:t>.</w:t>
      </w:r>
    </w:p>
    <w:p w14:paraId="6621D76E" w14:textId="59ADDA00" w:rsidR="00390132" w:rsidRPr="00305139" w:rsidRDefault="00390132" w:rsidP="006D202D">
      <w:pPr>
        <w:rPr>
          <w:rFonts w:eastAsiaTheme="minorEastAsia"/>
          <w:noProof/>
        </w:rPr>
      </w:pPr>
      <w:r>
        <w:rPr>
          <w:rFonts w:eastAsiaTheme="minorEastAsia"/>
          <w:noProof/>
        </w:rPr>
        <w:t xml:space="preserve">The following </w:t>
      </w:r>
      <w:r w:rsidR="00800F88">
        <w:rPr>
          <w:rFonts w:eastAsiaTheme="minorEastAsia"/>
          <w:noProof/>
        </w:rPr>
        <w:t xml:space="preserve">are </w:t>
      </w:r>
      <w:r>
        <w:rPr>
          <w:rFonts w:eastAsiaTheme="minorEastAsia"/>
          <w:noProof/>
        </w:rPr>
        <w:t>images of the probes</w:t>
      </w:r>
      <w:r w:rsidR="001E5E22">
        <w:rPr>
          <w:rFonts w:eastAsiaTheme="minorEastAsia"/>
          <w:noProof/>
        </w:rPr>
        <w:t xml:space="preserve"> as taken from LSP</w:t>
      </w:r>
      <w:r>
        <w:rPr>
          <w:rFonts w:eastAsiaTheme="minorEastAsia"/>
          <w:noProof/>
        </w:rPr>
        <w:t xml:space="preserve"> before </w:t>
      </w:r>
      <w:r w:rsidR="00CF18D0">
        <w:rPr>
          <w:rFonts w:eastAsiaTheme="minorEastAsia"/>
          <w:noProof/>
        </w:rPr>
        <w:t xml:space="preserve">performing </w:t>
      </w:r>
      <w:r>
        <w:rPr>
          <w:rFonts w:eastAsiaTheme="minorEastAsia"/>
          <w:noProof/>
        </w:rPr>
        <w:t>any calculations</w:t>
      </w:r>
      <w:r w:rsidR="00CF18D0">
        <w:rPr>
          <w:rFonts w:eastAsiaTheme="minorEastAsia"/>
          <w:noProof/>
        </w:rPr>
        <w:t>.</w:t>
      </w:r>
    </w:p>
    <w:p w14:paraId="3B527200" w14:textId="77777777" w:rsidR="00305139" w:rsidRPr="00305139" w:rsidRDefault="00305139" w:rsidP="006D202D">
      <w:pPr>
        <w:rPr>
          <w:rFonts w:eastAsiaTheme="minorEastAsia"/>
          <w:noProof/>
        </w:rPr>
      </w:pPr>
    </w:p>
    <w:p w14:paraId="64EC3813" w14:textId="77777777" w:rsidR="006D202D" w:rsidRDefault="00951261" w:rsidP="00BB38B2">
      <w:pPr>
        <w:jc w:val="center"/>
        <w:rPr>
          <w:noProof/>
        </w:rPr>
      </w:pPr>
      <w:r>
        <w:rPr>
          <w:noProof/>
        </w:rPr>
        <w:drawing>
          <wp:inline distT="0" distB="0" distL="0" distR="0" wp14:anchorId="27E72A88" wp14:editId="6A576BDC">
            <wp:extent cx="5809834" cy="27717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09834" cy="2771775"/>
                    </a:xfrm>
                    <a:prstGeom prst="rect">
                      <a:avLst/>
                    </a:prstGeom>
                    <a:noFill/>
                    <a:ln>
                      <a:noFill/>
                    </a:ln>
                  </pic:spPr>
                </pic:pic>
              </a:graphicData>
            </a:graphic>
          </wp:inline>
        </w:drawing>
      </w:r>
    </w:p>
    <w:p w14:paraId="55301515" w14:textId="77777777" w:rsidR="00951261" w:rsidRPr="009C4E35" w:rsidRDefault="009C4E35" w:rsidP="006D202D">
      <w:bookmarkStart w:id="7" w:name="OLE_LINK35"/>
      <w:r w:rsidRPr="009C4E35">
        <w:t>Figure</w:t>
      </w:r>
      <w:r>
        <w:t xml:space="preserve"> 3. Magnetic flux probe at the center of the ring.</w:t>
      </w:r>
    </w:p>
    <w:bookmarkEnd w:id="7"/>
    <w:p w14:paraId="30A59AD9" w14:textId="77777777" w:rsidR="00951261" w:rsidRDefault="00951261" w:rsidP="00BB38B2">
      <w:pPr>
        <w:jc w:val="center"/>
        <w:rPr>
          <w:b/>
          <w:bCs/>
          <w:sz w:val="24"/>
          <w:szCs w:val="24"/>
        </w:rPr>
      </w:pPr>
      <w:r>
        <w:rPr>
          <w:b/>
          <w:bCs/>
          <w:noProof/>
          <w:sz w:val="24"/>
          <w:szCs w:val="24"/>
        </w:rPr>
        <w:lastRenderedPageBreak/>
        <w:drawing>
          <wp:inline distT="0" distB="0" distL="0" distR="0" wp14:anchorId="36D1C990" wp14:editId="292E6FB5">
            <wp:extent cx="5943600" cy="283559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2835592"/>
                    </a:xfrm>
                    <a:prstGeom prst="rect">
                      <a:avLst/>
                    </a:prstGeom>
                    <a:noFill/>
                    <a:ln>
                      <a:noFill/>
                    </a:ln>
                  </pic:spPr>
                </pic:pic>
              </a:graphicData>
            </a:graphic>
          </wp:inline>
        </w:drawing>
      </w:r>
    </w:p>
    <w:p w14:paraId="5C3256F7" w14:textId="77777777" w:rsidR="009C4E35" w:rsidRPr="009C4E35" w:rsidRDefault="009C4E35" w:rsidP="009C4E35">
      <w:r w:rsidRPr="009C4E35">
        <w:t>Figure</w:t>
      </w:r>
      <w:r>
        <w:t xml:space="preserve"> 4. Magnetic </w:t>
      </w:r>
      <w:r w:rsidR="00DC1498">
        <w:t>dipole</w:t>
      </w:r>
      <w:r>
        <w:t xml:space="preserve"> probe at the center of the ring.</w:t>
      </w:r>
    </w:p>
    <w:p w14:paraId="123F1D4C" w14:textId="77777777" w:rsidR="00800F88" w:rsidRPr="0000273D" w:rsidRDefault="00800F88" w:rsidP="006D202D"/>
    <w:p w14:paraId="1A539EBD" w14:textId="713F8754" w:rsidR="00800F88" w:rsidRDefault="0000273D" w:rsidP="006D202D">
      <w:r w:rsidRPr="0000273D">
        <w:t>I started</w:t>
      </w:r>
      <w:r>
        <w:t xml:space="preserve"> by making the units Gauss</w:t>
      </w:r>
      <w:bookmarkStart w:id="8" w:name="OLE_LINK5"/>
      <w:bookmarkStart w:id="9" w:name="OLE_LINK6"/>
      <m:oMath>
        <m: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bookmarkEnd w:id="8"/>
      <w:bookmarkEnd w:id="9"/>
      <w:r>
        <w:t xml:space="preserve"> and Oersted</w:t>
      </w:r>
      <m:oMath>
        <m:r>
          <m:rPr>
            <m:sty m:val="bi"/>
          </m:rPr>
          <w:rPr>
            <w:rFonts w:ascii="Cambria Math" w:hAnsi="Cambria Math"/>
          </w:rPr>
          <m:t>∙</m:t>
        </m:r>
      </m:oMath>
      <w:bookmarkStart w:id="10" w:name="OLE_LINK7"/>
      <w:bookmarkStart w:id="11" w:name="OLE_LINK8"/>
      <w:bookmarkStart w:id="12" w:name="OLE_LINK9"/>
      <w:r>
        <w:t xml:space="preserve"> </w:t>
      </w:r>
      <w:r w:rsidR="007965C3">
        <w:t xml:space="preserve"> </w:t>
      </w:r>
      <w:bookmarkEnd w:id="10"/>
      <w:bookmarkEnd w:id="11"/>
      <w:bookmarkEnd w:id="12"/>
      <w:r w:rsidR="007965C3">
        <w:t xml:space="preserve">instead of </w:t>
      </w:r>
      <m:oMath>
        <m:sSup>
          <m:sSupPr>
            <m:ctrlPr>
              <w:rPr>
                <w:rFonts w:ascii="Cambria Math" w:hAnsi="Cambria Math"/>
                <w:i/>
              </w:rPr>
            </m:ctrlPr>
          </m:sSupPr>
          <m:e>
            <m:r>
              <m:rPr>
                <m:sty m:val="p"/>
              </m:rPr>
              <w:rPr>
                <w:rFonts w:ascii="Cambria Math" w:hAnsi="Cambria Math"/>
              </w:rPr>
              <m:t>cm</m:t>
            </m:r>
          </m:e>
          <m:sup>
            <m:r>
              <w:rPr>
                <w:rFonts w:ascii="Cambria Math" w:hAnsi="Cambria Math"/>
              </w:rPr>
              <m:t>2</m:t>
            </m:r>
          </m:sup>
        </m:sSup>
      </m:oMath>
      <w:r w:rsidR="007965C3">
        <w:t xml:space="preserve"> </w:t>
      </w:r>
      <w:r>
        <w:t>(since I know the surface area of the probe used)</w:t>
      </w:r>
      <w:r w:rsidR="00CF18D0">
        <w:t>.</w:t>
      </w:r>
      <w:r w:rsidR="007965C3">
        <w:t xml:space="preserve"> </w:t>
      </w:r>
    </w:p>
    <w:p w14:paraId="14FD7FFF" w14:textId="53C60FCE" w:rsidR="00800F88" w:rsidRDefault="0000273D" w:rsidP="00126D55">
      <w:r>
        <w:t>I then converted Gauss</w:t>
      </w:r>
      <m:oMath>
        <m: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r>
          <m:rPr>
            <m:sty m:val="bi"/>
          </m:rPr>
          <w:rPr>
            <w:rFonts w:ascii="Cambria Math" w:hAnsi="Cambria Math"/>
          </w:rPr>
          <m:t xml:space="preserve"> </m:t>
        </m:r>
      </m:oMath>
      <w:r>
        <w:t xml:space="preserve">to </w:t>
      </w:r>
      <w:bookmarkStart w:id="13" w:name="OLE_LINK10"/>
      <w:bookmarkStart w:id="14" w:name="OLE_LINK11"/>
      <w:r>
        <w:t>Tesla</w:t>
      </w:r>
      <w:bookmarkStart w:id="15" w:name="OLE_LINK32"/>
      <w:bookmarkStart w:id="16" w:name="OLE_LINK33"/>
      <w:bookmarkStart w:id="17" w:name="OLE_LINK34"/>
      <m:oMath>
        <m:r>
          <m:rPr>
            <m:sty m:val="bi"/>
          </m:rP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bookmarkEnd w:id="15"/>
      <w:bookmarkEnd w:id="16"/>
      <w:bookmarkEnd w:id="17"/>
      <w:r w:rsidR="007965C3">
        <w:t xml:space="preserve"> </w:t>
      </w:r>
      <w:r>
        <w:t xml:space="preserve"> </w:t>
      </w:r>
      <w:bookmarkEnd w:id="13"/>
      <w:bookmarkEnd w:id="14"/>
      <w:r>
        <w:t xml:space="preserve">by </w:t>
      </w:r>
      <w:r w:rsidR="00126D55">
        <w:t xml:space="preserve">using the </w:t>
      </w:r>
      <m:oMath>
        <m:sSup>
          <m:sSupPr>
            <m:ctrlPr>
              <w:rPr>
                <w:rFonts w:ascii="Cambria Math" w:hAnsi="Cambria Math"/>
                <w:i/>
                <w:noProof/>
              </w:rPr>
            </m:ctrlPr>
          </m:sSupPr>
          <m:e>
            <m:r>
              <w:rPr>
                <w:rFonts w:ascii="Cambria Math" w:hAnsi="Cambria Math"/>
                <w:noProof/>
              </w:rPr>
              <m:t>10</m:t>
            </m:r>
          </m:e>
          <m:sup>
            <m:r>
              <w:rPr>
                <w:rFonts w:ascii="Cambria Math" w:hAnsi="Cambria Math"/>
                <w:noProof/>
              </w:rPr>
              <m:t>-4</m:t>
            </m:r>
          </m:sup>
        </m:sSup>
      </m:oMath>
      <w:r w:rsidR="00126D55">
        <w:t xml:space="preserve"> conversion factor.</w:t>
      </w:r>
    </w:p>
    <w:p w14:paraId="5C240A1D" w14:textId="6FBD5B46" w:rsidR="00126D55" w:rsidRDefault="00126D55" w:rsidP="00126D55">
      <w:r>
        <w:t>After that I converted Oersted</w:t>
      </w:r>
      <m:oMath>
        <m:r>
          <m:rPr>
            <m:sty m:val="bi"/>
          </m:rP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r w:rsidR="007965C3">
        <w:t xml:space="preserve">  </w:t>
      </w:r>
      <w:r>
        <w:t>to</w:t>
      </w:r>
      <w:bookmarkStart w:id="18" w:name="OLE_LINK12"/>
      <w:bookmarkStart w:id="19" w:name="OLE_LINK13"/>
      <w:bookmarkStart w:id="20" w:name="OLE_LINK14"/>
      <w:r>
        <w:t xml:space="preserve"> </w:t>
      </w:r>
      <w:bookmarkStart w:id="21" w:name="OLE_LINK22"/>
      <w:bookmarkStart w:id="22" w:name="OLE_LINK23"/>
      <w:bookmarkStart w:id="23" w:name="OLE_LINK24"/>
      <m:oMath>
        <m:f>
          <m:fPr>
            <m:ctrlPr>
              <w:rPr>
                <w:rFonts w:ascii="Cambria Math" w:hAnsi="Cambria Math"/>
                <w:i/>
              </w:rPr>
            </m:ctrlPr>
          </m:fPr>
          <m:num>
            <m:r>
              <w:rPr>
                <w:rFonts w:ascii="Cambria Math" w:hAnsi="Cambria Math"/>
              </w:rPr>
              <m:t>A</m:t>
            </m:r>
          </m:num>
          <m:den>
            <m:r>
              <m:rPr>
                <m:sty m:val="p"/>
              </m:rPr>
              <w:rPr>
                <w:rFonts w:ascii="Cambria Math" w:hAnsi="Cambria Math"/>
              </w:rPr>
              <m:t>m</m:t>
            </m:r>
          </m:den>
        </m:f>
        <m:r>
          <m:rPr>
            <m:sty m:val="p"/>
          </m:rPr>
          <w:rPr>
            <w:rFonts w:ascii="Cambria Math" w:hAnsi="Cambria Math"/>
          </w:rPr>
          <m:t>∙</m:t>
        </m:r>
        <w:bookmarkStart w:id="24" w:name="OLE_LINK39"/>
        <w:bookmarkStart w:id="25" w:name="OLE_LINK40"/>
        <w:bookmarkStart w:id="26" w:name="OLE_LINK41"/>
        <w:bookmarkStart w:id="27" w:name="OLE_LINK42"/>
        <w:bookmarkStart w:id="28" w:name="OLE_LINK43"/>
        <w:bookmarkEnd w:id="21"/>
        <w:bookmarkEnd w:id="22"/>
        <w:bookmarkEnd w:id="23"/>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r w:rsidR="007965C3">
        <w:t xml:space="preserve">  </w:t>
      </w:r>
      <w:bookmarkEnd w:id="18"/>
      <w:bookmarkEnd w:id="19"/>
      <w:bookmarkEnd w:id="20"/>
      <w:bookmarkEnd w:id="24"/>
      <w:bookmarkEnd w:id="25"/>
      <w:bookmarkEnd w:id="26"/>
      <w:bookmarkEnd w:id="27"/>
      <w:bookmarkEnd w:id="28"/>
      <w:r>
        <w:t xml:space="preserve">using the 79.5 multiplication factor, then multiplied by </w:t>
      </w:r>
      <w:bookmarkStart w:id="29" w:name="OLE_LINK15"/>
      <w:bookmarkStart w:id="30" w:name="OLE_LINK16"/>
      <w:bookmarkStart w:id="31" w:name="OLE_LINK17"/>
      <m:oMath>
        <m:r>
          <m:rPr>
            <m:sty m:val="p"/>
          </m:rPr>
          <w:rPr>
            <w:rFonts w:ascii="Cambria Math" w:hAnsi="Cambria Math"/>
          </w:rPr>
          <m:t xml:space="preserve">μ </m:t>
        </m:r>
        <w:bookmarkEnd w:id="29"/>
        <w:bookmarkEnd w:id="30"/>
        <w:bookmarkEnd w:id="31"/>
        <m:f>
          <m:fPr>
            <m:ctrlPr>
              <w:rPr>
                <w:rFonts w:ascii="Cambria Math" w:hAnsi="Cambria Math"/>
              </w:rPr>
            </m:ctrlPr>
          </m:fPr>
          <m:num>
            <m:r>
              <m:rPr>
                <m:sty m:val="p"/>
              </m:rPr>
              <w:rPr>
                <w:rFonts w:ascii="Cambria Math" w:hAnsi="Cambria Math"/>
              </w:rPr>
              <m:t>H</m:t>
            </m:r>
          </m:num>
          <m:den>
            <m:r>
              <m:rPr>
                <m:sty m:val="p"/>
              </m:rPr>
              <w:rPr>
                <w:rFonts w:ascii="Cambria Math" w:hAnsi="Cambria Math"/>
              </w:rPr>
              <m:t>m</m:t>
            </m:r>
          </m:den>
        </m:f>
      </m:oMath>
      <w:r w:rsidR="00914F1F">
        <w:rPr>
          <w:rFonts w:eastAsiaTheme="minorEastAsia"/>
        </w:rPr>
        <w:t>,</w:t>
      </w:r>
    </w:p>
    <w:p w14:paraId="6DA4E861" w14:textId="2592C4FA" w:rsidR="00126D55" w:rsidRDefault="00EE153D" w:rsidP="00126D55">
      <w:r>
        <w:t>w</w:t>
      </w:r>
      <w:r w:rsidR="00801D79">
        <w:t>hich results in the following relations</w:t>
      </w:r>
    </w:p>
    <w:p w14:paraId="6A73B604" w14:textId="0EE12CE5" w:rsidR="00126D55" w:rsidRDefault="00126D55" w:rsidP="00126D55">
      <w:r>
        <w:t xml:space="preserve">[Total flux] = </w:t>
      </w:r>
      <w:r w:rsidR="007965C3">
        <w:t>(</w:t>
      </w:r>
      <w:bookmarkStart w:id="32" w:name="OLE_LINK18"/>
      <w:bookmarkStart w:id="33" w:name="OLE_LINK19"/>
      <w:bookmarkStart w:id="34" w:name="OLE_LINK20"/>
      <w:bookmarkStart w:id="35" w:name="OLE_LINK21"/>
      <w:r w:rsidR="007965C3">
        <w:t>Tesla</w:t>
      </w:r>
      <m:oMath>
        <m:r>
          <m:rPr>
            <m:sty m:val="bi"/>
          </m:rP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r w:rsidR="007965C3">
        <w:t xml:space="preserve">) </w:t>
      </w:r>
      <w:bookmarkEnd w:id="32"/>
      <w:bookmarkEnd w:id="33"/>
      <w:bookmarkEnd w:id="34"/>
      <w:bookmarkEnd w:id="35"/>
      <w:r>
        <w:t xml:space="preserve">+ </w:t>
      </w:r>
      <w:r w:rsidR="007965C3">
        <w:t xml:space="preserve">( </w:t>
      </w:r>
      <m:oMath>
        <m:f>
          <m:fPr>
            <m:ctrlPr>
              <w:rPr>
                <w:rFonts w:ascii="Cambria Math" w:hAnsi="Cambria Math"/>
              </w:rPr>
            </m:ctrlPr>
          </m:fPr>
          <m:num>
            <m:r>
              <m:rPr>
                <m:sty m:val="p"/>
              </m:rPr>
              <w:rPr>
                <w:rFonts w:ascii="Cambria Math" w:hAnsi="Cambria Math"/>
              </w:rPr>
              <m:t>A</m:t>
            </m:r>
          </m:num>
          <m:den>
            <m:r>
              <m:rPr>
                <m:sty m:val="p"/>
              </m:rPr>
              <w:rPr>
                <w:rFonts w:ascii="Cambria Math" w:hAnsi="Cambria Math"/>
              </w:rPr>
              <m:t>m</m:t>
            </m:r>
          </m:den>
        </m:f>
        <m:r>
          <w:rPr>
            <w:rFonts w:ascii="Cambria Math" w:hAnsi="Cambria Math"/>
          </w:rPr>
          <m:t>∙</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r>
        <w:t>*</w:t>
      </w:r>
      <w:r w:rsidRPr="00EE153D">
        <w:t xml:space="preserve"> </w:t>
      </w:r>
      <m:oMath>
        <m:f>
          <m:fPr>
            <m:ctrlPr>
              <w:rPr>
                <w:rFonts w:ascii="Cambria Math" w:hAnsi="Cambria Math"/>
              </w:rPr>
            </m:ctrlPr>
          </m:fPr>
          <m:num>
            <m:r>
              <m:rPr>
                <m:sty m:val="p"/>
              </m:rPr>
              <w:rPr>
                <w:rFonts w:ascii="Cambria Math" w:hAnsi="Cambria Math"/>
              </w:rPr>
              <m:t>H</m:t>
            </m:r>
          </m:num>
          <m:den>
            <m:r>
              <m:rPr>
                <m:sty m:val="p"/>
              </m:rPr>
              <w:rPr>
                <w:rFonts w:ascii="Cambria Math" w:hAnsi="Cambria Math"/>
              </w:rPr>
              <m:t>m</m:t>
            </m:r>
          </m:den>
        </m:f>
      </m:oMath>
      <w:r w:rsidR="007965C3">
        <w:rPr>
          <w:rFonts w:eastAsiaTheme="minorEastAsia"/>
        </w:rPr>
        <w:t>)</w:t>
      </w:r>
      <w:r w:rsidR="00914F1F">
        <w:rPr>
          <w:rFonts w:eastAsiaTheme="minorEastAsia"/>
        </w:rPr>
        <w:t>.</w:t>
      </w:r>
    </w:p>
    <w:p w14:paraId="741A9D21" w14:textId="39508CCE" w:rsidR="00126D55" w:rsidRDefault="00126D55" w:rsidP="00126D55">
      <w:r>
        <w:t xml:space="preserve">[Total flux] = </w:t>
      </w:r>
      <w:r w:rsidR="007965C3">
        <w:t>Tesla</w:t>
      </w:r>
      <m:oMath>
        <m:r>
          <m:rPr>
            <m:sty m:val="bi"/>
          </m:rPr>
          <w:rPr>
            <w:rFonts w:ascii="Cambria Math" w:hAnsi="Cambria Math"/>
          </w:rPr>
          <m:t>∙</m:t>
        </m:r>
        <w:bookmarkStart w:id="36" w:name="OLE_LINK25"/>
        <w:bookmarkStart w:id="37" w:name="OLE_LINK26"/>
        <m:sSup>
          <m:sSupPr>
            <m:ctrlPr>
              <w:rPr>
                <w:rFonts w:ascii="Cambria Math" w:hAnsi="Cambria Math"/>
                <w:i/>
              </w:rPr>
            </m:ctrlPr>
          </m:sSupPr>
          <m:e>
            <m:r>
              <m:rPr>
                <m:sty m:val="p"/>
              </m:rPr>
              <w:rPr>
                <w:rFonts w:ascii="Cambria Math" w:hAnsi="Cambria Math"/>
              </w:rPr>
              <m:t>m</m:t>
            </m:r>
          </m:e>
          <m:sup>
            <m:r>
              <w:rPr>
                <w:rFonts w:ascii="Cambria Math" w:hAnsi="Cambria Math"/>
              </w:rPr>
              <m:t>2</m:t>
            </m:r>
          </m:sup>
        </m:sSup>
      </m:oMath>
      <w:bookmarkEnd w:id="36"/>
      <w:bookmarkEnd w:id="37"/>
      <w:r>
        <w:t>+ A*H</w:t>
      </w:r>
      <w:r w:rsidR="00914F1F">
        <w:t>.</w:t>
      </w:r>
    </w:p>
    <w:p w14:paraId="3C0AE77C" w14:textId="4FFC3071" w:rsidR="00126D55" w:rsidRDefault="00126D55" w:rsidP="00126D55">
      <w:r>
        <w:t xml:space="preserve">Tesla is </w:t>
      </w:r>
      <w:bookmarkStart w:id="38" w:name="OLE_LINK27"/>
      <w:bookmarkStart w:id="39" w:name="OLE_LINK28"/>
      <m:oMath>
        <m:f>
          <m:fPr>
            <m:ctrlPr>
              <w:rPr>
                <w:rFonts w:ascii="Cambria Math" w:hAnsi="Cambria Math"/>
              </w:rPr>
            </m:ctrlPr>
          </m:fPr>
          <m:num>
            <m:r>
              <m:rPr>
                <m:sty m:val="p"/>
              </m:rPr>
              <w:rPr>
                <w:rFonts w:ascii="Cambria Math" w:hAnsi="Cambria Math"/>
              </w:rPr>
              <m:t>V.s</m:t>
            </m:r>
          </m:num>
          <m:den>
            <m:sSup>
              <m:sSupPr>
                <m:ctrlPr>
                  <w:rPr>
                    <w:rFonts w:ascii="Cambria Math" w:hAnsi="Cambria Math"/>
                    <w:b/>
                    <w:bCs/>
                  </w:rPr>
                </m:ctrlPr>
              </m:sSupPr>
              <m:e>
                <m:r>
                  <m:rPr>
                    <m:sty m:val="b"/>
                  </m:rPr>
                  <w:rPr>
                    <w:rFonts w:ascii="Cambria Math" w:hAnsi="Cambria Math"/>
                  </w:rPr>
                  <m:t>m</m:t>
                </m:r>
              </m:e>
              <m:sup>
                <m:r>
                  <m:rPr>
                    <m:sty m:val="b"/>
                  </m:rPr>
                  <w:rPr>
                    <w:rFonts w:ascii="Cambria Math" w:hAnsi="Cambria Math"/>
                  </w:rPr>
                  <m:t>2</m:t>
                </m:r>
              </m:sup>
            </m:sSup>
          </m:den>
        </m:f>
      </m:oMath>
      <w:bookmarkEnd w:id="38"/>
      <w:bookmarkEnd w:id="39"/>
      <w:r w:rsidR="00914F1F">
        <w:t>.</w:t>
      </w:r>
    </w:p>
    <w:p w14:paraId="095F5A7D" w14:textId="77777777" w:rsidR="00126D55" w:rsidRDefault="00126D55" w:rsidP="00126D55">
      <w:r>
        <w:t xml:space="preserve">Henry is </w:t>
      </w:r>
      <m:oMath>
        <m:f>
          <m:fPr>
            <m:ctrlPr>
              <w:rPr>
                <w:rFonts w:ascii="Cambria Math" w:hAnsi="Cambria Math"/>
              </w:rPr>
            </m:ctrlPr>
          </m:fPr>
          <m:num>
            <w:bookmarkStart w:id="40" w:name="OLE_LINK29"/>
            <w:bookmarkStart w:id="41" w:name="OLE_LINK30"/>
            <w:bookmarkStart w:id="42" w:name="OLE_LINK31"/>
            <m:r>
              <m:rPr>
                <m:sty m:val="p"/>
              </m:rPr>
              <w:rPr>
                <w:rFonts w:ascii="Cambria Math" w:hAnsi="Cambria Math"/>
              </w:rPr>
              <m:t>V.s</m:t>
            </m:r>
            <w:bookmarkEnd w:id="40"/>
            <w:bookmarkEnd w:id="41"/>
            <w:bookmarkEnd w:id="42"/>
          </m:num>
          <m:den>
            <m:r>
              <m:rPr>
                <m:sty m:val="b"/>
              </m:rPr>
              <w:rPr>
                <w:rFonts w:ascii="Cambria Math" w:hAnsi="Cambria Math"/>
              </w:rPr>
              <m:t>A</m:t>
            </m:r>
          </m:den>
        </m:f>
      </m:oMath>
      <w:r w:rsidR="00914F1F">
        <w:rPr>
          <w:rFonts w:eastAsiaTheme="minorEastAsia"/>
        </w:rPr>
        <w:t>.</w:t>
      </w:r>
    </w:p>
    <w:p w14:paraId="2A1F2A1B" w14:textId="2332C463" w:rsidR="00126D55" w:rsidRDefault="006C491D" w:rsidP="00126D55">
      <w:pPr>
        <w:rPr>
          <w:rFonts w:eastAsiaTheme="minorEastAsia"/>
        </w:rPr>
      </w:pPr>
      <w:r>
        <w:t>Hence</w:t>
      </w:r>
      <w:r w:rsidR="00914F1F">
        <w:t>,</w:t>
      </w:r>
      <w:r>
        <w:t xml:space="preserve"> </w:t>
      </w:r>
      <w:r w:rsidR="00126D55">
        <w:t>[Total flux] =</w:t>
      </w:r>
      <w:r w:rsidR="00126D55" w:rsidRPr="00EE153D">
        <w:t xml:space="preserve"> </w:t>
      </w:r>
      <m:oMath>
        <m:r>
          <m:rPr>
            <m:sty m:val="p"/>
          </m:rPr>
          <w:rPr>
            <w:rFonts w:ascii="Cambria Math" w:hAnsi="Cambria Math"/>
          </w:rPr>
          <m:t>V∙s</m:t>
        </m:r>
      </m:oMath>
      <w:r w:rsidR="00F90626">
        <w:t xml:space="preserve"> </w:t>
      </w:r>
      <w:r w:rsidR="00126D55">
        <w:t xml:space="preserve">+ </w:t>
      </w:r>
      <m:oMath>
        <m:r>
          <m:rPr>
            <m:sty m:val="p"/>
          </m:rPr>
          <w:rPr>
            <w:rFonts w:ascii="Cambria Math" w:hAnsi="Cambria Math"/>
          </w:rPr>
          <m:t>V∙s</m:t>
        </m:r>
      </m:oMath>
      <w:r w:rsidR="00914F1F">
        <w:rPr>
          <w:rFonts w:eastAsiaTheme="minorEastAsia"/>
        </w:rPr>
        <w:t>.</w:t>
      </w:r>
    </w:p>
    <w:p w14:paraId="089F063C" w14:textId="77777777" w:rsidR="00417643" w:rsidRDefault="00417643" w:rsidP="00BB38B2">
      <w:pPr>
        <w:jc w:val="center"/>
      </w:pPr>
      <w:r>
        <w:rPr>
          <w:noProof/>
        </w:rPr>
        <w:lastRenderedPageBreak/>
        <w:drawing>
          <wp:inline distT="0" distB="0" distL="0" distR="0" wp14:anchorId="758036C9" wp14:editId="52C2BA86">
            <wp:extent cx="5809834" cy="27717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09834" cy="2771775"/>
                    </a:xfrm>
                    <a:prstGeom prst="rect">
                      <a:avLst/>
                    </a:prstGeom>
                    <a:noFill/>
                    <a:ln>
                      <a:noFill/>
                    </a:ln>
                  </pic:spPr>
                </pic:pic>
              </a:graphicData>
            </a:graphic>
          </wp:inline>
        </w:drawing>
      </w:r>
    </w:p>
    <w:p w14:paraId="57BED6A8" w14:textId="6609D271" w:rsidR="00E14A53" w:rsidRDefault="00E14A53" w:rsidP="00E14A53">
      <w:r w:rsidRPr="009C4E35">
        <w:t>Figure</w:t>
      </w:r>
      <w:r>
        <w:t xml:space="preserve"> 5. Calculated </w:t>
      </w:r>
      <w:r w:rsidR="00EE153D">
        <w:t>t</w:t>
      </w:r>
      <w:r>
        <w:t xml:space="preserve">otal </w:t>
      </w:r>
      <w:r w:rsidR="00EE153D">
        <w:t>f</w:t>
      </w:r>
      <w:r>
        <w:t>lux.</w:t>
      </w:r>
    </w:p>
    <w:p w14:paraId="4F3DC0F9" w14:textId="77777777" w:rsidR="00417643" w:rsidRDefault="00417643" w:rsidP="00126D55"/>
    <w:p w14:paraId="0F20F769" w14:textId="4A6602C4" w:rsidR="00126D55" w:rsidRDefault="00126D55" w:rsidP="00126D55">
      <w:r>
        <w:t xml:space="preserve">Taking the </w:t>
      </w:r>
      <w:r w:rsidR="00EE153D">
        <w:t>negative</w:t>
      </w:r>
      <w:r>
        <w:t xml:space="preserve"> derivative with respect to time </w:t>
      </w:r>
      <w:r w:rsidR="00EE153D">
        <w:t>of the flux yields the</w:t>
      </w:r>
      <w:r>
        <w:t xml:space="preserve"> EMF </w:t>
      </w:r>
      <w:r w:rsidR="00EE153D">
        <w:t xml:space="preserve">in </w:t>
      </w:r>
      <w:r>
        <w:t xml:space="preserve">units of voltage. </w:t>
      </w:r>
      <w:r w:rsidR="00EE153D">
        <w:t>Thus</w:t>
      </w:r>
      <w:r w:rsidR="001E5E22">
        <w:t>,</w:t>
      </w:r>
      <w:r>
        <w:t xml:space="preserve"> the math works out.</w:t>
      </w:r>
    </w:p>
    <w:p w14:paraId="7EC040A5" w14:textId="403D33D8" w:rsidR="00F90626" w:rsidRDefault="00F90626" w:rsidP="00126D55">
      <w:r>
        <w:t xml:space="preserve">The following </w:t>
      </w:r>
      <w:r w:rsidR="00EE153D">
        <w:t>i</w:t>
      </w:r>
      <w:r>
        <w:t xml:space="preserve">s the </w:t>
      </w:r>
      <w:r w:rsidR="00EE153D">
        <w:t xml:space="preserve">calculated </w:t>
      </w:r>
      <w:r>
        <w:t>voltage</w:t>
      </w:r>
      <w:r w:rsidR="00EE153D">
        <w:t>.</w:t>
      </w:r>
    </w:p>
    <w:p w14:paraId="307D016A" w14:textId="77777777" w:rsidR="007965C3" w:rsidRDefault="007965C3" w:rsidP="00BB38B2">
      <w:pPr>
        <w:jc w:val="center"/>
      </w:pPr>
      <w:r>
        <w:rPr>
          <w:noProof/>
        </w:rPr>
        <w:drawing>
          <wp:inline distT="0" distB="0" distL="0" distR="0" wp14:anchorId="137A8A1D" wp14:editId="5F112F6F">
            <wp:extent cx="5943600" cy="283559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2835592"/>
                    </a:xfrm>
                    <a:prstGeom prst="rect">
                      <a:avLst/>
                    </a:prstGeom>
                    <a:noFill/>
                    <a:ln>
                      <a:noFill/>
                    </a:ln>
                  </pic:spPr>
                </pic:pic>
              </a:graphicData>
            </a:graphic>
          </wp:inline>
        </w:drawing>
      </w:r>
    </w:p>
    <w:p w14:paraId="46AC0292" w14:textId="77777777" w:rsidR="00DC1498" w:rsidRPr="009C4E35" w:rsidRDefault="00DC1498" w:rsidP="00DC1498">
      <w:r w:rsidRPr="009C4E35">
        <w:t>Figure</w:t>
      </w:r>
      <w:r>
        <w:t xml:space="preserve"> </w:t>
      </w:r>
      <w:r w:rsidR="00E14A53">
        <w:t>6</w:t>
      </w:r>
      <w:r>
        <w:t>. Calculated EMF.</w:t>
      </w:r>
    </w:p>
    <w:p w14:paraId="4FEB6451" w14:textId="77777777" w:rsidR="007965C3" w:rsidRDefault="007965C3" w:rsidP="00126D55"/>
    <w:p w14:paraId="147469FE" w14:textId="77777777" w:rsidR="004E0E6F" w:rsidRDefault="004E0E6F" w:rsidP="00126D55"/>
    <w:p w14:paraId="511304B2" w14:textId="77777777" w:rsidR="004E0E6F" w:rsidRDefault="004E0E6F" w:rsidP="00126D55"/>
    <w:p w14:paraId="075B54D8" w14:textId="06FABC50" w:rsidR="00126D55" w:rsidRDefault="00EE153D" w:rsidP="00126D55">
      <w:r>
        <w:lastRenderedPageBreak/>
        <w:t>The i</w:t>
      </w:r>
      <w:r w:rsidR="00126D55">
        <w:t>nduced current is = V/R</w:t>
      </w:r>
      <w:r>
        <w:t>.</w:t>
      </w:r>
    </w:p>
    <w:p w14:paraId="55D2A2FB" w14:textId="3CB92808" w:rsidR="00126D55" w:rsidRDefault="00EE153D" w:rsidP="00126D55">
      <w:r>
        <w:rPr>
          <w:bCs/>
        </w:rPr>
        <w:t>The r</w:t>
      </w:r>
      <w:r w:rsidR="001E5E22">
        <w:t>esistance</w:t>
      </w:r>
      <w:r w:rsidR="00126D55">
        <w:t xml:space="preserve"> of the ring is about </w:t>
      </w:r>
      <m:oMath>
        <m:r>
          <w:rPr>
            <w:rFonts w:ascii="Cambria Math" w:hAnsi="Cambria Math"/>
          </w:rPr>
          <m:t>8.785</m:t>
        </m:r>
        <m:sSup>
          <m:sSupPr>
            <m:ctrlPr>
              <w:rPr>
                <w:rFonts w:ascii="Cambria Math" w:hAnsi="Cambria Math"/>
                <w:i/>
              </w:rPr>
            </m:ctrlPr>
          </m:sSupPr>
          <m:e>
            <m:r>
              <w:rPr>
                <w:rFonts w:ascii="Cambria Math" w:hAnsi="Cambria Math"/>
              </w:rPr>
              <m:t>e</m:t>
            </m:r>
          </m:e>
          <m:sup>
            <m:r>
              <w:rPr>
                <w:rFonts w:ascii="Cambria Math" w:hAnsi="Cambria Math"/>
              </w:rPr>
              <m:t>-05</m:t>
            </m:r>
          </m:sup>
        </m:sSup>
        <m:r>
          <w:rPr>
            <w:rFonts w:ascii="Cambria Math" w:hAnsi="Cambria Math"/>
          </w:rPr>
          <m:t xml:space="preserve"> </m:t>
        </m:r>
        <m:r>
          <m:rPr>
            <m:sty m:val="p"/>
          </m:rPr>
          <w:rPr>
            <w:rFonts w:ascii="Cambria Math" w:hAnsi="Cambria Math"/>
          </w:rPr>
          <m:t>Ω</m:t>
        </m:r>
      </m:oMath>
      <w:r>
        <w:rPr>
          <w:rFonts w:eastAsiaTheme="minorEastAsia"/>
        </w:rPr>
        <w:t xml:space="preserve">, </w:t>
      </w:r>
      <w:r w:rsidR="00126D55">
        <w:t xml:space="preserve">which was calculated using </w:t>
      </w:r>
    </w:p>
    <w:p w14:paraId="0CC36016" w14:textId="2641A070" w:rsidR="00126D55" w:rsidRPr="007965C3" w:rsidRDefault="00126D55" w:rsidP="007965C3">
      <w:pPr>
        <w:rPr>
          <w:rFonts w:eastAsiaTheme="minorEastAsia"/>
        </w:rPr>
      </w:pPr>
      <w:r>
        <w:t>R =</w:t>
      </w:r>
      <m:oMath>
        <m:r>
          <w:rPr>
            <w:rFonts w:ascii="Cambria Math" w:hAnsi="Cambria Math"/>
          </w:rPr>
          <m:t xml:space="preserve"> </m:t>
        </m:r>
        <m:r>
          <m:rPr>
            <m:sty m:val="p"/>
          </m:rPr>
          <w:rPr>
            <w:rFonts w:ascii="Cambria Math" w:hAnsi="Cambria Math"/>
          </w:rPr>
          <m:t>ρ</m:t>
        </m:r>
        <m:f>
          <m:fPr>
            <m:ctrlPr>
              <w:rPr>
                <w:rFonts w:ascii="Cambria Math" w:hAnsi="Cambria Math"/>
                <w:i/>
              </w:rPr>
            </m:ctrlPr>
          </m:fPr>
          <m:num>
            <m:r>
              <w:rPr>
                <w:rFonts w:ascii="Cambria Math" w:hAnsi="Cambria Math"/>
              </w:rPr>
              <m:t>L</m:t>
            </m:r>
          </m:num>
          <m:den>
            <m:r>
              <w:rPr>
                <w:rFonts w:ascii="Cambria Math" w:hAnsi="Cambria Math"/>
              </w:rPr>
              <m:t>A</m:t>
            </m:r>
          </m:den>
        </m:f>
      </m:oMath>
      <w:r w:rsidR="00EE153D">
        <w:rPr>
          <w:rFonts w:eastAsiaTheme="minorEastAsia"/>
        </w:rPr>
        <w:t>.</w:t>
      </w:r>
    </w:p>
    <w:p w14:paraId="3E49EADC" w14:textId="77777777" w:rsidR="00CA2628" w:rsidRDefault="00EE153D" w:rsidP="006D202D">
      <w:r>
        <w:t>The calculated current is shown below.</w:t>
      </w:r>
    </w:p>
    <w:p w14:paraId="34C3BC9C" w14:textId="6E45B213" w:rsidR="00800F88" w:rsidRPr="00800F88" w:rsidRDefault="00CA2628" w:rsidP="00BB38B2">
      <w:pPr>
        <w:jc w:val="center"/>
      </w:pPr>
      <w:r w:rsidRPr="00CA2628">
        <w:rPr>
          <w:noProof/>
        </w:rPr>
        <w:drawing>
          <wp:inline distT="0" distB="0" distL="0" distR="0" wp14:anchorId="3155984E" wp14:editId="3BC0C027">
            <wp:extent cx="5770637" cy="31294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5730" cy="3132223"/>
                    </a:xfrm>
                    <a:prstGeom prst="rect">
                      <a:avLst/>
                    </a:prstGeom>
                  </pic:spPr>
                </pic:pic>
              </a:graphicData>
            </a:graphic>
          </wp:inline>
        </w:drawing>
      </w:r>
    </w:p>
    <w:p w14:paraId="096BF7C5" w14:textId="77777777" w:rsidR="004E0E6F" w:rsidRDefault="00DC1498" w:rsidP="004E0E6F">
      <w:r w:rsidRPr="009C4E35">
        <w:t>Figure</w:t>
      </w:r>
      <w:r>
        <w:t xml:space="preserve"> </w:t>
      </w:r>
      <w:r w:rsidR="00E14A53">
        <w:t>7</w:t>
      </w:r>
      <w:r>
        <w:t>. Calculated current</w:t>
      </w:r>
      <w:r w:rsidR="001E5E22">
        <w:t xml:space="preserve"> (Induced current)</w:t>
      </w:r>
      <w:r>
        <w:t>.</w:t>
      </w:r>
    </w:p>
    <w:p w14:paraId="0E0CE7C2" w14:textId="77777777" w:rsidR="004E0E6F" w:rsidRPr="004E0E6F" w:rsidRDefault="004E0E6F" w:rsidP="004E0E6F"/>
    <w:p w14:paraId="7480B14C" w14:textId="77777777" w:rsidR="006D202D" w:rsidRDefault="006D202D" w:rsidP="006D202D">
      <w:pPr>
        <w:rPr>
          <w:b/>
          <w:bCs/>
          <w:sz w:val="24"/>
          <w:szCs w:val="24"/>
        </w:rPr>
      </w:pPr>
      <w:r>
        <w:rPr>
          <w:b/>
          <w:bCs/>
          <w:sz w:val="24"/>
          <w:szCs w:val="24"/>
        </w:rPr>
        <w:t>Discussion:</w:t>
      </w:r>
    </w:p>
    <w:p w14:paraId="081E9FA8" w14:textId="6E06F808" w:rsidR="00F3780E" w:rsidRDefault="00F90626" w:rsidP="00F3780E">
      <w:r>
        <w:t xml:space="preserve">The </w:t>
      </w:r>
      <w:r w:rsidR="00F3780E">
        <w:t xml:space="preserve">total flux, </w:t>
      </w:r>
      <w:r w:rsidR="00CA2628">
        <w:t xml:space="preserve">induced </w:t>
      </w:r>
      <w:r w:rsidR="00F3780E">
        <w:t xml:space="preserve">EMF, and current calculated </w:t>
      </w:r>
      <w:r w:rsidR="00DE1183">
        <w:t xml:space="preserve">from our simulation </w:t>
      </w:r>
      <w:r w:rsidR="00F3780E">
        <w:t>are inverted compared to the images below which are taken from Griffith</w:t>
      </w:r>
      <w:r w:rsidR="00CA2628">
        <w:t>’s</w:t>
      </w:r>
      <w:r w:rsidR="00F3780E">
        <w:t xml:space="preserve"> </w:t>
      </w:r>
      <w:r w:rsidR="00914F1F">
        <w:t>Introduction to Electrodynamics</w:t>
      </w:r>
      <w:r w:rsidR="00F3780E">
        <w:t xml:space="preserve"> for a magnet moving through a ring:</w:t>
      </w:r>
    </w:p>
    <w:p w14:paraId="19DFAB01" w14:textId="77777777" w:rsidR="00F3780E" w:rsidRDefault="00F3780E" w:rsidP="00BB38B2">
      <w:pPr>
        <w:jc w:val="center"/>
      </w:pPr>
      <w:r>
        <w:rPr>
          <w:noProof/>
        </w:rPr>
        <w:lastRenderedPageBreak/>
        <w:drawing>
          <wp:inline distT="0" distB="0" distL="0" distR="0" wp14:anchorId="66AEB927" wp14:editId="5801F937">
            <wp:extent cx="4076700" cy="3047334"/>
            <wp:effectExtent l="0" t="0" r="0" b="1270"/>
            <wp:docPr id="1" name="Picture 1" descr="https://www.physicsforums.com/attachments/maglev-jpg.5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ysicsforums.com/attachments/maglev-jpg.530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7324" cy="3055276"/>
                    </a:xfrm>
                    <a:prstGeom prst="rect">
                      <a:avLst/>
                    </a:prstGeom>
                    <a:noFill/>
                    <a:ln>
                      <a:noFill/>
                    </a:ln>
                  </pic:spPr>
                </pic:pic>
              </a:graphicData>
            </a:graphic>
          </wp:inline>
        </w:drawing>
      </w:r>
    </w:p>
    <w:p w14:paraId="34AFF6F8" w14:textId="77777777" w:rsidR="00F3780E" w:rsidRDefault="00F3780E" w:rsidP="00F3780E">
      <w:r w:rsidRPr="009C4E35">
        <w:t>Figure</w:t>
      </w:r>
      <w:r>
        <w:t xml:space="preserve"> </w:t>
      </w:r>
      <w:r w:rsidR="00E14A53">
        <w:t>8</w:t>
      </w:r>
      <w:r>
        <w:t>. Magnet moving through a ring.</w:t>
      </w:r>
    </w:p>
    <w:p w14:paraId="5DA24502" w14:textId="77777777" w:rsidR="00F3780E" w:rsidRDefault="00F3780E" w:rsidP="00F3780E">
      <w:r>
        <w:rPr>
          <w:noProof/>
        </w:rPr>
        <w:drawing>
          <wp:inline distT="0" distB="0" distL="0" distR="0" wp14:anchorId="5EC289F8" wp14:editId="6833EAE0">
            <wp:extent cx="5638800" cy="2981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2981325"/>
                    </a:xfrm>
                    <a:prstGeom prst="rect">
                      <a:avLst/>
                    </a:prstGeom>
                    <a:noFill/>
                    <a:ln>
                      <a:noFill/>
                    </a:ln>
                  </pic:spPr>
                </pic:pic>
              </a:graphicData>
            </a:graphic>
          </wp:inline>
        </w:drawing>
      </w:r>
    </w:p>
    <w:p w14:paraId="353E516B" w14:textId="77777777" w:rsidR="00F3780E" w:rsidRDefault="00F3780E" w:rsidP="00F3780E">
      <w:r w:rsidRPr="009C4E35">
        <w:t>Figure</w:t>
      </w:r>
      <w:r>
        <w:t xml:space="preserve"> </w:t>
      </w:r>
      <w:r w:rsidR="00E14A53">
        <w:t>9</w:t>
      </w:r>
      <w:r>
        <w:t>. Flux of a magnet falling in a ring.</w:t>
      </w:r>
    </w:p>
    <w:p w14:paraId="32C63ABB" w14:textId="77777777" w:rsidR="00F3780E" w:rsidRDefault="00F3780E" w:rsidP="00F3780E"/>
    <w:p w14:paraId="79C7EEFF" w14:textId="77777777" w:rsidR="00F3780E" w:rsidRDefault="00F3780E" w:rsidP="00F3780E"/>
    <w:p w14:paraId="0628AF64" w14:textId="77777777" w:rsidR="00F90626" w:rsidRDefault="00F90626" w:rsidP="004E0E6F">
      <w:pPr>
        <w:jc w:val="center"/>
      </w:pPr>
      <w:r>
        <w:rPr>
          <w:noProof/>
        </w:rPr>
        <w:lastRenderedPageBreak/>
        <w:drawing>
          <wp:inline distT="0" distB="0" distL="0" distR="0" wp14:anchorId="2AC66FEA" wp14:editId="19C02400">
            <wp:extent cx="3600450" cy="2578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4170" cy="2617289"/>
                    </a:xfrm>
                    <a:prstGeom prst="rect">
                      <a:avLst/>
                    </a:prstGeom>
                    <a:noFill/>
                    <a:ln>
                      <a:noFill/>
                    </a:ln>
                  </pic:spPr>
                </pic:pic>
              </a:graphicData>
            </a:graphic>
          </wp:inline>
        </w:drawing>
      </w:r>
    </w:p>
    <w:p w14:paraId="61DD4174" w14:textId="685599B8" w:rsidR="00F90626" w:rsidRDefault="00DC1498" w:rsidP="00AE69FA">
      <w:r w:rsidRPr="009C4E35">
        <w:t>Figure</w:t>
      </w:r>
      <w:r>
        <w:t xml:space="preserve"> </w:t>
      </w:r>
      <w:r w:rsidR="00E14A53">
        <w:t>10</w:t>
      </w:r>
      <w:r>
        <w:t xml:space="preserve">. </w:t>
      </w:r>
      <w:r w:rsidR="00914F1F">
        <w:t>I</w:t>
      </w:r>
      <w:r>
        <w:t>nduced</w:t>
      </w:r>
      <w:r w:rsidR="00914F1F">
        <w:t xml:space="preserve"> EMF</w:t>
      </w:r>
      <w:r>
        <w:t xml:space="preserve"> due to a magnet.</w:t>
      </w:r>
    </w:p>
    <w:p w14:paraId="0024ECD7" w14:textId="77777777" w:rsidR="00F3780E" w:rsidRDefault="00F3780E" w:rsidP="00AE69FA"/>
    <w:p w14:paraId="239EA496" w14:textId="07C3F1C8" w:rsidR="00DE1183" w:rsidRDefault="00DE1183" w:rsidP="00E14A53">
      <w:r>
        <w:t xml:space="preserve">Note in </w:t>
      </w:r>
      <w:r w:rsidR="00914F1F">
        <w:t>F</w:t>
      </w:r>
      <w:r>
        <w:t xml:space="preserve">igure </w:t>
      </w:r>
      <w:r w:rsidR="00E14A53">
        <w:t>9</w:t>
      </w:r>
      <w:r>
        <w:t>, Griffith</w:t>
      </w:r>
      <w:r w:rsidR="00914F1F">
        <w:t>s</w:t>
      </w:r>
      <w:r>
        <w:t xml:space="preserve"> ignored the induced current as he said it</w:t>
      </w:r>
      <w:r w:rsidR="003613C3">
        <w:t xml:space="preserve">s </w:t>
      </w:r>
      <w:r>
        <w:t>insignificant in value</w:t>
      </w:r>
      <w:r w:rsidR="00E14A53">
        <w:t>, s</w:t>
      </w:r>
      <w:r>
        <w:t xml:space="preserve">o basically, Griffith said that the total flux is = </w:t>
      </w:r>
      <w:r w:rsidRPr="00DE1183">
        <w:rPr>
          <w:strike/>
        </w:rPr>
        <w:t>B flux</w:t>
      </w:r>
      <w:r>
        <w:t xml:space="preserve"> + M flux, because B flux is insignificant.</w:t>
      </w:r>
    </w:p>
    <w:p w14:paraId="5077E8C5" w14:textId="77777777" w:rsidR="00417643" w:rsidRDefault="00417643" w:rsidP="00417643">
      <w:r>
        <w:t xml:space="preserve">So why </w:t>
      </w:r>
      <w:r w:rsidR="00801D79">
        <w:t>are</w:t>
      </w:r>
      <w:r>
        <w:t xml:space="preserve"> our results inverted?</w:t>
      </w:r>
    </w:p>
    <w:p w14:paraId="2329AED3" w14:textId="079EC385" w:rsidR="00417643" w:rsidRDefault="00AE69FA" w:rsidP="00417643">
      <w:r>
        <w:t>For</w:t>
      </w:r>
      <w:r w:rsidR="00417643">
        <w:t xml:space="preserve"> a beam of electrons moving at a relativistic speed</w:t>
      </w:r>
      <w:r>
        <w:t>,</w:t>
      </w:r>
      <w:r w:rsidR="00FC3EA1">
        <w:t xml:space="preserve"> the</w:t>
      </w:r>
      <w:r w:rsidR="00417643">
        <w:t xml:space="preserve"> beam goes through </w:t>
      </w:r>
      <w:r w:rsidR="00914F1F">
        <w:t>C</w:t>
      </w:r>
      <w:r w:rsidR="00417643">
        <w:t>oulomb expansion as well as scattering</w:t>
      </w:r>
      <w:r w:rsidR="00914F1F">
        <w:t xml:space="preserve">, </w:t>
      </w:r>
      <w:r w:rsidR="00417643">
        <w:t>causing the momentum</w:t>
      </w:r>
      <w:r>
        <w:t xml:space="preserve"> of the electrons</w:t>
      </w:r>
      <w:r w:rsidR="00417643">
        <w:t xml:space="preserve"> to have r</w:t>
      </w:r>
      <w:r w:rsidR="00914F1F">
        <w:t>-</w:t>
      </w:r>
      <w:r w:rsidR="00417643">
        <w:t xml:space="preserve"> and </w:t>
      </w:r>
      <m:oMath>
        <m:r>
          <w:rPr>
            <w:rFonts w:ascii="Cambria Math" w:hAnsi="Cambria Math"/>
          </w:rPr>
          <m:t>θ</m:t>
        </m:r>
      </m:oMath>
      <w:r w:rsidR="00417643">
        <w:t xml:space="preserve"> </w:t>
      </w:r>
      <w:r w:rsidR="00801D79">
        <w:t>components</w:t>
      </w:r>
      <w:r w:rsidR="00417643">
        <w:t xml:space="preserve"> instead of just </w:t>
      </w:r>
      <w:r w:rsidR="00801D79">
        <w:t xml:space="preserve">a </w:t>
      </w:r>
      <w:r w:rsidR="00914F1F">
        <w:t>z-</w:t>
      </w:r>
      <w:r w:rsidR="00801D79">
        <w:t>component</w:t>
      </w:r>
      <w:r>
        <w:t xml:space="preserve"> as defined at the beginning of the simulation</w:t>
      </w:r>
      <w:r w:rsidR="00417643">
        <w:t xml:space="preserve">. </w:t>
      </w:r>
      <w:r w:rsidR="00914F1F">
        <w:t>Therefore</w:t>
      </w:r>
      <w:r w:rsidR="00801D79">
        <w:t>,</w:t>
      </w:r>
      <w:r w:rsidR="00417643">
        <w:t xml:space="preserve"> the B flux probe</w:t>
      </w:r>
      <w:r w:rsidR="00801D79">
        <w:t xml:space="preserve"> is measuring very large signals from the beam which are more significant</w:t>
      </w:r>
      <w:r w:rsidR="00FC3EA1">
        <w:t xml:space="preserve"> in value than the flux due to</w:t>
      </w:r>
      <w:r w:rsidR="00801D79">
        <w:t xml:space="preserve"> the</w:t>
      </w:r>
      <w:r w:rsidR="00FC3EA1">
        <w:t xml:space="preserve"> polarization</w:t>
      </w:r>
      <w:r w:rsidR="00801D79">
        <w:t xml:space="preserve"> of the electrons</w:t>
      </w:r>
      <w:r w:rsidR="00914F1F">
        <w:t>,</w:t>
      </w:r>
      <w:r w:rsidR="00801D79">
        <w:t xml:space="preserve"> which in t</w:t>
      </w:r>
      <w:r w:rsidR="00914F1F">
        <w:t>urn</w:t>
      </w:r>
      <w:r w:rsidR="00FC3EA1">
        <w:t xml:space="preserve"> caus</w:t>
      </w:r>
      <w:r w:rsidR="00801D79">
        <w:t>e</w:t>
      </w:r>
      <w:r w:rsidR="00FC3EA1">
        <w:t xml:space="preserve"> the total </w:t>
      </w:r>
      <w:r w:rsidR="00801D79">
        <w:t xml:space="preserve">flux, </w:t>
      </w:r>
      <w:r w:rsidR="00914F1F">
        <w:t xml:space="preserve">induced </w:t>
      </w:r>
      <w:r w:rsidR="00801D79">
        <w:t>EMF, and current</w:t>
      </w:r>
      <w:r>
        <w:t xml:space="preserve"> signals</w:t>
      </w:r>
      <w:r w:rsidR="00801D79">
        <w:t xml:space="preserve"> to be inverted.</w:t>
      </w:r>
    </w:p>
    <w:p w14:paraId="1124A5A7" w14:textId="2396F93F" w:rsidR="00FC3EA1" w:rsidRDefault="00F3780E" w:rsidP="00DE1183">
      <w:r>
        <w:t xml:space="preserve">To further explain this point, the total flux is the summation of what is measured from the M probe (which is </w:t>
      </w:r>
      <w:r w:rsidR="00914F1F">
        <w:t>positive</w:t>
      </w:r>
      <w:r>
        <w:t>, as the elect</w:t>
      </w:r>
      <w:r w:rsidR="00DE1183">
        <w:t xml:space="preserve">ron spin is in the </w:t>
      </w:r>
      <w:r w:rsidR="00914F1F">
        <w:t>negative</w:t>
      </w:r>
      <w:r w:rsidR="00DE1183">
        <w:t xml:space="preserve"> </w:t>
      </w:r>
      <w:r w:rsidR="00914F1F">
        <w:t>z-</w:t>
      </w:r>
      <w:r w:rsidR="00DE1183">
        <w:t xml:space="preserve">direction) with what is measured by the B probe (which is </w:t>
      </w:r>
      <w:r w:rsidR="00914F1F">
        <w:t xml:space="preserve">negative </w:t>
      </w:r>
      <w:r w:rsidR="00DE1183">
        <w:t xml:space="preserve">and </w:t>
      </w:r>
      <w:r w:rsidR="00914F1F">
        <w:t>great</w:t>
      </w:r>
      <w:r w:rsidR="00DE1183">
        <w:t>er in magnitude than the M probe as obtained from the simulation). Hence</w:t>
      </w:r>
      <w:r w:rsidR="00914F1F">
        <w:t>,</w:t>
      </w:r>
      <w:r w:rsidR="00DE1183">
        <w:t xml:space="preserve"> the total flux is </w:t>
      </w:r>
      <w:r w:rsidR="00914F1F">
        <w:t>negative</w:t>
      </w:r>
      <w:r w:rsidR="00DE1183">
        <w:t xml:space="preserve"> overall (instead of being </w:t>
      </w:r>
      <w:r w:rsidR="00914F1F">
        <w:t>positive</w:t>
      </w:r>
      <w:r w:rsidR="00DE1183">
        <w:t xml:space="preserve"> as in the case of a magnet moving through a ring from</w:t>
      </w:r>
      <w:bookmarkStart w:id="43" w:name="_GoBack"/>
      <w:bookmarkEnd w:id="43"/>
      <w:r w:rsidR="00DE1183">
        <w:t xml:space="preserve"> the Griffith</w:t>
      </w:r>
      <w:r w:rsidR="00914F1F">
        <w:t>s</w:t>
      </w:r>
      <w:r w:rsidR="00DE1183">
        <w:t xml:space="preserve"> book)</w:t>
      </w:r>
    </w:p>
    <w:p w14:paraId="45F3B8B5" w14:textId="0506D41E" w:rsidR="00FC3EA1" w:rsidRPr="00FC3EA1" w:rsidRDefault="00FC3EA1" w:rsidP="00FC3EA1">
      <w:r>
        <w:t xml:space="preserve">I contacted Dr. Robert from Voss </w:t>
      </w:r>
      <w:r w:rsidR="00914F1F">
        <w:t xml:space="preserve">Scientific </w:t>
      </w:r>
      <w:r>
        <w:t xml:space="preserve">and sent him </w:t>
      </w:r>
      <w:r w:rsidR="003613C3">
        <w:t>all</w:t>
      </w:r>
      <w:r>
        <w:t xml:space="preserve"> my </w:t>
      </w:r>
      <w:r w:rsidR="003613C3">
        <w:t>results</w:t>
      </w:r>
      <w:r>
        <w:t xml:space="preserve"> and the following </w:t>
      </w:r>
      <w:proofErr w:type="gramStart"/>
      <w:r>
        <w:t>was</w:t>
      </w:r>
      <w:proofErr w:type="gramEnd"/>
      <w:r>
        <w:t xml:space="preserve"> his response:</w:t>
      </w:r>
    </w:p>
    <w:p w14:paraId="08E41C23" w14:textId="71E4AA72" w:rsidR="00FC3EA1" w:rsidRDefault="004E0E6F" w:rsidP="00BB38B2">
      <w:pPr>
        <w:spacing w:after="0" w:line="240" w:lineRule="auto"/>
      </w:pPr>
      <w:r>
        <w:rPr>
          <w:rFonts w:ascii="Calibri" w:eastAsia="Times New Roman" w:hAnsi="Calibri" w:cs="Calibri"/>
          <w:color w:val="1F497D"/>
        </w:rPr>
        <w:t>“</w:t>
      </w:r>
      <w:r w:rsidR="00FC3EA1" w:rsidRPr="00FC3EA1">
        <w:rPr>
          <w:rFonts w:ascii="Calibri" w:eastAsia="Times New Roman" w:hAnsi="Calibri" w:cs="Calibri"/>
          <w:color w:val="1F497D"/>
        </w:rPr>
        <w:t>I’m not sure why you would expect the B flux to be on the same level as the M flux. M is not the source of all B fields. A nearly-relativistic beam of charged particles is going to create very strong magnetic fields, and unless the beam is of perfectly uniform density, infinitely long, and exists forever, some portion of these magnetic fields will be in the plane that you are measuring flux through. I would expect that the contribution of the aligned spin dipoles would be small in comparison, precisely as you have shown.</w:t>
      </w:r>
    </w:p>
    <w:p w14:paraId="32183006" w14:textId="77777777" w:rsidR="00914F1F" w:rsidRDefault="00914F1F" w:rsidP="00BB38B2">
      <w:pPr>
        <w:spacing w:after="0" w:line="240" w:lineRule="auto"/>
      </w:pPr>
    </w:p>
    <w:p w14:paraId="64F730B1" w14:textId="77777777" w:rsidR="00DE1183" w:rsidRDefault="00FC3EA1" w:rsidP="006C491D">
      <w:pPr>
        <w:rPr>
          <w:rFonts w:ascii="Calibri" w:hAnsi="Calibri" w:cs="Calibri"/>
          <w:color w:val="1F497D"/>
        </w:rPr>
      </w:pPr>
      <w:proofErr w:type="gramStart"/>
      <w:r>
        <w:rPr>
          <w:rFonts w:ascii="Calibri" w:hAnsi="Calibri" w:cs="Calibri"/>
          <w:color w:val="1F497D"/>
        </w:rPr>
        <w:t>That being said, I</w:t>
      </w:r>
      <w:proofErr w:type="gramEnd"/>
      <w:r>
        <w:rPr>
          <w:rFonts w:ascii="Calibri" w:hAnsi="Calibri" w:cs="Calibri"/>
          <w:color w:val="1F497D"/>
        </w:rPr>
        <w:t xml:space="preserve"> tried running a small test problem over here and didn’t get what I expected either. I may have done my calculations wrong, but it is also possible there is a small bug in the fields portion of </w:t>
      </w:r>
      <w:r>
        <w:rPr>
          <w:rFonts w:ascii="Calibri" w:hAnsi="Calibri" w:cs="Calibri"/>
          <w:color w:val="1F497D"/>
        </w:rPr>
        <w:lastRenderedPageBreak/>
        <w:t>the spin code. It is, after all, a beta version of the spin model. Also, much more time was put into making sure the particle dynamics were right, since it was expected that the field contribution would be negligible in any problem of interest. Your problem certainly falls outside of our expected range of problem sets.</w:t>
      </w:r>
      <w:r w:rsidR="004E0E6F">
        <w:rPr>
          <w:rFonts w:ascii="Calibri" w:hAnsi="Calibri" w:cs="Calibri"/>
          <w:color w:val="1F497D"/>
        </w:rPr>
        <w:t>”</w:t>
      </w:r>
    </w:p>
    <w:p w14:paraId="7A13E052" w14:textId="77777777" w:rsidR="00914F1F" w:rsidRPr="00431CB7" w:rsidRDefault="00914F1F" w:rsidP="006C491D">
      <w:pPr>
        <w:rPr>
          <w:rFonts w:ascii="Calibri" w:hAnsi="Calibri" w:cs="Calibri"/>
          <w:color w:val="000000" w:themeColor="text1"/>
        </w:rPr>
      </w:pPr>
      <w:r w:rsidRPr="00431CB7">
        <w:rPr>
          <w:rFonts w:ascii="Calibri" w:hAnsi="Calibri" w:cs="Calibri"/>
          <w:color w:val="000000" w:themeColor="text1"/>
        </w:rPr>
        <w:t xml:space="preserve">This is the </w:t>
      </w:r>
      <w:proofErr w:type="gramStart"/>
      <w:r w:rsidRPr="00431CB7">
        <w:rPr>
          <w:rFonts w:ascii="Calibri" w:hAnsi="Calibri" w:cs="Calibri"/>
          <w:color w:val="000000" w:themeColor="text1"/>
        </w:rPr>
        <w:t>current status</w:t>
      </w:r>
      <w:proofErr w:type="gramEnd"/>
      <w:r w:rsidRPr="00431CB7">
        <w:rPr>
          <w:rFonts w:ascii="Calibri" w:hAnsi="Calibri" w:cs="Calibri"/>
          <w:color w:val="000000" w:themeColor="text1"/>
        </w:rPr>
        <w:t xml:space="preserve"> of the simulations.</w:t>
      </w:r>
    </w:p>
    <w:sectPr w:rsidR="00914F1F" w:rsidRPr="00431C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2D"/>
    <w:rsid w:val="0000273D"/>
    <w:rsid w:val="00014B0D"/>
    <w:rsid w:val="00024497"/>
    <w:rsid w:val="000A235D"/>
    <w:rsid w:val="00126D55"/>
    <w:rsid w:val="00162003"/>
    <w:rsid w:val="001E4560"/>
    <w:rsid w:val="001E5E22"/>
    <w:rsid w:val="001F607E"/>
    <w:rsid w:val="002B426D"/>
    <w:rsid w:val="00305139"/>
    <w:rsid w:val="00331802"/>
    <w:rsid w:val="003613C3"/>
    <w:rsid w:val="00390132"/>
    <w:rsid w:val="00417643"/>
    <w:rsid w:val="00431CB7"/>
    <w:rsid w:val="004A0F8D"/>
    <w:rsid w:val="004E0E6F"/>
    <w:rsid w:val="00524F0A"/>
    <w:rsid w:val="00576678"/>
    <w:rsid w:val="005875CC"/>
    <w:rsid w:val="005A15DD"/>
    <w:rsid w:val="00626F70"/>
    <w:rsid w:val="006C491D"/>
    <w:rsid w:val="006D202D"/>
    <w:rsid w:val="007965C3"/>
    <w:rsid w:val="007C4FE7"/>
    <w:rsid w:val="00800F88"/>
    <w:rsid w:val="00801D79"/>
    <w:rsid w:val="00866E8F"/>
    <w:rsid w:val="0087739D"/>
    <w:rsid w:val="009078A0"/>
    <w:rsid w:val="00914F1F"/>
    <w:rsid w:val="009207C3"/>
    <w:rsid w:val="00951261"/>
    <w:rsid w:val="009C4E35"/>
    <w:rsid w:val="00A82739"/>
    <w:rsid w:val="00AE69FA"/>
    <w:rsid w:val="00BA3699"/>
    <w:rsid w:val="00BB38B2"/>
    <w:rsid w:val="00C52DF0"/>
    <w:rsid w:val="00C671F5"/>
    <w:rsid w:val="00CA2628"/>
    <w:rsid w:val="00CB2BD7"/>
    <w:rsid w:val="00CF0BFB"/>
    <w:rsid w:val="00CF18D0"/>
    <w:rsid w:val="00CF4501"/>
    <w:rsid w:val="00D246C9"/>
    <w:rsid w:val="00DC1498"/>
    <w:rsid w:val="00DE1183"/>
    <w:rsid w:val="00DE30F5"/>
    <w:rsid w:val="00E14A53"/>
    <w:rsid w:val="00E33832"/>
    <w:rsid w:val="00EE153D"/>
    <w:rsid w:val="00F3780E"/>
    <w:rsid w:val="00F90626"/>
    <w:rsid w:val="00FC3EA1"/>
    <w:rsid w:val="00FD4D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8ED6"/>
  <w15:chartTrackingRefBased/>
  <w15:docId w15:val="{65D0FEF8-6A76-439A-81A1-76222D6D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1D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07E"/>
    <w:rPr>
      <w:color w:val="808080"/>
    </w:rPr>
  </w:style>
  <w:style w:type="paragraph" w:styleId="BalloonText">
    <w:name w:val="Balloon Text"/>
    <w:basedOn w:val="Normal"/>
    <w:link w:val="BalloonTextChar"/>
    <w:uiPriority w:val="99"/>
    <w:semiHidden/>
    <w:unhideWhenUsed/>
    <w:rsid w:val="00CF0BF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0BFB"/>
    <w:rPr>
      <w:rFonts w:ascii="Times New Roman" w:hAnsi="Times New Roman" w:cs="Times New Roman"/>
      <w:sz w:val="18"/>
      <w:szCs w:val="18"/>
    </w:rPr>
  </w:style>
  <w:style w:type="paragraph" w:styleId="Revision">
    <w:name w:val="Revision"/>
    <w:hidden/>
    <w:uiPriority w:val="99"/>
    <w:semiHidden/>
    <w:rsid w:val="00BB38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03710">
      <w:bodyDiv w:val="1"/>
      <w:marLeft w:val="0"/>
      <w:marRight w:val="0"/>
      <w:marTop w:val="0"/>
      <w:marBottom w:val="0"/>
      <w:divBdr>
        <w:top w:val="none" w:sz="0" w:space="0" w:color="auto"/>
        <w:left w:val="none" w:sz="0" w:space="0" w:color="auto"/>
        <w:bottom w:val="none" w:sz="0" w:space="0" w:color="auto"/>
        <w:right w:val="none" w:sz="0" w:space="0" w:color="auto"/>
      </w:divBdr>
      <w:divsChild>
        <w:div w:id="253708495">
          <w:marLeft w:val="0"/>
          <w:marRight w:val="0"/>
          <w:marTop w:val="0"/>
          <w:marBottom w:val="0"/>
          <w:divBdr>
            <w:top w:val="none" w:sz="0" w:space="0" w:color="auto"/>
            <w:left w:val="none" w:sz="0" w:space="0" w:color="auto"/>
            <w:bottom w:val="none" w:sz="0" w:space="0" w:color="auto"/>
            <w:right w:val="none" w:sz="0" w:space="0" w:color="auto"/>
          </w:divBdr>
        </w:div>
        <w:div w:id="1314213139">
          <w:marLeft w:val="0"/>
          <w:marRight w:val="0"/>
          <w:marTop w:val="0"/>
          <w:marBottom w:val="0"/>
          <w:divBdr>
            <w:top w:val="none" w:sz="0" w:space="0" w:color="auto"/>
            <w:left w:val="none" w:sz="0" w:space="0" w:color="auto"/>
            <w:bottom w:val="none" w:sz="0" w:space="0" w:color="auto"/>
            <w:right w:val="none" w:sz="0" w:space="0" w:color="auto"/>
          </w:divBdr>
        </w:div>
        <w:div w:id="58138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2</cp:revision>
  <cp:lastPrinted>2018-01-01T20:02:00Z</cp:lastPrinted>
  <dcterms:created xsi:type="dcterms:W3CDTF">2018-01-02T10:15:00Z</dcterms:created>
  <dcterms:modified xsi:type="dcterms:W3CDTF">2018-01-02T10:15:00Z</dcterms:modified>
</cp:coreProperties>
</file>