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43F1" w14:textId="77777777" w:rsidR="00B17424" w:rsidRDefault="00E10CDA" w:rsidP="008E557F">
      <w:pPr>
        <w:pStyle w:val="ReportText"/>
        <w:ind w:left="0"/>
        <w:jc w:val="both"/>
      </w:pPr>
      <w:bookmarkStart w:id="0" w:name="_Toc222903090"/>
      <w:bookmarkStart w:id="1" w:name="_Toc184007895"/>
      <w:r>
        <w:rPr>
          <w:noProof/>
        </w:rPr>
        <w:drawing>
          <wp:anchor distT="0" distB="0" distL="114300" distR="114300" simplePos="0" relativeHeight="251657728" behindDoc="1" locked="0" layoutInCell="1" allowOverlap="1" wp14:anchorId="588142A7" wp14:editId="71E6E79E">
            <wp:simplePos x="0" y="0"/>
            <wp:positionH relativeFrom="column">
              <wp:posOffset>-274955</wp:posOffset>
            </wp:positionH>
            <wp:positionV relativeFrom="paragraph">
              <wp:posOffset>41910</wp:posOffset>
            </wp:positionV>
            <wp:extent cx="5933440" cy="762000"/>
            <wp:effectExtent l="0" t="0" r="0" b="0"/>
            <wp:wrapNone/>
            <wp:docPr id="25" name="Picture 1" desc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rh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9349E" w14:textId="77777777" w:rsidR="00B17424" w:rsidRDefault="00B17424" w:rsidP="00DB2D12">
      <w:pPr>
        <w:pStyle w:val="PlanTitle"/>
      </w:pPr>
    </w:p>
    <w:p w14:paraId="34F4507D" w14:textId="77777777" w:rsidR="008E557F" w:rsidRDefault="008E557F" w:rsidP="00DB2D12">
      <w:pPr>
        <w:pStyle w:val="PlanTitle"/>
      </w:pPr>
    </w:p>
    <w:p w14:paraId="1BC0A301" w14:textId="77777777" w:rsidR="008E557F" w:rsidRDefault="008E557F" w:rsidP="00DB2D12">
      <w:pPr>
        <w:pStyle w:val="PlanTitle"/>
      </w:pPr>
    </w:p>
    <w:p w14:paraId="483A1DCD" w14:textId="3D25F903" w:rsidR="00CF0D88" w:rsidRPr="00DB2D12" w:rsidRDefault="00CF0D88" w:rsidP="00DB2D12">
      <w:pPr>
        <w:pStyle w:val="PlanTitle"/>
      </w:pPr>
      <w:r w:rsidRPr="00EE249C">
        <w:t>L</w:t>
      </w:r>
      <w:r w:rsidR="00CB3253" w:rsidRPr="00EE249C">
        <w:t>aboratory Di</w:t>
      </w:r>
      <w:r w:rsidR="008F2ADC">
        <w:t>rected Research and Development</w:t>
      </w:r>
      <w:r w:rsidR="008A536E">
        <w:t xml:space="preserve"> </w:t>
      </w:r>
      <w:r w:rsidRPr="00DB2D12">
        <w:t>Proposal</w:t>
      </w:r>
      <w:r w:rsidR="008A536E">
        <w:br/>
      </w:r>
      <w:r w:rsidR="008F2ADC" w:rsidRPr="00DB2D12">
        <w:t>Title</w:t>
      </w:r>
      <w:r w:rsidR="008A536E">
        <w:t>:</w:t>
      </w:r>
      <w:r w:rsidR="003B5378">
        <w:t xml:space="preserve">  </w:t>
      </w:r>
      <w:r w:rsidR="0082323D">
        <w:t>jleic polarized positron injector</w:t>
      </w:r>
    </w:p>
    <w:p w14:paraId="78962367" w14:textId="77777777" w:rsidR="00C905AD" w:rsidRDefault="00C905AD"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8F2ADC" w:rsidRPr="00A91F7D" w14:paraId="32457AA5" w14:textId="77777777" w:rsidTr="00A91F7D">
        <w:tc>
          <w:tcPr>
            <w:tcW w:w="2898" w:type="dxa"/>
            <w:shd w:val="clear" w:color="auto" w:fill="auto"/>
          </w:tcPr>
          <w:p w14:paraId="32D90FC5" w14:textId="77777777" w:rsidR="008F2ADC" w:rsidRPr="00A91F7D" w:rsidRDefault="008F2ADC" w:rsidP="00FA55C7">
            <w:pPr>
              <w:ind w:left="187" w:firstLine="0"/>
              <w:jc w:val="left"/>
              <w:rPr>
                <w:rFonts w:ascii="Calibri" w:hAnsi="Calibri" w:cs="Calibri"/>
                <w:b/>
                <w:caps/>
              </w:rPr>
            </w:pPr>
            <w:r w:rsidRPr="00A91F7D">
              <w:rPr>
                <w:rFonts w:ascii="Calibri" w:hAnsi="Calibri" w:cs="Calibri"/>
                <w:b/>
                <w:caps/>
              </w:rPr>
              <w:t>Lead Scientist</w:t>
            </w:r>
            <w:r w:rsidR="00FA55C7">
              <w:rPr>
                <w:rFonts w:ascii="Calibri" w:hAnsi="Calibri" w:cs="Calibri"/>
                <w:b/>
                <w:caps/>
              </w:rPr>
              <w:t xml:space="preserve"> or Engineer</w:t>
            </w:r>
            <w:r w:rsidRPr="00A91F7D">
              <w:rPr>
                <w:rFonts w:ascii="Calibri" w:hAnsi="Calibri" w:cs="Calibri"/>
                <w:b/>
                <w:caps/>
              </w:rPr>
              <w:t>:</w:t>
            </w:r>
          </w:p>
        </w:tc>
        <w:tc>
          <w:tcPr>
            <w:tcW w:w="6918" w:type="dxa"/>
            <w:shd w:val="clear" w:color="auto" w:fill="auto"/>
          </w:tcPr>
          <w:p w14:paraId="1D99D9CE" w14:textId="152947E5" w:rsidR="008F2ADC" w:rsidRPr="00A91F7D" w:rsidRDefault="00B301DB" w:rsidP="00CD058D">
            <w:pPr>
              <w:ind w:firstLine="0"/>
              <w:rPr>
                <w:rFonts w:ascii="Calibri" w:hAnsi="Calibri" w:cs="Calibri"/>
                <w:caps/>
              </w:rPr>
            </w:pPr>
            <w:r>
              <w:rPr>
                <w:rFonts w:ascii="Calibri" w:hAnsi="Calibri" w:cs="Calibri"/>
                <w:caps/>
              </w:rPr>
              <w:t>dr. joseph</w:t>
            </w:r>
            <w:r w:rsidR="00BF1B5F">
              <w:rPr>
                <w:rFonts w:ascii="Calibri" w:hAnsi="Calibri" w:cs="Calibri"/>
                <w:caps/>
              </w:rPr>
              <w:t xml:space="preserve"> GRAMES (COORDINATING SCIENTIST)</w:t>
            </w:r>
          </w:p>
        </w:tc>
      </w:tr>
      <w:tr w:rsidR="008F2ADC" w:rsidRPr="00A91F7D" w14:paraId="57A7E436" w14:textId="77777777" w:rsidTr="00A91F7D">
        <w:tc>
          <w:tcPr>
            <w:tcW w:w="2898" w:type="dxa"/>
            <w:shd w:val="clear" w:color="auto" w:fill="auto"/>
          </w:tcPr>
          <w:p w14:paraId="2E7ED85F" w14:textId="77777777" w:rsidR="008F2ADC" w:rsidRPr="00A91F7D" w:rsidRDefault="008F2ADC" w:rsidP="00CD058D">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14:paraId="4417947A" w14:textId="29BD1947" w:rsidR="0030357B" w:rsidRPr="00A91F7D" w:rsidRDefault="00BF1B5F" w:rsidP="00CD058D">
            <w:pPr>
              <w:ind w:firstLine="0"/>
              <w:rPr>
                <w:rFonts w:ascii="Calibri" w:hAnsi="Calibri" w:cs="Calibri"/>
              </w:rPr>
            </w:pPr>
            <w:r>
              <w:rPr>
                <w:rFonts w:ascii="Calibri" w:hAnsi="Calibri" w:cs="Calibri"/>
              </w:rPr>
              <w:t>757-269-7097</w:t>
            </w:r>
          </w:p>
        </w:tc>
      </w:tr>
      <w:tr w:rsidR="008F2ADC" w:rsidRPr="00A91F7D" w14:paraId="434BD5BA" w14:textId="77777777" w:rsidTr="00A91F7D">
        <w:tc>
          <w:tcPr>
            <w:tcW w:w="2898" w:type="dxa"/>
            <w:shd w:val="clear" w:color="auto" w:fill="auto"/>
          </w:tcPr>
          <w:p w14:paraId="5EEAC7ED" w14:textId="77777777" w:rsidR="008F2ADC" w:rsidRPr="00A91F7D" w:rsidRDefault="008F2ADC" w:rsidP="00CD058D">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024F9D22" w14:textId="567F8418" w:rsidR="008F2ADC" w:rsidRPr="00A91F7D" w:rsidRDefault="00BF1B5F" w:rsidP="00CD058D">
            <w:pPr>
              <w:ind w:firstLine="0"/>
              <w:rPr>
                <w:rFonts w:ascii="Calibri" w:hAnsi="Calibri" w:cs="Calibri"/>
              </w:rPr>
            </w:pPr>
            <w:r>
              <w:rPr>
                <w:rFonts w:ascii="Calibri" w:hAnsi="Calibri" w:cs="Calibri"/>
              </w:rPr>
              <w:t>GRAMES@JLAB.ORG</w:t>
            </w:r>
          </w:p>
        </w:tc>
      </w:tr>
      <w:tr w:rsidR="008F2ADC" w:rsidRPr="00A91F7D" w14:paraId="065970A4" w14:textId="77777777" w:rsidTr="00A91F7D">
        <w:tc>
          <w:tcPr>
            <w:tcW w:w="2898" w:type="dxa"/>
            <w:shd w:val="clear" w:color="auto" w:fill="auto"/>
          </w:tcPr>
          <w:p w14:paraId="4F531923" w14:textId="77777777" w:rsidR="008F2ADC" w:rsidRPr="00A91F7D" w:rsidRDefault="008F2ADC" w:rsidP="00CD058D">
            <w:pPr>
              <w:ind w:left="187" w:firstLine="0"/>
              <w:jc w:val="left"/>
              <w:rPr>
                <w:rFonts w:ascii="Calibri" w:hAnsi="Calibri" w:cs="Calibri"/>
                <w:b/>
              </w:rPr>
            </w:pPr>
            <w:r w:rsidRPr="00A91F7D">
              <w:rPr>
                <w:rFonts w:ascii="Calibri" w:hAnsi="Calibri" w:cs="Calibri"/>
                <w:b/>
              </w:rPr>
              <w:t>Date:</w:t>
            </w:r>
          </w:p>
        </w:tc>
        <w:tc>
          <w:tcPr>
            <w:tcW w:w="6918" w:type="dxa"/>
            <w:shd w:val="clear" w:color="auto" w:fill="auto"/>
          </w:tcPr>
          <w:p w14:paraId="6AB03E78" w14:textId="74FB7B9C" w:rsidR="008F2ADC" w:rsidRPr="00A91F7D" w:rsidRDefault="00BF1B5F" w:rsidP="00CD058D">
            <w:pPr>
              <w:ind w:firstLine="0"/>
              <w:rPr>
                <w:rFonts w:ascii="Calibri" w:hAnsi="Calibri" w:cs="Calibri"/>
              </w:rPr>
            </w:pPr>
            <w:r>
              <w:rPr>
                <w:rFonts w:ascii="Calibri" w:hAnsi="Calibri" w:cs="Calibri"/>
              </w:rPr>
              <w:t>APRIL 18, 2016</w:t>
            </w:r>
          </w:p>
        </w:tc>
      </w:tr>
      <w:tr w:rsidR="008F2ADC" w:rsidRPr="00A91F7D" w14:paraId="243FB2BF" w14:textId="77777777" w:rsidTr="00A91F7D">
        <w:tc>
          <w:tcPr>
            <w:tcW w:w="2898" w:type="dxa"/>
            <w:shd w:val="clear" w:color="auto" w:fill="auto"/>
          </w:tcPr>
          <w:p w14:paraId="3042FE66" w14:textId="77777777" w:rsidR="008F2ADC" w:rsidRPr="00A91F7D" w:rsidRDefault="008F2ADC" w:rsidP="008717EE">
            <w:pPr>
              <w:ind w:left="187" w:firstLine="0"/>
              <w:jc w:val="left"/>
              <w:rPr>
                <w:rFonts w:ascii="Calibri" w:hAnsi="Calibri" w:cs="Calibri"/>
                <w:b/>
              </w:rPr>
            </w:pPr>
            <w:r w:rsidRPr="00A91F7D">
              <w:rPr>
                <w:rFonts w:ascii="Calibri" w:hAnsi="Calibri" w:cs="Calibri"/>
                <w:b/>
              </w:rPr>
              <w:t>Department/Division</w:t>
            </w:r>
            <w:r w:rsidR="008717EE">
              <w:rPr>
                <w:rFonts w:ascii="Calibri" w:hAnsi="Calibri" w:cs="Calibri"/>
                <w:b/>
              </w:rPr>
              <w:t>:</w:t>
            </w:r>
          </w:p>
        </w:tc>
        <w:tc>
          <w:tcPr>
            <w:tcW w:w="6918" w:type="dxa"/>
            <w:shd w:val="clear" w:color="auto" w:fill="auto"/>
          </w:tcPr>
          <w:p w14:paraId="7B346626" w14:textId="6EC20947" w:rsidR="008F2ADC" w:rsidRPr="00A91F7D" w:rsidRDefault="00BF1B5F" w:rsidP="00CD058D">
            <w:pPr>
              <w:ind w:firstLine="0"/>
              <w:rPr>
                <w:rFonts w:ascii="Calibri" w:hAnsi="Calibri" w:cs="Calibri"/>
              </w:rPr>
            </w:pPr>
            <w:r>
              <w:rPr>
                <w:rFonts w:ascii="Calibri" w:hAnsi="Calibri" w:cs="Calibri"/>
              </w:rPr>
              <w:t>CENTER FOR INJECTORS AND SOURCES / ACCELERATOR</w:t>
            </w:r>
          </w:p>
        </w:tc>
      </w:tr>
      <w:tr w:rsidR="008F2ADC" w:rsidRPr="00A91F7D" w14:paraId="0144966E" w14:textId="77777777" w:rsidTr="00A91F7D">
        <w:tc>
          <w:tcPr>
            <w:tcW w:w="2898" w:type="dxa"/>
            <w:shd w:val="clear" w:color="auto" w:fill="auto"/>
          </w:tcPr>
          <w:p w14:paraId="3AB91571" w14:textId="77777777" w:rsidR="008F2ADC" w:rsidRPr="00A91F7D" w:rsidRDefault="00FA55C7" w:rsidP="00CD058D">
            <w:pPr>
              <w:ind w:left="187" w:firstLine="0"/>
              <w:jc w:val="left"/>
              <w:rPr>
                <w:rFonts w:ascii="Calibri" w:hAnsi="Calibri" w:cs="Calibri"/>
                <w:b/>
              </w:rPr>
            </w:pPr>
            <w:r>
              <w:rPr>
                <w:rFonts w:ascii="Calibri" w:hAnsi="Calibri" w:cs="Calibri"/>
                <w:b/>
              </w:rPr>
              <w:t>Other Personnel</w:t>
            </w:r>
            <w:r w:rsidR="008F2ADC" w:rsidRPr="00A91F7D">
              <w:rPr>
                <w:rFonts w:ascii="Calibri" w:hAnsi="Calibri" w:cs="Calibri"/>
                <w:b/>
              </w:rPr>
              <w:t>:</w:t>
            </w:r>
          </w:p>
        </w:tc>
        <w:tc>
          <w:tcPr>
            <w:tcW w:w="6918" w:type="dxa"/>
            <w:shd w:val="clear" w:color="auto" w:fill="auto"/>
          </w:tcPr>
          <w:p w14:paraId="1BD808FF" w14:textId="77777777" w:rsidR="00BF1B5F" w:rsidRDefault="00BF1B5F" w:rsidP="00CD058D">
            <w:pPr>
              <w:ind w:firstLine="0"/>
              <w:rPr>
                <w:rFonts w:ascii="Calibri" w:hAnsi="Calibri" w:cs="Calibri"/>
              </w:rPr>
            </w:pPr>
            <w:r>
              <w:rPr>
                <w:rFonts w:ascii="Calibri" w:hAnsi="Calibri" w:cs="Calibri"/>
              </w:rPr>
              <w:t>DR. JIQUAN GUO</w:t>
            </w:r>
          </w:p>
          <w:p w14:paraId="61D9DD50" w14:textId="40587046" w:rsidR="00BF1B5F" w:rsidRDefault="00BF1B5F" w:rsidP="00CD058D">
            <w:pPr>
              <w:ind w:firstLine="0"/>
              <w:rPr>
                <w:rFonts w:ascii="Calibri" w:hAnsi="Calibri" w:cs="Calibri"/>
              </w:rPr>
            </w:pPr>
            <w:r>
              <w:rPr>
                <w:rFonts w:ascii="Calibri" w:hAnsi="Calibri" w:cs="Calibri"/>
              </w:rPr>
              <w:t>DR. FANGLEI LIN</w:t>
            </w:r>
          </w:p>
          <w:p w14:paraId="47DCEB88" w14:textId="5D9EB689" w:rsidR="008F2ADC" w:rsidRPr="00A91F7D" w:rsidRDefault="00BF1B5F" w:rsidP="00CD058D">
            <w:pPr>
              <w:ind w:firstLine="0"/>
              <w:rPr>
                <w:rFonts w:ascii="Calibri" w:hAnsi="Calibri" w:cs="Calibri"/>
              </w:rPr>
            </w:pPr>
            <w:r>
              <w:rPr>
                <w:rFonts w:ascii="Calibri" w:hAnsi="Calibri" w:cs="Calibri"/>
              </w:rPr>
              <w:t>DR. VASILIY MOROZOV</w:t>
            </w:r>
          </w:p>
        </w:tc>
      </w:tr>
      <w:tr w:rsidR="008F2ADC" w:rsidRPr="00A91F7D" w14:paraId="47D8230B" w14:textId="77777777" w:rsidTr="00A91F7D">
        <w:trPr>
          <w:trHeight w:val="1146"/>
        </w:trPr>
        <w:tc>
          <w:tcPr>
            <w:tcW w:w="2898" w:type="dxa"/>
            <w:shd w:val="clear" w:color="auto" w:fill="auto"/>
          </w:tcPr>
          <w:p w14:paraId="3F4B9B28" w14:textId="49DDD0C3" w:rsidR="008F2ADC" w:rsidRPr="00A91F7D" w:rsidRDefault="002B5F70" w:rsidP="00CD058D">
            <w:pPr>
              <w:ind w:left="187" w:firstLine="0"/>
              <w:jc w:val="left"/>
              <w:rPr>
                <w:rFonts w:ascii="Calibri" w:hAnsi="Calibri" w:cs="Calibri"/>
                <w:b/>
              </w:rPr>
            </w:pPr>
            <w:r w:rsidRPr="00A91F7D">
              <w:rPr>
                <w:rFonts w:ascii="Calibri" w:hAnsi="Calibri" w:cs="Calibri"/>
                <w:b/>
              </w:rPr>
              <w:t>Proposal Term</w:t>
            </w:r>
            <w:r w:rsidR="008717EE">
              <w:rPr>
                <w:rFonts w:ascii="Calibri" w:hAnsi="Calibri" w:cs="Calibri"/>
                <w:b/>
              </w:rPr>
              <w:t>:</w:t>
            </w:r>
          </w:p>
          <w:p w14:paraId="528C12EA" w14:textId="77777777" w:rsidR="008F2ADC" w:rsidRPr="00A91F7D" w:rsidRDefault="008F2ADC" w:rsidP="00CD058D">
            <w:pPr>
              <w:ind w:left="187" w:firstLine="0"/>
              <w:rPr>
                <w:rFonts w:ascii="Calibri" w:hAnsi="Calibri" w:cs="Calibri"/>
              </w:rPr>
            </w:pPr>
          </w:p>
        </w:tc>
        <w:tc>
          <w:tcPr>
            <w:tcW w:w="6918" w:type="dxa"/>
            <w:shd w:val="clear" w:color="auto" w:fill="auto"/>
          </w:tcPr>
          <w:p w14:paraId="62BE87F4" w14:textId="77777777" w:rsidR="002B5F70" w:rsidRPr="00566843" w:rsidRDefault="002B5F70" w:rsidP="00CD058D">
            <w:pPr>
              <w:ind w:firstLine="0"/>
              <w:jc w:val="left"/>
              <w:rPr>
                <w:rFonts w:ascii="Calibri" w:hAnsi="Calibri" w:cs="Calibri"/>
              </w:rPr>
            </w:pPr>
            <w:r w:rsidRPr="00A91F7D">
              <w:rPr>
                <w:rFonts w:ascii="Calibri" w:hAnsi="Calibri" w:cs="Calibri"/>
                <w:b/>
              </w:rPr>
              <w:t xml:space="preserve">From: </w:t>
            </w:r>
            <w:r w:rsidR="005F4E02">
              <w:rPr>
                <w:rFonts w:ascii="Calibri" w:hAnsi="Calibri" w:cs="Calibri"/>
              </w:rPr>
              <w:t>10</w:t>
            </w:r>
            <w:r w:rsidRPr="00566843">
              <w:rPr>
                <w:rFonts w:ascii="Calibri" w:hAnsi="Calibri" w:cs="Calibri"/>
              </w:rPr>
              <w:t>/</w:t>
            </w:r>
            <w:r w:rsidR="005F4E02">
              <w:rPr>
                <w:rFonts w:ascii="Calibri" w:hAnsi="Calibri" w:cs="Calibri"/>
              </w:rPr>
              <w:t>2016</w:t>
            </w:r>
          </w:p>
          <w:p w14:paraId="42727987" w14:textId="77777777" w:rsidR="002B5F70" w:rsidRPr="00A91F7D" w:rsidRDefault="002B5F70" w:rsidP="00CD058D">
            <w:pPr>
              <w:ind w:firstLine="0"/>
              <w:rPr>
                <w:rFonts w:ascii="Calibri" w:hAnsi="Calibri" w:cs="Calibri"/>
                <w:b/>
              </w:rPr>
            </w:pPr>
          </w:p>
          <w:p w14:paraId="3CACFA5F" w14:textId="77777777" w:rsidR="0030357B" w:rsidRPr="00566843" w:rsidRDefault="002B5F70" w:rsidP="00CD058D">
            <w:pPr>
              <w:ind w:firstLine="0"/>
              <w:rPr>
                <w:rFonts w:ascii="Calibri" w:hAnsi="Calibri" w:cs="Calibri"/>
              </w:rPr>
            </w:pPr>
            <w:r w:rsidRPr="00A91F7D">
              <w:rPr>
                <w:rFonts w:ascii="Calibri" w:hAnsi="Calibri" w:cs="Calibri"/>
                <w:b/>
              </w:rPr>
              <w:t xml:space="preserve">Through: </w:t>
            </w:r>
            <w:r w:rsidR="005F4E02">
              <w:rPr>
                <w:rFonts w:ascii="Calibri" w:hAnsi="Calibri" w:cs="Calibri"/>
              </w:rPr>
              <w:t>10</w:t>
            </w:r>
            <w:r w:rsidRPr="00566843">
              <w:rPr>
                <w:rFonts w:ascii="Calibri" w:hAnsi="Calibri" w:cs="Calibri"/>
              </w:rPr>
              <w:t>/</w:t>
            </w:r>
            <w:r w:rsidR="005F4E02">
              <w:rPr>
                <w:rFonts w:ascii="Calibri" w:hAnsi="Calibri" w:cs="Calibri"/>
              </w:rPr>
              <w:t>2019</w:t>
            </w:r>
          </w:p>
          <w:p w14:paraId="530DEF8B" w14:textId="77777777" w:rsidR="0030357B" w:rsidRDefault="0030357B" w:rsidP="00CD058D">
            <w:pPr>
              <w:ind w:firstLine="0"/>
              <w:rPr>
                <w:rFonts w:ascii="Calibri" w:hAnsi="Calibri" w:cs="Calibri"/>
              </w:rPr>
            </w:pPr>
          </w:p>
          <w:p w14:paraId="58AB89F3" w14:textId="77777777" w:rsidR="00566843" w:rsidRPr="00A91F7D" w:rsidRDefault="00566843" w:rsidP="00566843">
            <w:pPr>
              <w:ind w:firstLine="0"/>
              <w:rPr>
                <w:rFonts w:ascii="Calibri" w:hAnsi="Calibri" w:cs="Calibri"/>
              </w:rPr>
            </w:pPr>
            <w:r w:rsidRPr="00566843">
              <w:rPr>
                <w:rFonts w:ascii="Calibri" w:hAnsi="Calibri" w:cs="Calibri"/>
                <w:b/>
              </w:rPr>
              <w:t>If continuation</w:t>
            </w:r>
            <w:r w:rsidR="00E1726F">
              <w:rPr>
                <w:rFonts w:ascii="Calibri" w:hAnsi="Calibri" w:cs="Calibri"/>
                <w:b/>
              </w:rPr>
              <w:t>,</w:t>
            </w:r>
            <w:r w:rsidRPr="00566843">
              <w:rPr>
                <w:rFonts w:ascii="Calibri" w:hAnsi="Calibri" w:cs="Calibri"/>
                <w:b/>
              </w:rPr>
              <w:t xml:space="preserve"> indicate year (2</w:t>
            </w:r>
            <w:r w:rsidRPr="00566843">
              <w:rPr>
                <w:rFonts w:ascii="Calibri" w:hAnsi="Calibri" w:cs="Calibri"/>
                <w:b/>
                <w:vertAlign w:val="superscript"/>
              </w:rPr>
              <w:t>nd</w:t>
            </w:r>
            <w:r w:rsidRPr="00566843">
              <w:rPr>
                <w:rFonts w:ascii="Calibri" w:hAnsi="Calibri" w:cs="Calibri"/>
                <w:b/>
              </w:rPr>
              <w:t>/3</w:t>
            </w:r>
            <w:r w:rsidRPr="00566843">
              <w:rPr>
                <w:rFonts w:ascii="Calibri" w:hAnsi="Calibri" w:cs="Calibri"/>
                <w:b/>
                <w:vertAlign w:val="superscript"/>
              </w:rPr>
              <w:t>rd</w:t>
            </w:r>
            <w:r w:rsidRPr="00566843">
              <w:rPr>
                <w:rFonts w:ascii="Calibri" w:hAnsi="Calibri" w:cs="Calibri"/>
                <w:b/>
              </w:rPr>
              <w:t>)</w:t>
            </w:r>
            <w:r>
              <w:rPr>
                <w:rFonts w:ascii="Calibri" w:hAnsi="Calibri" w:cs="Calibri"/>
              </w:rPr>
              <w:t xml:space="preserve">: </w:t>
            </w:r>
          </w:p>
        </w:tc>
      </w:tr>
    </w:tbl>
    <w:p w14:paraId="49C528D3" w14:textId="77777777" w:rsidR="00CF0D88" w:rsidRDefault="00CF0D88" w:rsidP="00DB2D12">
      <w:pPr>
        <w:pStyle w:val="PlanTitle"/>
      </w:pPr>
    </w:p>
    <w:tbl>
      <w:tblPr>
        <w:tblW w:w="98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898"/>
        <w:gridCol w:w="6918"/>
      </w:tblGrid>
      <w:tr w:rsidR="00A91F7D" w:rsidRPr="00A91F7D" w14:paraId="31A8DB68" w14:textId="77777777" w:rsidTr="00A91F7D">
        <w:tc>
          <w:tcPr>
            <w:tcW w:w="2898" w:type="dxa"/>
            <w:shd w:val="clear" w:color="auto" w:fill="auto"/>
          </w:tcPr>
          <w:p w14:paraId="2BBBF999" w14:textId="77777777" w:rsidR="00A91F7D" w:rsidRPr="00A91F7D" w:rsidRDefault="00FA55C7" w:rsidP="002C1454">
            <w:pPr>
              <w:ind w:left="187" w:firstLine="0"/>
              <w:jc w:val="left"/>
              <w:rPr>
                <w:rFonts w:ascii="Calibri" w:hAnsi="Calibri" w:cs="Calibri"/>
                <w:b/>
              </w:rPr>
            </w:pPr>
            <w:r>
              <w:rPr>
                <w:rFonts w:ascii="Calibri" w:hAnsi="Calibri" w:cs="Calibri"/>
                <w:b/>
              </w:rPr>
              <w:t xml:space="preserve">Division </w:t>
            </w:r>
            <w:r w:rsidR="00A91F7D">
              <w:rPr>
                <w:rFonts w:ascii="Calibri" w:hAnsi="Calibri" w:cs="Calibri"/>
                <w:b/>
              </w:rPr>
              <w:t>B</w:t>
            </w:r>
            <w:r w:rsidR="002C1454">
              <w:rPr>
                <w:rFonts w:ascii="Calibri" w:hAnsi="Calibri" w:cs="Calibri"/>
                <w:b/>
              </w:rPr>
              <w:t>udget Analyst</w:t>
            </w:r>
          </w:p>
        </w:tc>
        <w:tc>
          <w:tcPr>
            <w:tcW w:w="6918" w:type="dxa"/>
            <w:shd w:val="clear" w:color="auto" w:fill="auto"/>
          </w:tcPr>
          <w:p w14:paraId="65633F57" w14:textId="77777777" w:rsidR="00A91F7D" w:rsidRPr="00A91F7D" w:rsidRDefault="00A91F7D" w:rsidP="000C44A7">
            <w:pPr>
              <w:ind w:firstLine="0"/>
              <w:rPr>
                <w:rFonts w:ascii="Calibri" w:hAnsi="Calibri" w:cs="Calibri"/>
              </w:rPr>
            </w:pPr>
          </w:p>
          <w:p w14:paraId="2B81E7DD" w14:textId="77777777" w:rsidR="00A91F7D" w:rsidRPr="00A91F7D" w:rsidRDefault="00A91F7D" w:rsidP="000C44A7">
            <w:pPr>
              <w:ind w:firstLine="0"/>
              <w:rPr>
                <w:rFonts w:ascii="Calibri" w:hAnsi="Calibri" w:cs="Calibri"/>
              </w:rPr>
            </w:pPr>
          </w:p>
        </w:tc>
      </w:tr>
      <w:tr w:rsidR="00A91F7D" w:rsidRPr="00A91F7D" w14:paraId="67E0F4D0" w14:textId="77777777" w:rsidTr="00A91F7D">
        <w:tc>
          <w:tcPr>
            <w:tcW w:w="2898" w:type="dxa"/>
            <w:shd w:val="clear" w:color="auto" w:fill="auto"/>
          </w:tcPr>
          <w:p w14:paraId="35F6019E" w14:textId="77777777" w:rsidR="00A91F7D" w:rsidRPr="00A91F7D" w:rsidRDefault="00A91F7D" w:rsidP="000C44A7">
            <w:pPr>
              <w:ind w:left="187" w:firstLine="0"/>
              <w:jc w:val="left"/>
              <w:rPr>
                <w:rFonts w:ascii="Calibri" w:hAnsi="Calibri" w:cs="Calibri"/>
                <w:b/>
              </w:rPr>
            </w:pPr>
            <w:r w:rsidRPr="00A91F7D">
              <w:rPr>
                <w:rFonts w:ascii="Calibri" w:hAnsi="Calibri" w:cs="Calibri"/>
                <w:b/>
              </w:rPr>
              <w:t>Phone:</w:t>
            </w:r>
          </w:p>
        </w:tc>
        <w:tc>
          <w:tcPr>
            <w:tcW w:w="6918" w:type="dxa"/>
            <w:shd w:val="clear" w:color="auto" w:fill="auto"/>
          </w:tcPr>
          <w:p w14:paraId="39A8E643" w14:textId="77777777" w:rsidR="00A91F7D" w:rsidRPr="00A91F7D" w:rsidRDefault="00A91F7D" w:rsidP="000C44A7">
            <w:pPr>
              <w:ind w:firstLine="0"/>
              <w:rPr>
                <w:rFonts w:ascii="Calibri" w:hAnsi="Calibri" w:cs="Calibri"/>
              </w:rPr>
            </w:pPr>
          </w:p>
          <w:p w14:paraId="1F966658" w14:textId="77777777" w:rsidR="00A91F7D" w:rsidRPr="00A91F7D" w:rsidRDefault="00A91F7D" w:rsidP="000C44A7">
            <w:pPr>
              <w:ind w:firstLine="0"/>
              <w:rPr>
                <w:rFonts w:ascii="Calibri" w:hAnsi="Calibri" w:cs="Calibri"/>
              </w:rPr>
            </w:pPr>
          </w:p>
        </w:tc>
      </w:tr>
      <w:tr w:rsidR="00A91F7D" w:rsidRPr="00A91F7D" w14:paraId="31A42660" w14:textId="77777777" w:rsidTr="00A91F7D">
        <w:tc>
          <w:tcPr>
            <w:tcW w:w="2898" w:type="dxa"/>
            <w:shd w:val="clear" w:color="auto" w:fill="auto"/>
          </w:tcPr>
          <w:p w14:paraId="3C1CCE44" w14:textId="77777777" w:rsidR="00A91F7D" w:rsidRPr="00A91F7D" w:rsidRDefault="00A91F7D" w:rsidP="000C44A7">
            <w:pPr>
              <w:ind w:left="187" w:firstLine="0"/>
              <w:jc w:val="left"/>
              <w:rPr>
                <w:rFonts w:ascii="Calibri" w:hAnsi="Calibri" w:cs="Calibri"/>
                <w:b/>
              </w:rPr>
            </w:pPr>
            <w:r w:rsidRPr="00A91F7D">
              <w:rPr>
                <w:rFonts w:ascii="Calibri" w:hAnsi="Calibri" w:cs="Calibri"/>
                <w:b/>
              </w:rPr>
              <w:t>Email:</w:t>
            </w:r>
          </w:p>
        </w:tc>
        <w:tc>
          <w:tcPr>
            <w:tcW w:w="6918" w:type="dxa"/>
            <w:shd w:val="clear" w:color="auto" w:fill="auto"/>
          </w:tcPr>
          <w:p w14:paraId="3821E676" w14:textId="77777777" w:rsidR="00A91F7D" w:rsidRPr="00A91F7D" w:rsidRDefault="00A91F7D" w:rsidP="000C44A7">
            <w:pPr>
              <w:ind w:firstLine="0"/>
              <w:rPr>
                <w:rFonts w:ascii="Calibri" w:hAnsi="Calibri" w:cs="Calibri"/>
              </w:rPr>
            </w:pPr>
          </w:p>
          <w:p w14:paraId="07931BF4" w14:textId="77777777" w:rsidR="00A91F7D" w:rsidRPr="00A91F7D" w:rsidRDefault="00A91F7D" w:rsidP="000C44A7">
            <w:pPr>
              <w:ind w:firstLine="0"/>
              <w:rPr>
                <w:rFonts w:ascii="Calibri" w:hAnsi="Calibri" w:cs="Calibri"/>
              </w:rPr>
            </w:pPr>
          </w:p>
        </w:tc>
      </w:tr>
    </w:tbl>
    <w:p w14:paraId="0160F656" w14:textId="77777777" w:rsidR="00A91F7D" w:rsidRDefault="00A91F7D" w:rsidP="00DB2D12">
      <w:pPr>
        <w:pStyle w:val="PlanTitle"/>
      </w:pPr>
    </w:p>
    <w:p w14:paraId="7FD70353" w14:textId="77777777" w:rsidR="004C5804" w:rsidRDefault="004C5804" w:rsidP="004C5804">
      <w:pPr>
        <w:pStyle w:val="PlanTitleSLAC"/>
      </w:pPr>
    </w:p>
    <w:p w14:paraId="76A78F4C" w14:textId="77777777" w:rsidR="004C5804" w:rsidRDefault="004C5804" w:rsidP="00CF0D88">
      <w:pPr>
        <w:pStyle w:val="PlanText"/>
      </w:pPr>
    </w:p>
    <w:p w14:paraId="15313DA4" w14:textId="77777777" w:rsidR="004C5804" w:rsidRDefault="004C5804" w:rsidP="00CF0D88">
      <w:pPr>
        <w:pStyle w:val="PlanText"/>
        <w:sectPr w:rsidR="004C5804" w:rsidSect="00CF0D88">
          <w:footerReference w:type="even" r:id="rId14"/>
          <w:pgSz w:w="12240" w:h="15840" w:code="1"/>
          <w:pgMar w:top="1440" w:right="1440" w:bottom="1440" w:left="1440" w:header="720" w:footer="720" w:gutter="0"/>
          <w:pgNumType w:fmt="lowerRoman"/>
          <w:cols w:space="720"/>
          <w:titlePg/>
          <w:docGrid w:linePitch="360"/>
        </w:sectPr>
      </w:pPr>
    </w:p>
    <w:p w14:paraId="1D1666C4" w14:textId="77777777" w:rsidR="00CF0D88" w:rsidRDefault="00CF0D88" w:rsidP="00CF0D88">
      <w:pPr>
        <w:pStyle w:val="PlanText"/>
      </w:pPr>
      <w:r w:rsidRPr="0033397D">
        <w:lastRenderedPageBreak/>
        <w:t xml:space="preserve">This document and the material and data contained herein were developed under the sponsorship of the United States Government. Neither the United States nor the Department of Energy, nor the </w:t>
      </w:r>
      <w:r w:rsidR="008717EE">
        <w:t>Thomas Jefferson National Accelerator Facility</w:t>
      </w:r>
      <w:r w:rsidRPr="0033397D">
        <w:t xml:space="preserve">,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w:t>
      </w:r>
      <w:r w:rsidR="008717EE">
        <w:t>Thomas Jefferson National Accelerator Facility</w:t>
      </w:r>
      <w:r w:rsidRPr="0033397D">
        <w:t>.</w:t>
      </w:r>
    </w:p>
    <w:p w14:paraId="7F712ACA" w14:textId="77777777" w:rsidR="00CF0D88" w:rsidRPr="0033397D" w:rsidRDefault="00CF0D88" w:rsidP="00CF0D88">
      <w:pPr>
        <w:pStyle w:val="PlanText"/>
      </w:pPr>
    </w:p>
    <w:p w14:paraId="3383936D" w14:textId="77777777" w:rsidR="00CF0D88" w:rsidRPr="0033397D" w:rsidRDefault="00CF0D88" w:rsidP="00CF0D88">
      <w:pPr>
        <w:pStyle w:val="PlanText"/>
        <w:sectPr w:rsidR="00CF0D88" w:rsidRPr="0033397D" w:rsidSect="00B44426">
          <w:footerReference w:type="first" r:id="rId15"/>
          <w:pgSz w:w="12240" w:h="15840" w:code="1"/>
          <w:pgMar w:top="1440" w:right="1440" w:bottom="1440" w:left="1440" w:header="720" w:footer="720" w:gutter="0"/>
          <w:cols w:space="720"/>
          <w:titlePg/>
          <w:docGrid w:linePitch="360"/>
        </w:sectPr>
      </w:pPr>
    </w:p>
    <w:p w14:paraId="59BB82CE" w14:textId="77777777" w:rsidR="00C905AD" w:rsidRDefault="00C905AD" w:rsidP="009F1213">
      <w:pPr>
        <w:pStyle w:val="ReportHeading"/>
      </w:pPr>
      <w:bookmarkStart w:id="2" w:name="_Toc222903091"/>
      <w:bookmarkEnd w:id="0"/>
      <w:r>
        <w:lastRenderedPageBreak/>
        <w:t>Abstract</w:t>
      </w:r>
    </w:p>
    <w:p w14:paraId="59FF4A96" w14:textId="376B2AAD" w:rsidR="00BF1B5F" w:rsidRDefault="00BF1B5F" w:rsidP="00E22144">
      <w:pPr>
        <w:pStyle w:val="ReportText"/>
        <w:jc w:val="both"/>
      </w:pPr>
      <w:r>
        <w:t xml:space="preserve">This </w:t>
      </w:r>
      <w:r w:rsidR="0019750B">
        <w:t xml:space="preserve">proposal aims to generate polarized positron beams and </w:t>
      </w:r>
      <w:r>
        <w:t xml:space="preserve">perform critical tests to demonstrate the feasibility of a full scale positron </w:t>
      </w:r>
      <w:r w:rsidR="0019750B">
        <w:t>beam injector for</w:t>
      </w:r>
      <w:r>
        <w:t xml:space="preserve"> JLEIC</w:t>
      </w:r>
      <w:r w:rsidR="000B1947">
        <w:t>,</w:t>
      </w:r>
      <w:r>
        <w:t xml:space="preserve"> providing luminosity </w:t>
      </w:r>
      <w:r w:rsidR="000B1947">
        <w:t>&gt;</w:t>
      </w:r>
      <w:r w:rsidR="00E22144" w:rsidRPr="00E22144">
        <w:t>10</w:t>
      </w:r>
      <w:r w:rsidR="00E22144" w:rsidRPr="00E22144">
        <w:rPr>
          <w:vertAlign w:val="superscript"/>
        </w:rPr>
        <w:t xml:space="preserve">33 </w:t>
      </w:r>
      <w:r w:rsidR="00E22144" w:rsidRPr="00E22144">
        <w:t>cm</w:t>
      </w:r>
      <w:r w:rsidR="00E22144" w:rsidRPr="00E22144">
        <w:rPr>
          <w:vertAlign w:val="superscript"/>
        </w:rPr>
        <w:t>-2</w:t>
      </w:r>
      <w:r w:rsidR="00E22144" w:rsidRPr="00E22144">
        <w:t>s</w:t>
      </w:r>
      <w:r w:rsidR="00E22144" w:rsidRPr="00E22144">
        <w:rPr>
          <w:vertAlign w:val="superscript"/>
        </w:rPr>
        <w:t>-1</w:t>
      </w:r>
      <w:r w:rsidR="00E22144">
        <w:t xml:space="preserve"> </w:t>
      </w:r>
      <w:r>
        <w:t xml:space="preserve">and </w:t>
      </w:r>
      <w:r w:rsidR="000B1947">
        <w:t>positron polarization &gt;</w:t>
      </w:r>
      <w:r>
        <w:t>40%.</w:t>
      </w:r>
      <w:r w:rsidR="0019750B">
        <w:t xml:space="preserve">  Simulations and corresponding</w:t>
      </w:r>
      <w:r w:rsidR="00F93FD7">
        <w:t xml:space="preserve"> measurements of the production, accumulation and conversion of polarized electrons to polarized positrons are planned.</w:t>
      </w:r>
      <w:r w:rsidR="00DF1A0B">
        <w:t xml:space="preserve">  Three key areas of research include </w:t>
      </w:r>
      <w:r w:rsidR="00CB1CBB">
        <w:t xml:space="preserve">the </w:t>
      </w:r>
      <w:r w:rsidR="00DF1A0B">
        <w:t xml:space="preserve">polarized electron </w:t>
      </w:r>
      <w:r w:rsidR="00CB1CBB">
        <w:t>source/injector</w:t>
      </w:r>
      <w:r w:rsidR="00DF1A0B">
        <w:t xml:space="preserve">, </w:t>
      </w:r>
      <w:r w:rsidR="00CB1CBB">
        <w:t>the electron accumulator ring,</w:t>
      </w:r>
      <w:r w:rsidR="00DF1A0B">
        <w:t xml:space="preserve"> and </w:t>
      </w:r>
      <w:r w:rsidR="00CB1CBB">
        <w:t xml:space="preserve">the </w:t>
      </w:r>
      <w:r w:rsidR="00DF1A0B">
        <w:t>polarized positron conversion source.</w:t>
      </w:r>
    </w:p>
    <w:p w14:paraId="59ADFB75" w14:textId="77777777" w:rsidR="00FB6D9D" w:rsidRPr="009F1213" w:rsidRDefault="00147181" w:rsidP="0072637D">
      <w:pPr>
        <w:pStyle w:val="Heading1"/>
      </w:pPr>
      <w:r w:rsidRPr="009F1213">
        <w:t>Summary of Proposal</w:t>
      </w:r>
    </w:p>
    <w:p w14:paraId="029496AB" w14:textId="77777777" w:rsidR="008F5873" w:rsidRPr="008F78D2" w:rsidRDefault="008F78D2" w:rsidP="0072637D">
      <w:pPr>
        <w:pStyle w:val="Heading2"/>
      </w:pPr>
      <w:r w:rsidRPr="008F78D2">
        <w:t>Description of Project</w:t>
      </w:r>
      <w:bookmarkEnd w:id="2"/>
    </w:p>
    <w:p w14:paraId="71C1F82B" w14:textId="77777777" w:rsidR="00945DA7" w:rsidRDefault="00037FCE" w:rsidP="00945DA7">
      <w:pPr>
        <w:pStyle w:val="ReportText"/>
        <w:jc w:val="both"/>
      </w:pPr>
      <w:r>
        <w:t xml:space="preserve">Complementary to the proposed JLEIC electron-ion collider there is </w:t>
      </w:r>
      <w:r w:rsidR="003A2B34">
        <w:t xml:space="preserve">also </w:t>
      </w:r>
      <w:r>
        <w:t xml:space="preserve">physics </w:t>
      </w:r>
      <w:r w:rsidR="003A2B34">
        <w:t>motivation for</w:t>
      </w:r>
      <w:r>
        <w:t xml:space="preserve"> </w:t>
      </w:r>
      <w:r w:rsidR="003A2B34">
        <w:t>positron</w:t>
      </w:r>
      <w:r>
        <w:t xml:space="preserve">-ion </w:t>
      </w:r>
      <w:r w:rsidR="003A2B34">
        <w:t>collisions</w:t>
      </w:r>
      <w:r>
        <w:t>, provided</w:t>
      </w:r>
      <w:r w:rsidR="003A2B34">
        <w:t xml:space="preserve"> a</w:t>
      </w:r>
      <w:r>
        <w:t xml:space="preserve"> luminosity &gt;</w:t>
      </w:r>
      <w:r w:rsidRPr="00E22144">
        <w:t>10</w:t>
      </w:r>
      <w:r w:rsidRPr="00E22144">
        <w:rPr>
          <w:vertAlign w:val="superscript"/>
        </w:rPr>
        <w:t xml:space="preserve">33 </w:t>
      </w:r>
      <w:r w:rsidRPr="00E22144">
        <w:t>cm</w:t>
      </w:r>
      <w:r w:rsidRPr="00E22144">
        <w:rPr>
          <w:vertAlign w:val="superscript"/>
        </w:rPr>
        <w:t>-2</w:t>
      </w:r>
      <w:r w:rsidRPr="00E22144">
        <w:t>s</w:t>
      </w:r>
      <w:r w:rsidRPr="00E22144">
        <w:rPr>
          <w:vertAlign w:val="superscript"/>
        </w:rPr>
        <w:t>-1</w:t>
      </w:r>
      <w:r>
        <w:t xml:space="preserve"> and with positron polarization &gt;40% is achievable</w:t>
      </w:r>
      <w:r w:rsidR="00945DA7">
        <w:t>.</w:t>
      </w:r>
    </w:p>
    <w:p w14:paraId="00E5C849" w14:textId="395A8DA5" w:rsidR="009F60A5" w:rsidRDefault="003A2B34" w:rsidP="00945DA7">
      <w:pPr>
        <w:pStyle w:val="ReportText"/>
        <w:jc w:val="both"/>
      </w:pPr>
      <w:r>
        <w:t>[</w:t>
      </w:r>
      <w:proofErr w:type="spellStart"/>
      <w:r w:rsidR="00945DA7" w:rsidRPr="00945DA7">
        <w:rPr>
          <w:color w:val="FF0000"/>
        </w:rPr>
        <w:t>Yulia</w:t>
      </w:r>
      <w:proofErr w:type="spellEnd"/>
      <w:r w:rsidR="00945DA7" w:rsidRPr="00945DA7">
        <w:rPr>
          <w:color w:val="FF0000"/>
        </w:rPr>
        <w:t xml:space="preserve"> </w:t>
      </w:r>
      <w:proofErr w:type="spellStart"/>
      <w:r w:rsidR="00945DA7" w:rsidRPr="00945DA7">
        <w:rPr>
          <w:color w:val="FF0000"/>
        </w:rPr>
        <w:t>Furletova</w:t>
      </w:r>
      <w:proofErr w:type="spellEnd"/>
      <w:r w:rsidR="00945DA7">
        <w:rPr>
          <w:color w:val="FF0000"/>
        </w:rPr>
        <w:t xml:space="preserve"> to provide positron physics motivation</w:t>
      </w:r>
      <w:r>
        <w:t>]</w:t>
      </w:r>
      <w:r w:rsidR="009F60A5">
        <w:t xml:space="preserve">. </w:t>
      </w:r>
    </w:p>
    <w:p w14:paraId="423D74B3" w14:textId="0A41566A" w:rsidR="00037FCE" w:rsidRDefault="003A2B34" w:rsidP="00037FCE">
      <w:pPr>
        <w:pStyle w:val="ReportText"/>
        <w:jc w:val="both"/>
      </w:pPr>
      <w:r>
        <w:t>Similar to the electron bunch train proposed for JLEIC, a train of</w:t>
      </w:r>
      <w:r w:rsidR="00037FCE">
        <w:t xml:space="preserve"> polarized positron bunches </w:t>
      </w:r>
      <w:r>
        <w:t>has been suggested (Fig. 1)</w:t>
      </w:r>
      <w:r w:rsidR="00037FCE">
        <w:t xml:space="preserve">.   </w:t>
      </w:r>
    </w:p>
    <w:p w14:paraId="4AB2D271" w14:textId="77777777" w:rsidR="00037FCE" w:rsidRDefault="00037FCE" w:rsidP="00037FCE">
      <w:pPr>
        <w:pStyle w:val="ReportText"/>
        <w:jc w:val="both"/>
      </w:pPr>
      <w:r w:rsidRPr="006A7C65">
        <w:rPr>
          <w:noProof/>
        </w:rPr>
        <w:drawing>
          <wp:inline distT="0" distB="0" distL="0" distR="0" wp14:anchorId="37D720E2" wp14:editId="53155431">
            <wp:extent cx="5448300" cy="1668780"/>
            <wp:effectExtent l="0" t="0" r="12700" b="762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525" cy="1668849"/>
                    </a:xfrm>
                    <a:prstGeom prst="rect">
                      <a:avLst/>
                    </a:prstGeom>
                    <a:noFill/>
                    <a:ln>
                      <a:noFill/>
                    </a:ln>
                  </pic:spPr>
                </pic:pic>
              </a:graphicData>
            </a:graphic>
          </wp:inline>
        </w:drawing>
      </w:r>
    </w:p>
    <w:p w14:paraId="02E15637" w14:textId="58C52D61" w:rsidR="00037FCE" w:rsidRDefault="00037FCE" w:rsidP="003A2B34">
      <w:pPr>
        <w:pStyle w:val="ReportText"/>
        <w:jc w:val="both"/>
      </w:pPr>
      <w:r>
        <w:t xml:space="preserve">Fig. 1. </w:t>
      </w:r>
      <w:r w:rsidR="009F60A5">
        <w:t>Possible</w:t>
      </w:r>
      <w:r>
        <w:t xml:space="preserve"> </w:t>
      </w:r>
      <w:r w:rsidR="009F60A5">
        <w:t>scheme for</w:t>
      </w:r>
      <w:r>
        <w:t xml:space="preserve"> polarized positron </w:t>
      </w:r>
      <w:r w:rsidR="00C73F92">
        <w:t>injector bunch structure for</w:t>
      </w:r>
      <w:r>
        <w:t xml:space="preserve"> </w:t>
      </w:r>
      <w:r w:rsidR="009F60A5">
        <w:t>JLEIC</w:t>
      </w:r>
      <w:r>
        <w:t>.</w:t>
      </w:r>
    </w:p>
    <w:p w14:paraId="11ADA557" w14:textId="21E4796D" w:rsidR="002D2B2C" w:rsidRDefault="003A2B34" w:rsidP="002D2B2C">
      <w:pPr>
        <w:pStyle w:val="ReportText"/>
        <w:jc w:val="both"/>
      </w:pPr>
      <w:r>
        <w:t>However, t</w:t>
      </w:r>
      <w:r w:rsidR="002D2B2C">
        <w:t xml:space="preserve">he creation of polarized positrons </w:t>
      </w:r>
      <w:r>
        <w:t xml:space="preserve">and with sufficient intensity </w:t>
      </w:r>
      <w:r w:rsidR="002D2B2C">
        <w:t>is particularly challenging.</w:t>
      </w:r>
      <w:r w:rsidR="00F93FD7">
        <w:t xml:space="preserve"> </w:t>
      </w:r>
      <w:r w:rsidR="002D2B2C" w:rsidRPr="002D2B2C">
        <w:t xml:space="preserve">Radioactive sources can be </w:t>
      </w:r>
      <w:r w:rsidR="006A563D">
        <w:t>used for low energy positrons [1</w:t>
      </w:r>
      <w:r w:rsidR="002D2B2C" w:rsidRPr="002D2B2C">
        <w:t>], bu</w:t>
      </w:r>
      <w:r w:rsidR="0051511B">
        <w:t>t the flux is restricted. Stor</w:t>
      </w:r>
      <w:r w:rsidR="002D2B2C" w:rsidRPr="002D2B2C">
        <w:t>age or damping rings can be used at high energy, taking advantage of the self-pol</w:t>
      </w:r>
      <w:r w:rsidR="006A563D">
        <w:t xml:space="preserve">arizing </w:t>
      </w:r>
      <w:proofErr w:type="spellStart"/>
      <w:r w:rsidR="006A563D">
        <w:t>Sokolov-Ternov</w:t>
      </w:r>
      <w:proofErr w:type="spellEnd"/>
      <w:r w:rsidR="006A563D">
        <w:t xml:space="preserve"> effect [2</w:t>
      </w:r>
      <w:r w:rsidR="002D2B2C" w:rsidRPr="002D2B2C">
        <w:t>], however, this approach is</w:t>
      </w:r>
      <w:r w:rsidR="002D2B2C">
        <w:t xml:space="preserve"> generally not suitable for </w:t>
      </w:r>
      <w:r w:rsidR="002D2B2C" w:rsidRPr="002D2B2C">
        <w:t xml:space="preserve">continuous wave </w:t>
      </w:r>
      <w:r w:rsidR="00CB1CBB">
        <w:t xml:space="preserve">injection </w:t>
      </w:r>
      <w:r w:rsidR="002D2B2C" w:rsidRPr="002D2B2C">
        <w:t>facilities</w:t>
      </w:r>
      <w:r w:rsidR="002D2B2C">
        <w:t xml:space="preserve">.  </w:t>
      </w:r>
      <w:r w:rsidR="00CB1CBB">
        <w:t>In the context of the International Linear Collider project, r</w:t>
      </w:r>
      <w:r w:rsidR="002D2B2C">
        <w:t>ecent schemes fo</w:t>
      </w:r>
      <w:r w:rsidR="00CB1CBB">
        <w:t>r polarized positron production</w:t>
      </w:r>
      <w:r w:rsidR="002D2B2C">
        <w:t xml:space="preserve"> rely on the polarization transfer in the </w:t>
      </w:r>
      <w:proofErr w:type="spellStart"/>
      <w:r w:rsidR="002D2B2C">
        <w:t>e+e</w:t>
      </w:r>
      <w:proofErr w:type="spellEnd"/>
      <w:r w:rsidR="002D2B2C">
        <w:t>−-pair creation process from</w:t>
      </w:r>
      <w:r w:rsidR="006A563D">
        <w:t xml:space="preserve"> circularly polarized photons [3, 4</w:t>
      </w:r>
      <w:r w:rsidR="002D2B2C">
        <w:t>], but use different methods to produce the polarized photons. Two techniques have been investigated successful</w:t>
      </w:r>
      <w:r w:rsidR="0084754B">
        <w:t>l</w:t>
      </w:r>
      <w:r w:rsidR="002D2B2C">
        <w:t xml:space="preserve">y: the Compton backscattering of polarized laser light from a </w:t>
      </w:r>
      <w:r w:rsidR="006A563D">
        <w:t>GeV unpolarized electron beam [5</w:t>
      </w:r>
      <w:r w:rsidR="002D2B2C">
        <w:t xml:space="preserve">], and the synchrotron radiation of a multi-GeV unpolarized electron beam </w:t>
      </w:r>
      <w:r w:rsidR="00CB1CBB">
        <w:t xml:space="preserve">travelling within a helical </w:t>
      </w:r>
      <w:proofErr w:type="spellStart"/>
      <w:r w:rsidR="00CB1CBB">
        <w:t>un</w:t>
      </w:r>
      <w:r w:rsidR="002D2B2C">
        <w:t>dulator</w:t>
      </w:r>
      <w:proofErr w:type="spellEnd"/>
      <w:r w:rsidR="002D2B2C">
        <w:t xml:space="preserve"> [</w:t>
      </w:r>
      <w:r w:rsidR="006A563D">
        <w:t>6</w:t>
      </w:r>
      <w:r w:rsidR="002D2B2C">
        <w:t>]. Both demonstration experiments reported high positron polarization, confirming the efficiency of the pair production process for producing a polarized positron beam. However</w:t>
      </w:r>
      <w:r w:rsidR="00CB1CBB">
        <w:t>, these techniques require the use and management of high-</w:t>
      </w:r>
      <w:r w:rsidR="002D2B2C">
        <w:t>energy electron beams and challenging technologies.</w:t>
      </w:r>
    </w:p>
    <w:p w14:paraId="0B21903F" w14:textId="1320A07A" w:rsidR="0051511B" w:rsidRDefault="002D2B2C" w:rsidP="003109C2">
      <w:pPr>
        <w:pStyle w:val="ReportText"/>
        <w:jc w:val="both"/>
      </w:pPr>
      <w:r w:rsidRPr="002D2B2C">
        <w:t xml:space="preserve">A new approach, </w:t>
      </w:r>
      <w:r>
        <w:t>refer</w:t>
      </w:r>
      <w:r w:rsidR="00CB1CBB">
        <w:t>red</w:t>
      </w:r>
      <w:r>
        <w:t xml:space="preserve"> to as the Polar</w:t>
      </w:r>
      <w:r w:rsidRPr="002D2B2C">
        <w:t>ized Electrons for Polarized Pos</w:t>
      </w:r>
      <w:r>
        <w:t>itrons (</w:t>
      </w:r>
      <w:proofErr w:type="spellStart"/>
      <w:r>
        <w:t>PEPPo</w:t>
      </w:r>
      <w:proofErr w:type="spellEnd"/>
      <w:r>
        <w:t>) con</w:t>
      </w:r>
      <w:r w:rsidRPr="002D2B2C">
        <w:t>cept [</w:t>
      </w:r>
      <w:r w:rsidR="006A563D">
        <w:t>7</w:t>
      </w:r>
      <w:r w:rsidRPr="002D2B2C">
        <w:t xml:space="preserve">, </w:t>
      </w:r>
      <w:r w:rsidR="006A563D">
        <w:t>8</w:t>
      </w:r>
      <w:r w:rsidRPr="002D2B2C">
        <w:t>], has be</w:t>
      </w:r>
      <w:r>
        <w:t>en investigated at the Continu</w:t>
      </w:r>
      <w:r w:rsidRPr="002D2B2C">
        <w:t>ous Electron Beam Accelerator Facility (CEBAF) of the Thomas Jefferson National Accelerator Facility (JLab). Taking advantage of advances in high polarization, high inte</w:t>
      </w:r>
      <w:r w:rsidR="006A563D">
        <w:t>nsity electron sources [9]</w:t>
      </w:r>
      <w:r w:rsidRPr="002D2B2C">
        <w:t xml:space="preserve"> it exploits the polarized photons generated by the bremsstrahlung radiation of</w:t>
      </w:r>
      <w:r>
        <w:t xml:space="preserve"> </w:t>
      </w:r>
      <w:r w:rsidRPr="002D2B2C">
        <w:t xml:space="preserve">low energy longitudinally polarized electrons within a high-Z target to produce </w:t>
      </w:r>
      <w:r>
        <w:t xml:space="preserve">polarized </w:t>
      </w:r>
      <w:proofErr w:type="spellStart"/>
      <w:r>
        <w:t>e+e</w:t>
      </w:r>
      <w:proofErr w:type="spellEnd"/>
      <w:r>
        <w:t>−-pairs. It is ex</w:t>
      </w:r>
      <w:r w:rsidRPr="002D2B2C">
        <w:t xml:space="preserve">pected that the </w:t>
      </w:r>
      <w:proofErr w:type="spellStart"/>
      <w:r w:rsidRPr="002D2B2C">
        <w:t>PEPPo</w:t>
      </w:r>
      <w:proofErr w:type="spellEnd"/>
      <w:r w:rsidRPr="002D2B2C">
        <w:t xml:space="preserve"> concept can be developed efficiently with a low energy (</w:t>
      </w:r>
      <w:r w:rsidR="00CB1CBB">
        <w:t>10-10</w:t>
      </w:r>
      <w:r>
        <w:t>0 MeV/c</w:t>
      </w:r>
      <w:r w:rsidR="00CB1CBB">
        <w:t>)</w:t>
      </w:r>
      <w:r w:rsidRPr="002D2B2C">
        <w:t xml:space="preserve"> and high polarization (&gt;80%) electron beam driver, opening access to polarized positron beams to a wide community</w:t>
      </w:r>
      <w:r w:rsidR="00E964BC">
        <w:t>.</w:t>
      </w:r>
      <w:r w:rsidR="00CB1CBB">
        <w:t xml:space="preserve"> Results submitted for publication in </w:t>
      </w:r>
      <w:r w:rsidR="00E964BC" w:rsidRPr="00E964BC">
        <w:t xml:space="preserve"> </w:t>
      </w:r>
      <w:r w:rsidR="00003B07">
        <w:t>[</w:t>
      </w:r>
      <w:r w:rsidR="006A563D">
        <w:t>10</w:t>
      </w:r>
      <w:r w:rsidR="00CB1CBB">
        <w:t xml:space="preserve">] </w:t>
      </w:r>
      <w:r w:rsidR="00003B07">
        <w:t>demonstration positron</w:t>
      </w:r>
      <w:r w:rsidR="00003B07" w:rsidRPr="00003B07">
        <w:t xml:space="preserve"> polari</w:t>
      </w:r>
      <w:r w:rsidR="00003B07">
        <w:t>zation up to 82% have been mea</w:t>
      </w:r>
      <w:r w:rsidR="00003B07" w:rsidRPr="00003B07">
        <w:t>sured for an initial electron beam momentum of 8.19 MeV/c, limited only by the electron beam polarization.</w:t>
      </w:r>
      <w:r w:rsidR="00003B07">
        <w:t xml:space="preserve">  </w:t>
      </w:r>
      <w:r w:rsidR="00E964BC" w:rsidRPr="00E964BC">
        <w:t xml:space="preserve">These data show large positron polarization (P&gt; 40%) </w:t>
      </w:r>
      <w:r w:rsidR="00003B07">
        <w:t>for positron momenta &gt;3 MeV/c</w:t>
      </w:r>
      <w:r w:rsidR="00E964BC" w:rsidRPr="00E964BC">
        <w:t>. The bremsstrahlung of longitudinally polarized electrons is therefore demonstrated as an efficie</w:t>
      </w:r>
      <w:r w:rsidR="005212AD">
        <w:t>nt pro</w:t>
      </w:r>
      <w:r w:rsidR="00E964BC" w:rsidRPr="00E964BC">
        <w:t>cess to generate long</w:t>
      </w:r>
      <w:r w:rsidR="003109C2">
        <w:t xml:space="preserve">itudinally polarized positrons.  </w:t>
      </w:r>
    </w:p>
    <w:p w14:paraId="48DF05A8" w14:textId="67A001AA" w:rsidR="00173DC8" w:rsidRDefault="003109C2" w:rsidP="0006721C">
      <w:pPr>
        <w:pStyle w:val="ReportText"/>
        <w:jc w:val="both"/>
      </w:pPr>
      <w:r>
        <w:t>The pair creation</w:t>
      </w:r>
      <w:r w:rsidR="00037FCE">
        <w:t xml:space="preserve"> </w:t>
      </w:r>
      <w:r>
        <w:t>and collection efficiencies are of critical concern for this proposal. Pair</w:t>
      </w:r>
      <w:r w:rsidR="00896017">
        <w:t>-creation scales approximately with beam power</w:t>
      </w:r>
      <w:r>
        <w:t>; so for example</w:t>
      </w:r>
      <w:r w:rsidR="00896017">
        <w:t>, at the</w:t>
      </w:r>
      <w:r w:rsidR="00872A74">
        <w:t xml:space="preserve"> Stanford Linear Accelerator Center </w:t>
      </w:r>
      <w:r>
        <w:t>a 35 GeV electron beam was used to produce and collect the 220 MeV positrons, with an e+/e- efficiency &gt;1 [11]</w:t>
      </w:r>
      <w:r w:rsidR="00896017">
        <w:t xml:space="preserve">.  </w:t>
      </w:r>
      <w:r>
        <w:t xml:space="preserve">But at, </w:t>
      </w:r>
      <w:r w:rsidR="0006721C">
        <w:t xml:space="preserve">the </w:t>
      </w:r>
      <w:proofErr w:type="spellStart"/>
      <w:r w:rsidR="0006721C">
        <w:t>APosS</w:t>
      </w:r>
      <w:proofErr w:type="spellEnd"/>
      <w:r w:rsidR="0006721C">
        <w:t xml:space="preserve"> system at Argonne National Laboratory </w:t>
      </w:r>
      <w:r>
        <w:t xml:space="preserve">electrons are accelerated first </w:t>
      </w:r>
      <w:r w:rsidR="0006721C">
        <w:t xml:space="preserve">12-20 MeV, but </w:t>
      </w:r>
      <w:r w:rsidR="00EB0D89">
        <w:t xml:space="preserve">with </w:t>
      </w:r>
      <w:r w:rsidR="00173DC8">
        <w:t>h</w:t>
      </w:r>
      <w:r>
        <w:t xml:space="preserve">igh pulse charge ~1000 </w:t>
      </w:r>
      <w:proofErr w:type="spellStart"/>
      <w:r>
        <w:t>nC</w:t>
      </w:r>
      <w:proofErr w:type="spellEnd"/>
      <w:r>
        <w:t xml:space="preserve"> in order to</w:t>
      </w:r>
      <w:r w:rsidR="00896017">
        <w:t xml:space="preserve"> compensate </w:t>
      </w:r>
      <w:r>
        <w:t>for low efficiency</w:t>
      </w:r>
      <w:r w:rsidR="00896017">
        <w:t xml:space="preserve"> ~10</w:t>
      </w:r>
      <w:r w:rsidR="00896017" w:rsidRPr="00896017">
        <w:rPr>
          <w:vertAlign w:val="superscript"/>
        </w:rPr>
        <w:t>-7</w:t>
      </w:r>
      <w:r w:rsidR="00896017">
        <w:t xml:space="preserve"> [</w:t>
      </w:r>
      <w:r w:rsidR="00EB0D89">
        <w:t>12</w:t>
      </w:r>
      <w:r w:rsidR="00173DC8">
        <w:t>].</w:t>
      </w:r>
    </w:p>
    <w:p w14:paraId="0E7FADD7" w14:textId="618B8FFF" w:rsidR="002D2B2C" w:rsidRDefault="006A7C65" w:rsidP="00CE1942">
      <w:pPr>
        <w:pStyle w:val="ReportText"/>
        <w:jc w:val="both"/>
      </w:pPr>
      <w:r>
        <w:t xml:space="preserve">The strategy we </w:t>
      </w:r>
      <w:r w:rsidR="00794DB3">
        <w:t xml:space="preserve">propose </w:t>
      </w:r>
      <w:r>
        <w:t>to compensate for the low positron efficiency is to accumulate charge</w:t>
      </w:r>
      <w:r w:rsidR="00C907DF">
        <w:t>.  However, rather than accumulating “hot” positrons after conversion we propose to accumulate “cold”</w:t>
      </w:r>
      <w:r w:rsidR="0077185F">
        <w:t xml:space="preserve"> electrons before conversion. A  </w:t>
      </w:r>
      <w:r w:rsidR="00C907DF">
        <w:t xml:space="preserve"> high-level diagram of a pos</w:t>
      </w:r>
      <w:r>
        <w:t xml:space="preserve">sible </w:t>
      </w:r>
      <w:r w:rsidR="0077185F">
        <w:t xml:space="preserve">positron injection </w:t>
      </w:r>
      <w:r>
        <w:t>scheme is shown in Fig. 2.</w:t>
      </w:r>
      <w:r w:rsidR="00C907DF">
        <w:t xml:space="preserve"> </w:t>
      </w:r>
    </w:p>
    <w:p w14:paraId="6CEB5C4F" w14:textId="6C55E512" w:rsidR="00B00A82" w:rsidRDefault="00415907" w:rsidP="006E3648">
      <w:pPr>
        <w:pStyle w:val="ReportText"/>
        <w:jc w:val="center"/>
      </w:pPr>
      <w:r>
        <w:rPr>
          <w:noProof/>
        </w:rPr>
        <w:drawing>
          <wp:inline distT="0" distB="0" distL="0" distR="0" wp14:anchorId="3641DF52" wp14:editId="43B77A3E">
            <wp:extent cx="5158853" cy="157576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_sch_01.1.gif"/>
                    <pic:cNvPicPr/>
                  </pic:nvPicPr>
                  <pic:blipFill>
                    <a:blip r:embed="rId17">
                      <a:extLst>
                        <a:ext uri="{28A0092B-C50C-407E-A947-70E740481C1C}">
                          <a14:useLocalDpi xmlns:a14="http://schemas.microsoft.com/office/drawing/2010/main" val="0"/>
                        </a:ext>
                      </a:extLst>
                    </a:blip>
                    <a:stretch>
                      <a:fillRect/>
                    </a:stretch>
                  </pic:blipFill>
                  <pic:spPr>
                    <a:xfrm>
                      <a:off x="0" y="0"/>
                      <a:ext cx="5160377" cy="1576231"/>
                    </a:xfrm>
                    <a:prstGeom prst="rect">
                      <a:avLst/>
                    </a:prstGeom>
                  </pic:spPr>
                </pic:pic>
              </a:graphicData>
            </a:graphic>
          </wp:inline>
        </w:drawing>
      </w:r>
    </w:p>
    <w:p w14:paraId="27E5C6A3" w14:textId="699B3A4E" w:rsidR="00B00A82" w:rsidRDefault="006A7C65" w:rsidP="00C907DF">
      <w:pPr>
        <w:pStyle w:val="ReportText"/>
        <w:jc w:val="both"/>
      </w:pPr>
      <w:r>
        <w:t>Fig. 2</w:t>
      </w:r>
      <w:r w:rsidR="00ED4873">
        <w:t>.  A</w:t>
      </w:r>
      <w:r w:rsidR="00C907DF">
        <w:t xml:space="preserve"> 10 MeV polarized electron injector provides bunches that are phase painted into an accumulate ring for 100-1000 turns before being extracted and directed to a positron conversion target, where polarized positrons are created and collected to a beam of about 5 MeV.</w:t>
      </w:r>
    </w:p>
    <w:p w14:paraId="7FDFDF60" w14:textId="77777777" w:rsidR="0082323D" w:rsidRDefault="0082323D" w:rsidP="0082323D">
      <w:pPr>
        <w:pStyle w:val="ReportText"/>
        <w:jc w:val="both"/>
      </w:pPr>
      <w:r>
        <w:t xml:space="preserve">Accumulation of polarized positrons in the JLEIC electron collider ring requires an average polarized positron current of about 10 </w:t>
      </w:r>
      <w:proofErr w:type="spellStart"/>
      <w:r>
        <w:t>nA.</w:t>
      </w:r>
      <w:proofErr w:type="spellEnd"/>
      <w:r>
        <w:t xml:space="preserve"> Assuming polarized positron production and collection efficiency of about 10</w:t>
      </w:r>
      <w:r>
        <w:rPr>
          <w:vertAlign w:val="superscript"/>
        </w:rPr>
        <w:t>-5</w:t>
      </w:r>
      <w:r>
        <w:t xml:space="preserve"> demonstrated by </w:t>
      </w:r>
      <w:proofErr w:type="spellStart"/>
      <w:r>
        <w:t>PEPPo</w:t>
      </w:r>
      <w:proofErr w:type="spellEnd"/>
      <w:r>
        <w:t xml:space="preserve"> with a 10 MeV polarized electron beam, the required polarized electron current is about 1 mA. The positron production efficiency improves with increase in the electron energy. However, 10 MeV electrons have the advantage of being below the neutron production threshold and produce no activation. 1 mA average current is within the reach of a polarized electron gun. However, injection into the electron collider ring in a CW fashion is not possible because injected bunches need on the order of 20 </w:t>
      </w:r>
      <w:proofErr w:type="spellStart"/>
      <w:r>
        <w:t>ms</w:t>
      </w:r>
      <w:proofErr w:type="spellEnd"/>
      <w:r>
        <w:t xml:space="preserve"> to damp near the cores of the stored bunches. Therefore, injection requires very low-duty, relatively high-current macro bunch structure with low average current. Thus, the key of polarized positron injection is accumulation of low-current CW beam from the positron source into high-current, low duty-factor macro pulses.</w:t>
      </w:r>
    </w:p>
    <w:p w14:paraId="4A896986" w14:textId="77777777" w:rsidR="0082323D" w:rsidRDefault="0082323D" w:rsidP="0082323D">
      <w:pPr>
        <w:pStyle w:val="ReportText"/>
        <w:jc w:val="both"/>
      </w:pPr>
      <w:r>
        <w:t>Our proposed scheme for positron beam formation is illustrated in Fig. 2. Lowering of the duty factor is done in two steps. First, the frequency of the electron gun is lowered as much as practically possible. This is why experimental investigation of the electron gun performances at different repetition rates and bunch charges is one of the goals of our proposal. The second step is collection of the beam coming out of the source in an accumulator ring.</w:t>
      </w:r>
    </w:p>
    <w:p w14:paraId="14A21911" w14:textId="77777777" w:rsidR="0082323D" w:rsidRDefault="0082323D" w:rsidP="0082323D">
      <w:pPr>
        <w:pStyle w:val="ReportText"/>
        <w:jc w:val="both"/>
      </w:pPr>
      <w:r>
        <w:t>There are a number of techniques that are conceivable for beam accumulation. One may consider using damping rings for accumulation of a few GeV electrons or positrons. However, such damping rings are usually large complicated devices. At low energies of a few MeV, one cannot rely on synchrotron radiation for cooling. Another cooling technique, ionization cooling, even if feasible, results in large equilibrium emittances, which make the beam difficult to accelerate. Thus, we are left with the phase-space painting as, perhaps, the only applicable accumulation technique. The phase-space painting does not increase the local phase-space density but accumulates the beam at the expense of increasing its 6D emittance. For this reason, trying to accumulate polarized positrons with a low phase-space density would probably not be efficient. On the other hand, electron bunches can be generated at the photo cathode with very low emittances and can be efficiently stacked in the accumulator ring.</w:t>
      </w:r>
    </w:p>
    <w:p w14:paraId="106B4FC4" w14:textId="3B14AD36" w:rsidR="0082323D" w:rsidRDefault="0082323D" w:rsidP="0082323D">
      <w:pPr>
        <w:pStyle w:val="ReportText"/>
        <w:jc w:val="both"/>
      </w:pPr>
      <w:r>
        <w:t xml:space="preserve">Finally, we optimize the positron production target region. Its design is a balance of the production and collection efficiencies. In fact, similar work has been done in the context of radiator region design for isotope production [Amy </w:t>
      </w:r>
      <w:proofErr w:type="spellStart"/>
      <w:r>
        <w:t>Sy</w:t>
      </w:r>
      <w:proofErr w:type="spellEnd"/>
      <w:r>
        <w:t xml:space="preserve"> reference]. The methodology is briefly described below. The target region design is one of the key components for production of a CW polarized positron beam. That is why, after completion of the electron gun experimental tests, we will focus on optimization and experimental testing of the positron collection system.</w:t>
      </w:r>
    </w:p>
    <w:p w14:paraId="644164D3" w14:textId="5EBFFFD6" w:rsidR="008432E8" w:rsidRPr="000D0F7A" w:rsidRDefault="008432E8" w:rsidP="008432E8">
      <w:pPr>
        <w:pStyle w:val="ReportText"/>
        <w:jc w:val="both"/>
      </w:pPr>
      <w:r>
        <w:t>It is meaningful to note that besides JLEIC t</w:t>
      </w:r>
      <w:r w:rsidRPr="000D0F7A">
        <w:t>he motivation for positron beams at Jefferson Lab has broad interest (see Table 1</w:t>
      </w:r>
      <w:r>
        <w:t xml:space="preserve"> and Refs. [1-8]</w:t>
      </w:r>
      <w:r w:rsidRPr="000D0F7A">
        <w:t xml:space="preserve">), as evidenced by User Group members for positrons at CEBAF, inclusion of positron beam parameters in Electron Ion Collider documents, and recent proposals for a Dark Matter Search and Slow Positron Facility at the </w:t>
      </w:r>
      <w:r>
        <w:t>LERF</w:t>
      </w:r>
      <w:r w:rsidRPr="000D0F7A">
        <w:t xml:space="preserve">. </w:t>
      </w:r>
      <w:r>
        <w:t>A summary of possible physics interests [13] and required average positron intensity is provide in Table 1 with references.</w:t>
      </w:r>
    </w:p>
    <w:p w14:paraId="3BC5F002" w14:textId="4B68456C" w:rsidR="008432E8" w:rsidRPr="000D0F7A" w:rsidRDefault="008432E8" w:rsidP="008432E8">
      <w:pPr>
        <w:pStyle w:val="ReportText"/>
        <w:ind w:left="720" w:hanging="252"/>
        <w:jc w:val="both"/>
      </w:pPr>
      <w:r>
        <w:t xml:space="preserve">    </w:t>
      </w:r>
      <w:r w:rsidRPr="000D0F7A">
        <w:t xml:space="preserve">Table 1. </w:t>
      </w:r>
      <w:r>
        <w:t>Physics</w:t>
      </w:r>
      <w:r w:rsidRPr="000D0F7A">
        <w:t xml:space="preserve"> interest using positrons </w:t>
      </w:r>
      <w:r>
        <w:t xml:space="preserve">at JLab </w:t>
      </w:r>
      <w:r w:rsidRPr="000D0F7A">
        <w:t>in recent years</w:t>
      </w:r>
      <w:r>
        <w:t>.</w:t>
      </w:r>
      <w:r w:rsidRPr="000D0F7A">
        <w:t xml:space="preserve"> </w:t>
      </w:r>
    </w:p>
    <w:tbl>
      <w:tblPr>
        <w:tblStyle w:val="TableElegant"/>
        <w:tblW w:w="0" w:type="auto"/>
        <w:jc w:val="center"/>
        <w:tblInd w:w="651" w:type="dxa"/>
        <w:tblLayout w:type="fixed"/>
        <w:tblLook w:val="04A0" w:firstRow="1" w:lastRow="0" w:firstColumn="1" w:lastColumn="0" w:noHBand="0" w:noVBand="1"/>
      </w:tblPr>
      <w:tblGrid>
        <w:gridCol w:w="4829"/>
        <w:gridCol w:w="3568"/>
      </w:tblGrid>
      <w:tr w:rsidR="008432E8" w:rsidRPr="000D0F7A" w14:paraId="17F32A2D" w14:textId="77777777" w:rsidTr="008432E8">
        <w:trPr>
          <w:cnfStyle w:val="100000000000" w:firstRow="1" w:lastRow="0" w:firstColumn="0" w:lastColumn="0" w:oddVBand="0" w:evenVBand="0" w:oddHBand="0" w:evenHBand="0" w:firstRowFirstColumn="0" w:firstRowLastColumn="0" w:lastRowFirstColumn="0" w:lastRowLastColumn="0"/>
          <w:jc w:val="center"/>
        </w:trPr>
        <w:tc>
          <w:tcPr>
            <w:tcW w:w="4829" w:type="dxa"/>
          </w:tcPr>
          <w:p w14:paraId="33955225" w14:textId="77777777" w:rsidR="008432E8" w:rsidRPr="000D0F7A" w:rsidRDefault="008432E8" w:rsidP="00AB5476">
            <w:pPr>
              <w:ind w:left="51" w:firstLine="136"/>
              <w:jc w:val="center"/>
              <w:rPr>
                <w:b/>
              </w:rPr>
            </w:pPr>
            <w:r w:rsidRPr="000D0F7A">
              <w:rPr>
                <w:b/>
              </w:rPr>
              <w:t>Physics interest</w:t>
            </w:r>
          </w:p>
        </w:tc>
        <w:tc>
          <w:tcPr>
            <w:tcW w:w="3568" w:type="dxa"/>
          </w:tcPr>
          <w:p w14:paraId="027D31FB" w14:textId="77777777" w:rsidR="008432E8" w:rsidRPr="000D0F7A" w:rsidRDefault="008432E8" w:rsidP="00AB5476">
            <w:pPr>
              <w:jc w:val="center"/>
              <w:rPr>
                <w:b/>
              </w:rPr>
            </w:pPr>
            <w:r w:rsidRPr="000D0F7A">
              <w:rPr>
                <w:b/>
              </w:rPr>
              <w:t>positron intensity</w:t>
            </w:r>
          </w:p>
        </w:tc>
      </w:tr>
      <w:tr w:rsidR="008432E8" w:rsidRPr="000D0F7A" w14:paraId="459EA20F" w14:textId="77777777" w:rsidTr="008432E8">
        <w:trPr>
          <w:jc w:val="center"/>
        </w:trPr>
        <w:tc>
          <w:tcPr>
            <w:tcW w:w="4829" w:type="dxa"/>
          </w:tcPr>
          <w:p w14:paraId="66A5B878" w14:textId="499F1B57" w:rsidR="008432E8" w:rsidRPr="000D0F7A" w:rsidRDefault="008432E8" w:rsidP="00AB5476">
            <w:pPr>
              <w:ind w:left="51" w:firstLine="136"/>
            </w:pPr>
            <w:r w:rsidRPr="000D0F7A">
              <w:t>Two Photon Exchange</w:t>
            </w:r>
            <w:r>
              <w:t xml:space="preserve"> [14]</w:t>
            </w:r>
          </w:p>
        </w:tc>
        <w:tc>
          <w:tcPr>
            <w:tcW w:w="3568" w:type="dxa"/>
          </w:tcPr>
          <w:p w14:paraId="7EA2C64E" w14:textId="77777777" w:rsidR="008432E8" w:rsidRPr="000D0F7A" w:rsidRDefault="008432E8" w:rsidP="00AB5476">
            <w:pPr>
              <w:jc w:val="center"/>
            </w:pPr>
            <w:r w:rsidRPr="000D0F7A">
              <w:t xml:space="preserve">10 – 50 </w:t>
            </w:r>
            <w:proofErr w:type="spellStart"/>
            <w:r w:rsidRPr="000D0F7A">
              <w:t>nA</w:t>
            </w:r>
            <w:proofErr w:type="spellEnd"/>
          </w:p>
        </w:tc>
      </w:tr>
      <w:tr w:rsidR="008432E8" w:rsidRPr="000D0F7A" w14:paraId="396FB1C2" w14:textId="77777777" w:rsidTr="008432E8">
        <w:trPr>
          <w:jc w:val="center"/>
        </w:trPr>
        <w:tc>
          <w:tcPr>
            <w:tcW w:w="4829" w:type="dxa"/>
          </w:tcPr>
          <w:p w14:paraId="71BBFFE0" w14:textId="329A2D8A" w:rsidR="008432E8" w:rsidRPr="000D0F7A" w:rsidRDefault="008432E8" w:rsidP="00AB5476">
            <w:pPr>
              <w:ind w:left="51" w:firstLine="136"/>
            </w:pPr>
            <w:r>
              <w:t>Positron Proton Elastic Scattering [15]</w:t>
            </w:r>
          </w:p>
        </w:tc>
        <w:tc>
          <w:tcPr>
            <w:tcW w:w="3568" w:type="dxa"/>
          </w:tcPr>
          <w:p w14:paraId="545419D4" w14:textId="77777777" w:rsidR="008432E8" w:rsidRPr="000D0F7A" w:rsidRDefault="008432E8" w:rsidP="00AB5476">
            <w:pPr>
              <w:jc w:val="center"/>
            </w:pPr>
            <w:r>
              <w:t xml:space="preserve">20 – 40 </w:t>
            </w:r>
            <w:proofErr w:type="spellStart"/>
            <w:r>
              <w:t>pA</w:t>
            </w:r>
            <w:proofErr w:type="spellEnd"/>
          </w:p>
        </w:tc>
      </w:tr>
      <w:tr w:rsidR="008432E8" w:rsidRPr="000D0F7A" w14:paraId="5F071133" w14:textId="77777777" w:rsidTr="008432E8">
        <w:trPr>
          <w:jc w:val="center"/>
        </w:trPr>
        <w:tc>
          <w:tcPr>
            <w:tcW w:w="4829" w:type="dxa"/>
          </w:tcPr>
          <w:p w14:paraId="0D032DDB" w14:textId="0F889AF6" w:rsidR="008432E8" w:rsidRPr="000D0F7A" w:rsidRDefault="008432E8" w:rsidP="00AB5476">
            <w:pPr>
              <w:ind w:left="51" w:firstLine="136"/>
            </w:pPr>
            <w:r>
              <w:t>GPD’s and DVCS with Positrons [16]</w:t>
            </w:r>
          </w:p>
        </w:tc>
        <w:tc>
          <w:tcPr>
            <w:tcW w:w="3568" w:type="dxa"/>
          </w:tcPr>
          <w:p w14:paraId="4E02DDE2" w14:textId="77777777" w:rsidR="008432E8" w:rsidRPr="000D0F7A" w:rsidRDefault="008432E8" w:rsidP="00AB5476">
            <w:pPr>
              <w:jc w:val="center"/>
            </w:pPr>
            <w:r w:rsidRPr="000D0F7A">
              <w:t xml:space="preserve">8 – 40 </w:t>
            </w:r>
            <w:proofErr w:type="spellStart"/>
            <w:r w:rsidRPr="000D0F7A">
              <w:t>nA</w:t>
            </w:r>
            <w:proofErr w:type="spellEnd"/>
          </w:p>
        </w:tc>
      </w:tr>
      <w:tr w:rsidR="008432E8" w:rsidRPr="000D0F7A" w14:paraId="085F8450" w14:textId="77777777" w:rsidTr="008432E8">
        <w:trPr>
          <w:jc w:val="center"/>
        </w:trPr>
        <w:tc>
          <w:tcPr>
            <w:tcW w:w="4829" w:type="dxa"/>
          </w:tcPr>
          <w:p w14:paraId="2D2BB329" w14:textId="4D080188" w:rsidR="008432E8" w:rsidRPr="000D0F7A" w:rsidRDefault="008432E8" w:rsidP="00AB5476">
            <w:pPr>
              <w:ind w:left="51" w:firstLine="136"/>
            </w:pPr>
            <w:r w:rsidRPr="000D0F7A">
              <w:t>Inclusive Structure Functions</w:t>
            </w:r>
            <w:r>
              <w:t xml:space="preserve"> [17]</w:t>
            </w:r>
          </w:p>
        </w:tc>
        <w:tc>
          <w:tcPr>
            <w:tcW w:w="3568" w:type="dxa"/>
          </w:tcPr>
          <w:p w14:paraId="0084F960" w14:textId="77777777" w:rsidR="008432E8" w:rsidRPr="000D0F7A" w:rsidRDefault="008432E8" w:rsidP="00AB5476">
            <w:pPr>
              <w:jc w:val="center"/>
            </w:pPr>
            <w:r w:rsidRPr="000D0F7A">
              <w:t xml:space="preserve">100 – 250 </w:t>
            </w:r>
            <w:proofErr w:type="spellStart"/>
            <w:r w:rsidRPr="000D0F7A">
              <w:t>nA</w:t>
            </w:r>
            <w:proofErr w:type="spellEnd"/>
          </w:p>
        </w:tc>
      </w:tr>
      <w:tr w:rsidR="008432E8" w:rsidRPr="000D0F7A" w14:paraId="03CB0D7D" w14:textId="77777777" w:rsidTr="008432E8">
        <w:trPr>
          <w:jc w:val="center"/>
        </w:trPr>
        <w:tc>
          <w:tcPr>
            <w:tcW w:w="4829" w:type="dxa"/>
          </w:tcPr>
          <w:p w14:paraId="53639986" w14:textId="096BE97E" w:rsidR="008432E8" w:rsidRPr="000D0F7A" w:rsidRDefault="008432E8" w:rsidP="00AB5476">
            <w:pPr>
              <w:ind w:left="51" w:firstLine="136"/>
            </w:pPr>
            <w:r w:rsidRPr="000D0F7A">
              <w:t>U-Boson Dark Matter Search</w:t>
            </w:r>
            <w:r>
              <w:t xml:space="preserve"> [18]</w:t>
            </w:r>
          </w:p>
        </w:tc>
        <w:tc>
          <w:tcPr>
            <w:tcW w:w="3568" w:type="dxa"/>
          </w:tcPr>
          <w:p w14:paraId="2F059252" w14:textId="77777777" w:rsidR="008432E8" w:rsidRPr="000D0F7A" w:rsidRDefault="008432E8" w:rsidP="00AB5476">
            <w:pPr>
              <w:jc w:val="center"/>
            </w:pPr>
            <w:r w:rsidRPr="000D0F7A">
              <w:t xml:space="preserve">20 </w:t>
            </w:r>
            <w:proofErr w:type="spellStart"/>
            <w:r w:rsidRPr="000D0F7A">
              <w:t>nA</w:t>
            </w:r>
            <w:proofErr w:type="spellEnd"/>
          </w:p>
        </w:tc>
      </w:tr>
      <w:tr w:rsidR="008432E8" w:rsidRPr="000D0F7A" w14:paraId="5E9C4AC8" w14:textId="77777777" w:rsidTr="008432E8">
        <w:trPr>
          <w:jc w:val="center"/>
        </w:trPr>
        <w:tc>
          <w:tcPr>
            <w:tcW w:w="4829" w:type="dxa"/>
          </w:tcPr>
          <w:p w14:paraId="79A76CD6" w14:textId="0C52C799" w:rsidR="008432E8" w:rsidRPr="000D0F7A" w:rsidRDefault="008432E8" w:rsidP="00AB5476">
            <w:pPr>
              <w:ind w:left="51" w:firstLine="136"/>
            </w:pPr>
            <w:r w:rsidRPr="000D0F7A">
              <w:t>Slow Positron Facility</w:t>
            </w:r>
            <w:r>
              <w:t xml:space="preserve"> [19]</w:t>
            </w:r>
          </w:p>
        </w:tc>
        <w:tc>
          <w:tcPr>
            <w:tcW w:w="3568" w:type="dxa"/>
          </w:tcPr>
          <w:p w14:paraId="27075032" w14:textId="77777777" w:rsidR="008432E8" w:rsidRPr="000D0F7A" w:rsidRDefault="008432E8" w:rsidP="00AB5476">
            <w:pPr>
              <w:jc w:val="center"/>
            </w:pPr>
            <w:r w:rsidRPr="000D0F7A">
              <w:t xml:space="preserve">10 – 100 </w:t>
            </w:r>
            <w:proofErr w:type="spellStart"/>
            <w:r w:rsidRPr="000D0F7A">
              <w:t>pA</w:t>
            </w:r>
            <w:proofErr w:type="spellEnd"/>
          </w:p>
        </w:tc>
      </w:tr>
    </w:tbl>
    <w:p w14:paraId="2CEDB279" w14:textId="77777777" w:rsidR="008432E8" w:rsidRPr="000D0F7A" w:rsidRDefault="008432E8" w:rsidP="008432E8">
      <w:pPr>
        <w:pStyle w:val="ReportText"/>
        <w:ind w:left="0"/>
        <w:jc w:val="both"/>
      </w:pPr>
    </w:p>
    <w:p w14:paraId="68CEA95D" w14:textId="77777777" w:rsidR="008432E8" w:rsidRDefault="008432E8" w:rsidP="0082323D">
      <w:pPr>
        <w:pStyle w:val="ReportText"/>
        <w:jc w:val="both"/>
      </w:pPr>
    </w:p>
    <w:p w14:paraId="08D65EA2" w14:textId="79294621" w:rsidR="00736470" w:rsidRDefault="008F78D2" w:rsidP="0072637D">
      <w:pPr>
        <w:pStyle w:val="Heading2"/>
      </w:pPr>
      <w:bookmarkStart w:id="3" w:name="_Toc222903092"/>
      <w:r>
        <w:t>Expected Results</w:t>
      </w:r>
      <w:bookmarkEnd w:id="3"/>
    </w:p>
    <w:bookmarkEnd w:id="1"/>
    <w:p w14:paraId="225AD03C" w14:textId="00AEA0B9" w:rsidR="008B561C" w:rsidRDefault="00363C9C" w:rsidP="00363C9C">
      <w:pPr>
        <w:pStyle w:val="ReportText"/>
        <w:numPr>
          <w:ilvl w:val="0"/>
          <w:numId w:val="33"/>
        </w:numPr>
        <w:jc w:val="both"/>
      </w:pPr>
      <w:r>
        <w:t xml:space="preserve">Polarized Electron </w:t>
      </w:r>
      <w:r w:rsidR="008B561C">
        <w:t>Injector</w:t>
      </w:r>
      <w:r w:rsidR="00E9577A">
        <w:t xml:space="preserve"> </w:t>
      </w:r>
    </w:p>
    <w:p w14:paraId="6440A9DA" w14:textId="12AF17FE" w:rsidR="00363C9C" w:rsidRDefault="003646C8" w:rsidP="008B561C">
      <w:pPr>
        <w:pStyle w:val="ReportText"/>
        <w:numPr>
          <w:ilvl w:val="1"/>
          <w:numId w:val="33"/>
        </w:numPr>
        <w:jc w:val="both"/>
      </w:pPr>
      <w:r>
        <w:t>Experience operating</w:t>
      </w:r>
      <w:r w:rsidR="002A0CEB">
        <w:t xml:space="preserve"> polarized electron source at </w:t>
      </w:r>
      <w:r>
        <w:t xml:space="preserve">voltage &gt;300 kV, bunch charge &gt;1 </w:t>
      </w:r>
      <w:proofErr w:type="spellStart"/>
      <w:r>
        <w:t>pC</w:t>
      </w:r>
      <w:proofErr w:type="spellEnd"/>
      <w:r>
        <w:t xml:space="preserve">, </w:t>
      </w:r>
      <w:r w:rsidR="002A0CEB">
        <w:t xml:space="preserve">repetition </w:t>
      </w:r>
      <w:r>
        <w:t xml:space="preserve">rate </w:t>
      </w:r>
      <w:r w:rsidR="002A0CEB">
        <w:t>&lt;100 MHz</w:t>
      </w:r>
      <w:r>
        <w:t>, and current &gt; 1mA,</w:t>
      </w:r>
    </w:p>
    <w:p w14:paraId="1B25B258" w14:textId="20D4DCD5" w:rsidR="004176B2" w:rsidRDefault="002A0CEB" w:rsidP="008B561C">
      <w:pPr>
        <w:pStyle w:val="ReportText"/>
        <w:numPr>
          <w:ilvl w:val="1"/>
          <w:numId w:val="33"/>
        </w:numPr>
        <w:jc w:val="both"/>
      </w:pPr>
      <w:r>
        <w:t xml:space="preserve">Multivariate optimization </w:t>
      </w:r>
      <w:r w:rsidR="003646C8">
        <w:t>of</w:t>
      </w:r>
      <w:r>
        <w:t xml:space="preserve"> 10 MeV injector configuration and application for test bed at JLab, e.g. at UITF, LERF, CEBAF</w:t>
      </w:r>
    </w:p>
    <w:p w14:paraId="034B5734" w14:textId="5A48F177" w:rsidR="00363C9C" w:rsidRDefault="008B561C" w:rsidP="00363C9C">
      <w:pPr>
        <w:pStyle w:val="ReportText"/>
        <w:numPr>
          <w:ilvl w:val="0"/>
          <w:numId w:val="33"/>
        </w:numPr>
        <w:jc w:val="both"/>
      </w:pPr>
      <w:r>
        <w:t>Accumulator Ring</w:t>
      </w:r>
    </w:p>
    <w:p w14:paraId="4ED480A9" w14:textId="05B1C7B0" w:rsidR="008B561C" w:rsidRDefault="008B561C" w:rsidP="008B561C">
      <w:pPr>
        <w:pStyle w:val="ReportText"/>
        <w:numPr>
          <w:ilvl w:val="1"/>
          <w:numId w:val="33"/>
        </w:numPr>
        <w:jc w:val="both"/>
      </w:pPr>
      <w:r>
        <w:t>Result…</w:t>
      </w:r>
    </w:p>
    <w:p w14:paraId="31BEF599" w14:textId="18EDE571" w:rsidR="00B4546F" w:rsidRDefault="008B561C" w:rsidP="00363C9C">
      <w:pPr>
        <w:pStyle w:val="ReportText"/>
        <w:numPr>
          <w:ilvl w:val="0"/>
          <w:numId w:val="33"/>
        </w:numPr>
        <w:jc w:val="both"/>
      </w:pPr>
      <w:r>
        <w:t xml:space="preserve">Polarized </w:t>
      </w:r>
      <w:r w:rsidR="00363C9C">
        <w:t xml:space="preserve">Positron </w:t>
      </w:r>
      <w:r>
        <w:t>Source</w:t>
      </w:r>
    </w:p>
    <w:p w14:paraId="3215CBC3" w14:textId="2F7B48BA" w:rsidR="00F0494B" w:rsidRDefault="00F0494B" w:rsidP="00F0494B">
      <w:pPr>
        <w:pStyle w:val="ReportText"/>
        <w:numPr>
          <w:ilvl w:val="1"/>
          <w:numId w:val="33"/>
        </w:numPr>
        <w:jc w:val="both"/>
      </w:pPr>
      <w:r>
        <w:t>Simulate and optimize positron distribution from possible pair-creation targets and collection with various magnetic geometries,</w:t>
      </w:r>
    </w:p>
    <w:p w14:paraId="6F8C62CF" w14:textId="0B0AAA82" w:rsidR="00F0494B" w:rsidRDefault="00F0494B" w:rsidP="00F0494B">
      <w:pPr>
        <w:pStyle w:val="ReportText"/>
        <w:numPr>
          <w:ilvl w:val="1"/>
          <w:numId w:val="33"/>
        </w:numPr>
        <w:jc w:val="both"/>
      </w:pPr>
      <w:r>
        <w:t>Construct source and diagnostic line to characterize beam properties such as yield, energy spread, emittance and polarization,</w:t>
      </w:r>
    </w:p>
    <w:p w14:paraId="4B907A38" w14:textId="77777777" w:rsidR="008F78D2" w:rsidRPr="0072637D" w:rsidRDefault="008F78D2" w:rsidP="0072637D">
      <w:pPr>
        <w:pStyle w:val="Heading1"/>
      </w:pPr>
      <w:bookmarkStart w:id="4" w:name="_Toc222903093"/>
      <w:r w:rsidRPr="0072637D">
        <w:t>Proposal</w:t>
      </w:r>
      <w:r w:rsidR="008441C0" w:rsidRPr="0072637D">
        <w:t xml:space="preserve"> Narrative</w:t>
      </w:r>
    </w:p>
    <w:p w14:paraId="1FBA5324" w14:textId="77777777" w:rsidR="008F78D2" w:rsidRPr="008441C0" w:rsidRDefault="008F78D2" w:rsidP="0072637D">
      <w:pPr>
        <w:pStyle w:val="Heading2"/>
      </w:pPr>
      <w:r w:rsidRPr="008441C0">
        <w:t>Purpose/Goals</w:t>
      </w:r>
    </w:p>
    <w:p w14:paraId="4A145B21" w14:textId="6A6ED406" w:rsidR="002811DA" w:rsidRPr="00471603" w:rsidRDefault="00471603" w:rsidP="005257CF">
      <w:pPr>
        <w:pStyle w:val="ReportText"/>
        <w:jc w:val="both"/>
      </w:pPr>
      <w:r w:rsidRPr="00471603">
        <w:t xml:space="preserve">The goal of this LDRD is </w:t>
      </w:r>
      <w:r w:rsidR="005257CF">
        <w:t>to simulate, test and measure the production of polarized positrons for JLEIC.  This is accomplished within the context of accumulating a high bunch charge of polarized electron necessary for producing the required polarized positron macro-pulse structure</w:t>
      </w:r>
      <w:r w:rsidRPr="00471603">
        <w:t xml:space="preserve"> </w:t>
      </w:r>
      <w:r w:rsidR="005257CF">
        <w:t xml:space="preserve">suitable for acceleration and injection into the ion collider.  </w:t>
      </w:r>
      <w:r w:rsidRPr="00471603">
        <w:t xml:space="preserve">These simulations and measurements will provide insights on ways to optimize the </w:t>
      </w:r>
      <w:r w:rsidR="002A0CEB">
        <w:t>JLEIC</w:t>
      </w:r>
      <w:r w:rsidRPr="00471603">
        <w:t xml:space="preserve"> </w:t>
      </w:r>
      <w:r w:rsidR="002A0CEB">
        <w:t>polarized positron injector</w:t>
      </w:r>
      <w:r w:rsidRPr="00471603">
        <w:t>, and help us design the appropriate electron source</w:t>
      </w:r>
      <w:r w:rsidR="002A0CEB">
        <w:t>, accumulator ring, pair-production and positron collection method.</w:t>
      </w:r>
    </w:p>
    <w:p w14:paraId="09F8D82C" w14:textId="77777777" w:rsidR="008F78D2" w:rsidRPr="008441C0" w:rsidRDefault="008F78D2" w:rsidP="0072637D">
      <w:pPr>
        <w:pStyle w:val="Heading2"/>
      </w:pPr>
      <w:r w:rsidRPr="008441C0">
        <w:t>Approach/Methods</w:t>
      </w:r>
    </w:p>
    <w:tbl>
      <w:tblPr>
        <w:tblStyle w:val="TableElegant"/>
        <w:tblW w:w="0" w:type="auto"/>
        <w:tblInd w:w="774" w:type="dxa"/>
        <w:tblLook w:val="04A0" w:firstRow="1" w:lastRow="0" w:firstColumn="1" w:lastColumn="0" w:noHBand="0" w:noVBand="1"/>
      </w:tblPr>
      <w:tblGrid>
        <w:gridCol w:w="2806"/>
        <w:gridCol w:w="2955"/>
        <w:gridCol w:w="3041"/>
      </w:tblGrid>
      <w:tr w:rsidR="0082323D" w14:paraId="1D94B184" w14:textId="77777777" w:rsidTr="0082323D">
        <w:trPr>
          <w:cnfStyle w:val="100000000000" w:firstRow="1" w:lastRow="0" w:firstColumn="0" w:lastColumn="0" w:oddVBand="0" w:evenVBand="0" w:oddHBand="0" w:evenHBand="0" w:firstRowFirstColumn="0" w:firstRowLastColumn="0" w:lastRowFirstColumn="0" w:lastRowLastColumn="0"/>
        </w:trPr>
        <w:tc>
          <w:tcPr>
            <w:tcW w:w="2806" w:type="dxa"/>
          </w:tcPr>
          <w:p w14:paraId="601F59B0" w14:textId="6A5C9E7C" w:rsidR="0082323D" w:rsidRPr="0082323D" w:rsidRDefault="0082323D" w:rsidP="007A73CB">
            <w:pPr>
              <w:pStyle w:val="ReportText"/>
              <w:ind w:left="0"/>
              <w:rPr>
                <w:color w:val="FF0000"/>
                <w:sz w:val="20"/>
              </w:rPr>
            </w:pPr>
            <w:r w:rsidRPr="0082323D">
              <w:rPr>
                <w:color w:val="FF0000"/>
                <w:sz w:val="20"/>
              </w:rPr>
              <w:t>Year/Quarter</w:t>
            </w:r>
          </w:p>
        </w:tc>
        <w:tc>
          <w:tcPr>
            <w:tcW w:w="2955" w:type="dxa"/>
          </w:tcPr>
          <w:p w14:paraId="2DC0960C" w14:textId="3CC2F888" w:rsidR="0082323D" w:rsidRPr="0082323D" w:rsidRDefault="0082323D" w:rsidP="007A73CB">
            <w:pPr>
              <w:pStyle w:val="ReportText"/>
              <w:ind w:left="0"/>
              <w:rPr>
                <w:color w:val="FF0000"/>
                <w:sz w:val="20"/>
              </w:rPr>
            </w:pPr>
            <w:r w:rsidRPr="0082323D">
              <w:rPr>
                <w:color w:val="FF0000"/>
                <w:sz w:val="20"/>
              </w:rPr>
              <w:t>Calc/Simulation</w:t>
            </w:r>
          </w:p>
        </w:tc>
        <w:tc>
          <w:tcPr>
            <w:tcW w:w="3041" w:type="dxa"/>
          </w:tcPr>
          <w:p w14:paraId="50490D6B" w14:textId="1EC53F77" w:rsidR="0082323D" w:rsidRPr="0082323D" w:rsidRDefault="0082323D" w:rsidP="007A73CB">
            <w:pPr>
              <w:pStyle w:val="ReportText"/>
              <w:ind w:left="0"/>
              <w:rPr>
                <w:color w:val="FF0000"/>
                <w:sz w:val="20"/>
              </w:rPr>
            </w:pPr>
            <w:r w:rsidRPr="0082323D">
              <w:rPr>
                <w:color w:val="FF0000"/>
                <w:sz w:val="20"/>
              </w:rPr>
              <w:t>Design/Experiment</w:t>
            </w:r>
          </w:p>
        </w:tc>
      </w:tr>
      <w:tr w:rsidR="0082323D" w14:paraId="7BE278A8" w14:textId="77777777" w:rsidTr="0082323D">
        <w:tc>
          <w:tcPr>
            <w:tcW w:w="2806" w:type="dxa"/>
          </w:tcPr>
          <w:p w14:paraId="6C6AE127" w14:textId="7949BCC5" w:rsidR="0082323D" w:rsidRPr="0082323D" w:rsidRDefault="0082323D" w:rsidP="0082323D">
            <w:pPr>
              <w:pStyle w:val="ReportText"/>
              <w:ind w:left="0"/>
              <w:rPr>
                <w:color w:val="FF0000"/>
                <w:sz w:val="20"/>
              </w:rPr>
            </w:pPr>
            <w:r w:rsidRPr="0082323D">
              <w:rPr>
                <w:color w:val="FF0000"/>
                <w:sz w:val="20"/>
              </w:rPr>
              <w:t>OCT-DEC, 2016</w:t>
            </w:r>
          </w:p>
        </w:tc>
        <w:tc>
          <w:tcPr>
            <w:tcW w:w="2955" w:type="dxa"/>
          </w:tcPr>
          <w:p w14:paraId="5B4C8AF4" w14:textId="77777777" w:rsidR="0082323D" w:rsidRPr="0082323D" w:rsidRDefault="0082323D" w:rsidP="007A73CB">
            <w:pPr>
              <w:pStyle w:val="ReportText"/>
              <w:ind w:left="0"/>
              <w:rPr>
                <w:color w:val="FF0000"/>
                <w:sz w:val="20"/>
              </w:rPr>
            </w:pPr>
          </w:p>
        </w:tc>
        <w:tc>
          <w:tcPr>
            <w:tcW w:w="3041" w:type="dxa"/>
          </w:tcPr>
          <w:p w14:paraId="227BA129" w14:textId="77777777" w:rsidR="0082323D" w:rsidRPr="0082323D" w:rsidRDefault="0082323D" w:rsidP="007A73CB">
            <w:pPr>
              <w:pStyle w:val="ReportText"/>
              <w:ind w:left="0"/>
              <w:rPr>
                <w:color w:val="FF0000"/>
                <w:sz w:val="20"/>
              </w:rPr>
            </w:pPr>
          </w:p>
        </w:tc>
      </w:tr>
      <w:tr w:rsidR="0082323D" w14:paraId="3807E2F2" w14:textId="77777777" w:rsidTr="0082323D">
        <w:tc>
          <w:tcPr>
            <w:tcW w:w="2806" w:type="dxa"/>
          </w:tcPr>
          <w:p w14:paraId="3A3BD246" w14:textId="13261EE1" w:rsidR="0082323D" w:rsidRPr="0082323D" w:rsidRDefault="0082323D" w:rsidP="007A73CB">
            <w:pPr>
              <w:pStyle w:val="ReportText"/>
              <w:ind w:left="0"/>
              <w:rPr>
                <w:color w:val="FF0000"/>
                <w:sz w:val="20"/>
              </w:rPr>
            </w:pPr>
            <w:r w:rsidRPr="0082323D">
              <w:rPr>
                <w:color w:val="FF0000"/>
                <w:sz w:val="20"/>
              </w:rPr>
              <w:t>JAN-MAR, 2017</w:t>
            </w:r>
          </w:p>
        </w:tc>
        <w:tc>
          <w:tcPr>
            <w:tcW w:w="2955" w:type="dxa"/>
          </w:tcPr>
          <w:p w14:paraId="23FE8A0B" w14:textId="77777777" w:rsidR="0082323D" w:rsidRPr="0082323D" w:rsidRDefault="0082323D" w:rsidP="007A73CB">
            <w:pPr>
              <w:pStyle w:val="ReportText"/>
              <w:ind w:left="0"/>
              <w:rPr>
                <w:color w:val="FF0000"/>
                <w:sz w:val="20"/>
              </w:rPr>
            </w:pPr>
          </w:p>
        </w:tc>
        <w:tc>
          <w:tcPr>
            <w:tcW w:w="3041" w:type="dxa"/>
          </w:tcPr>
          <w:p w14:paraId="77028DD4" w14:textId="77777777" w:rsidR="0082323D" w:rsidRPr="0082323D" w:rsidRDefault="0082323D" w:rsidP="007A73CB">
            <w:pPr>
              <w:pStyle w:val="ReportText"/>
              <w:ind w:left="0"/>
              <w:rPr>
                <w:color w:val="FF0000"/>
                <w:sz w:val="20"/>
              </w:rPr>
            </w:pPr>
          </w:p>
        </w:tc>
      </w:tr>
      <w:tr w:rsidR="0082323D" w14:paraId="4FBD784E" w14:textId="77777777" w:rsidTr="0082323D">
        <w:tc>
          <w:tcPr>
            <w:tcW w:w="2806" w:type="dxa"/>
          </w:tcPr>
          <w:p w14:paraId="219A2B2B" w14:textId="387B4C6B" w:rsidR="0082323D" w:rsidRPr="0082323D" w:rsidRDefault="0082323D" w:rsidP="007A73CB">
            <w:pPr>
              <w:pStyle w:val="ReportText"/>
              <w:ind w:left="0"/>
              <w:rPr>
                <w:color w:val="FF0000"/>
                <w:sz w:val="20"/>
              </w:rPr>
            </w:pPr>
            <w:r w:rsidRPr="0082323D">
              <w:rPr>
                <w:color w:val="FF0000"/>
                <w:sz w:val="20"/>
              </w:rPr>
              <w:t>APR-JUN, 2017</w:t>
            </w:r>
          </w:p>
        </w:tc>
        <w:tc>
          <w:tcPr>
            <w:tcW w:w="2955" w:type="dxa"/>
          </w:tcPr>
          <w:p w14:paraId="3276CE83" w14:textId="77777777" w:rsidR="0082323D" w:rsidRPr="0082323D" w:rsidRDefault="0082323D" w:rsidP="007A73CB">
            <w:pPr>
              <w:pStyle w:val="ReportText"/>
              <w:ind w:left="0"/>
              <w:rPr>
                <w:color w:val="FF0000"/>
                <w:sz w:val="20"/>
              </w:rPr>
            </w:pPr>
          </w:p>
        </w:tc>
        <w:tc>
          <w:tcPr>
            <w:tcW w:w="3041" w:type="dxa"/>
          </w:tcPr>
          <w:p w14:paraId="12DD52C8" w14:textId="77777777" w:rsidR="0082323D" w:rsidRPr="0082323D" w:rsidRDefault="0082323D" w:rsidP="007A73CB">
            <w:pPr>
              <w:pStyle w:val="ReportText"/>
              <w:ind w:left="0"/>
              <w:rPr>
                <w:color w:val="FF0000"/>
                <w:sz w:val="20"/>
              </w:rPr>
            </w:pPr>
          </w:p>
        </w:tc>
      </w:tr>
      <w:tr w:rsidR="0082323D" w14:paraId="3A01D428" w14:textId="77777777" w:rsidTr="0082323D">
        <w:tc>
          <w:tcPr>
            <w:tcW w:w="2806" w:type="dxa"/>
          </w:tcPr>
          <w:p w14:paraId="32BD2446" w14:textId="232E003A" w:rsidR="0082323D" w:rsidRPr="0082323D" w:rsidRDefault="0082323D" w:rsidP="007A73CB">
            <w:pPr>
              <w:pStyle w:val="ReportText"/>
              <w:ind w:left="0"/>
              <w:rPr>
                <w:color w:val="FF0000"/>
                <w:sz w:val="20"/>
              </w:rPr>
            </w:pPr>
            <w:r w:rsidRPr="0082323D">
              <w:rPr>
                <w:color w:val="FF0000"/>
                <w:sz w:val="20"/>
              </w:rPr>
              <w:t>JUL-SEP, 2017</w:t>
            </w:r>
          </w:p>
        </w:tc>
        <w:tc>
          <w:tcPr>
            <w:tcW w:w="2955" w:type="dxa"/>
          </w:tcPr>
          <w:p w14:paraId="1D256667" w14:textId="77777777" w:rsidR="0082323D" w:rsidRPr="0082323D" w:rsidRDefault="0082323D" w:rsidP="007A73CB">
            <w:pPr>
              <w:pStyle w:val="ReportText"/>
              <w:ind w:left="0"/>
              <w:rPr>
                <w:color w:val="FF0000"/>
                <w:sz w:val="20"/>
              </w:rPr>
            </w:pPr>
          </w:p>
        </w:tc>
        <w:tc>
          <w:tcPr>
            <w:tcW w:w="3041" w:type="dxa"/>
          </w:tcPr>
          <w:p w14:paraId="3ED63025" w14:textId="77777777" w:rsidR="0082323D" w:rsidRPr="0082323D" w:rsidRDefault="0082323D" w:rsidP="007A73CB">
            <w:pPr>
              <w:pStyle w:val="ReportText"/>
              <w:ind w:left="0"/>
              <w:rPr>
                <w:color w:val="FF0000"/>
                <w:sz w:val="20"/>
              </w:rPr>
            </w:pPr>
          </w:p>
        </w:tc>
      </w:tr>
      <w:tr w:rsidR="0082323D" w14:paraId="623C87AF" w14:textId="77777777" w:rsidTr="0082323D">
        <w:tc>
          <w:tcPr>
            <w:tcW w:w="2806" w:type="dxa"/>
          </w:tcPr>
          <w:p w14:paraId="7334DEC4" w14:textId="74589924" w:rsidR="0082323D" w:rsidRPr="0082323D" w:rsidRDefault="0082323D" w:rsidP="007A73CB">
            <w:pPr>
              <w:pStyle w:val="ReportText"/>
              <w:ind w:left="0"/>
              <w:rPr>
                <w:color w:val="FF0000"/>
                <w:sz w:val="20"/>
              </w:rPr>
            </w:pPr>
            <w:r w:rsidRPr="0082323D">
              <w:rPr>
                <w:color w:val="FF0000"/>
                <w:sz w:val="20"/>
              </w:rPr>
              <w:t>OCT-DEC, 201</w:t>
            </w:r>
            <w:r>
              <w:rPr>
                <w:color w:val="FF0000"/>
                <w:sz w:val="20"/>
              </w:rPr>
              <w:t>7</w:t>
            </w:r>
          </w:p>
        </w:tc>
        <w:tc>
          <w:tcPr>
            <w:tcW w:w="2955" w:type="dxa"/>
          </w:tcPr>
          <w:p w14:paraId="4E52F60B" w14:textId="77777777" w:rsidR="0082323D" w:rsidRPr="0082323D" w:rsidRDefault="0082323D" w:rsidP="007A73CB">
            <w:pPr>
              <w:pStyle w:val="ReportText"/>
              <w:ind w:left="0"/>
              <w:rPr>
                <w:color w:val="FF0000"/>
                <w:sz w:val="20"/>
              </w:rPr>
            </w:pPr>
          </w:p>
        </w:tc>
        <w:tc>
          <w:tcPr>
            <w:tcW w:w="3041" w:type="dxa"/>
          </w:tcPr>
          <w:p w14:paraId="5FB5F31D" w14:textId="77777777" w:rsidR="0082323D" w:rsidRPr="0082323D" w:rsidRDefault="0082323D" w:rsidP="007A73CB">
            <w:pPr>
              <w:pStyle w:val="ReportText"/>
              <w:ind w:left="0"/>
              <w:rPr>
                <w:color w:val="FF0000"/>
                <w:sz w:val="20"/>
              </w:rPr>
            </w:pPr>
          </w:p>
        </w:tc>
      </w:tr>
      <w:tr w:rsidR="0082323D" w14:paraId="7689B58C" w14:textId="77777777" w:rsidTr="0082323D">
        <w:tc>
          <w:tcPr>
            <w:tcW w:w="2806" w:type="dxa"/>
          </w:tcPr>
          <w:p w14:paraId="472E30D8" w14:textId="12F6689A" w:rsidR="0082323D" w:rsidRPr="0082323D" w:rsidRDefault="0082323D" w:rsidP="007A73CB">
            <w:pPr>
              <w:pStyle w:val="ReportText"/>
              <w:ind w:left="0"/>
              <w:rPr>
                <w:color w:val="FF0000"/>
                <w:sz w:val="20"/>
              </w:rPr>
            </w:pPr>
            <w:r w:rsidRPr="0082323D">
              <w:rPr>
                <w:color w:val="FF0000"/>
                <w:sz w:val="20"/>
              </w:rPr>
              <w:t>JAN-MAR, 201</w:t>
            </w:r>
            <w:r>
              <w:rPr>
                <w:color w:val="FF0000"/>
                <w:sz w:val="20"/>
              </w:rPr>
              <w:t>8</w:t>
            </w:r>
          </w:p>
        </w:tc>
        <w:tc>
          <w:tcPr>
            <w:tcW w:w="2955" w:type="dxa"/>
          </w:tcPr>
          <w:p w14:paraId="5214BA5D" w14:textId="77777777" w:rsidR="0082323D" w:rsidRPr="0082323D" w:rsidRDefault="0082323D" w:rsidP="007A73CB">
            <w:pPr>
              <w:pStyle w:val="ReportText"/>
              <w:ind w:left="0"/>
              <w:rPr>
                <w:color w:val="FF0000"/>
                <w:sz w:val="20"/>
              </w:rPr>
            </w:pPr>
          </w:p>
        </w:tc>
        <w:tc>
          <w:tcPr>
            <w:tcW w:w="3041" w:type="dxa"/>
          </w:tcPr>
          <w:p w14:paraId="003E7135" w14:textId="77777777" w:rsidR="0082323D" w:rsidRPr="0082323D" w:rsidRDefault="0082323D" w:rsidP="007A73CB">
            <w:pPr>
              <w:pStyle w:val="ReportText"/>
              <w:ind w:left="0"/>
              <w:rPr>
                <w:color w:val="FF0000"/>
                <w:sz w:val="20"/>
              </w:rPr>
            </w:pPr>
          </w:p>
        </w:tc>
      </w:tr>
      <w:tr w:rsidR="0082323D" w14:paraId="5F416215" w14:textId="77777777" w:rsidTr="0082323D">
        <w:tc>
          <w:tcPr>
            <w:tcW w:w="2806" w:type="dxa"/>
          </w:tcPr>
          <w:p w14:paraId="1C06BE04" w14:textId="2E308509" w:rsidR="0082323D" w:rsidRPr="0082323D" w:rsidRDefault="0082323D" w:rsidP="007A73CB">
            <w:pPr>
              <w:pStyle w:val="ReportText"/>
              <w:ind w:left="0"/>
              <w:rPr>
                <w:color w:val="FF0000"/>
                <w:sz w:val="20"/>
              </w:rPr>
            </w:pPr>
            <w:r w:rsidRPr="0082323D">
              <w:rPr>
                <w:color w:val="FF0000"/>
                <w:sz w:val="20"/>
              </w:rPr>
              <w:t>APR-JUN, 201</w:t>
            </w:r>
            <w:r>
              <w:rPr>
                <w:color w:val="FF0000"/>
                <w:sz w:val="20"/>
              </w:rPr>
              <w:t>8</w:t>
            </w:r>
          </w:p>
        </w:tc>
        <w:tc>
          <w:tcPr>
            <w:tcW w:w="2955" w:type="dxa"/>
          </w:tcPr>
          <w:p w14:paraId="49B44E95" w14:textId="77777777" w:rsidR="0082323D" w:rsidRPr="0082323D" w:rsidRDefault="0082323D" w:rsidP="007A73CB">
            <w:pPr>
              <w:pStyle w:val="ReportText"/>
              <w:ind w:left="0"/>
              <w:rPr>
                <w:color w:val="FF0000"/>
                <w:sz w:val="20"/>
              </w:rPr>
            </w:pPr>
          </w:p>
        </w:tc>
        <w:tc>
          <w:tcPr>
            <w:tcW w:w="3041" w:type="dxa"/>
          </w:tcPr>
          <w:p w14:paraId="25378DA3" w14:textId="77777777" w:rsidR="0082323D" w:rsidRPr="0082323D" w:rsidRDefault="0082323D" w:rsidP="007A73CB">
            <w:pPr>
              <w:pStyle w:val="ReportText"/>
              <w:ind w:left="0"/>
              <w:rPr>
                <w:color w:val="FF0000"/>
                <w:sz w:val="20"/>
              </w:rPr>
            </w:pPr>
          </w:p>
        </w:tc>
      </w:tr>
      <w:tr w:rsidR="0082323D" w14:paraId="39C9F24D" w14:textId="77777777" w:rsidTr="0082323D">
        <w:tc>
          <w:tcPr>
            <w:tcW w:w="2806" w:type="dxa"/>
          </w:tcPr>
          <w:p w14:paraId="1ED1DF5F" w14:textId="59FB7007" w:rsidR="0082323D" w:rsidRPr="0082323D" w:rsidRDefault="0082323D" w:rsidP="007A73CB">
            <w:pPr>
              <w:pStyle w:val="ReportText"/>
              <w:ind w:left="0"/>
              <w:rPr>
                <w:color w:val="FF0000"/>
                <w:sz w:val="20"/>
              </w:rPr>
            </w:pPr>
            <w:r w:rsidRPr="0082323D">
              <w:rPr>
                <w:color w:val="FF0000"/>
                <w:sz w:val="20"/>
              </w:rPr>
              <w:t>JUL-SEP, 201</w:t>
            </w:r>
            <w:r>
              <w:rPr>
                <w:color w:val="FF0000"/>
                <w:sz w:val="20"/>
              </w:rPr>
              <w:t>8</w:t>
            </w:r>
          </w:p>
        </w:tc>
        <w:tc>
          <w:tcPr>
            <w:tcW w:w="2955" w:type="dxa"/>
          </w:tcPr>
          <w:p w14:paraId="7472F322" w14:textId="77777777" w:rsidR="0082323D" w:rsidRPr="0082323D" w:rsidRDefault="0082323D" w:rsidP="007A73CB">
            <w:pPr>
              <w:pStyle w:val="ReportText"/>
              <w:ind w:left="0"/>
              <w:rPr>
                <w:color w:val="FF0000"/>
                <w:sz w:val="20"/>
              </w:rPr>
            </w:pPr>
          </w:p>
        </w:tc>
        <w:tc>
          <w:tcPr>
            <w:tcW w:w="3041" w:type="dxa"/>
          </w:tcPr>
          <w:p w14:paraId="78E66552" w14:textId="77777777" w:rsidR="0082323D" w:rsidRPr="0082323D" w:rsidRDefault="0082323D" w:rsidP="007A73CB">
            <w:pPr>
              <w:pStyle w:val="ReportText"/>
              <w:ind w:left="0"/>
              <w:rPr>
                <w:color w:val="FF0000"/>
                <w:sz w:val="20"/>
              </w:rPr>
            </w:pPr>
          </w:p>
        </w:tc>
      </w:tr>
      <w:tr w:rsidR="0082323D" w14:paraId="43612377" w14:textId="77777777" w:rsidTr="0082323D">
        <w:tc>
          <w:tcPr>
            <w:tcW w:w="2806" w:type="dxa"/>
          </w:tcPr>
          <w:p w14:paraId="13614306" w14:textId="57D71A3B" w:rsidR="0082323D" w:rsidRPr="0082323D" w:rsidRDefault="0082323D" w:rsidP="007A73CB">
            <w:pPr>
              <w:pStyle w:val="ReportText"/>
              <w:ind w:left="0"/>
              <w:rPr>
                <w:color w:val="FF0000"/>
                <w:sz w:val="20"/>
              </w:rPr>
            </w:pPr>
            <w:r w:rsidRPr="0082323D">
              <w:rPr>
                <w:color w:val="FF0000"/>
                <w:sz w:val="20"/>
              </w:rPr>
              <w:t>OCT-DEC, 201</w:t>
            </w:r>
            <w:r>
              <w:rPr>
                <w:color w:val="FF0000"/>
                <w:sz w:val="20"/>
              </w:rPr>
              <w:t>8</w:t>
            </w:r>
          </w:p>
        </w:tc>
        <w:tc>
          <w:tcPr>
            <w:tcW w:w="2955" w:type="dxa"/>
          </w:tcPr>
          <w:p w14:paraId="155508DC" w14:textId="77777777" w:rsidR="0082323D" w:rsidRPr="0082323D" w:rsidRDefault="0082323D" w:rsidP="007A73CB">
            <w:pPr>
              <w:pStyle w:val="ReportText"/>
              <w:ind w:left="0"/>
              <w:rPr>
                <w:color w:val="FF0000"/>
                <w:sz w:val="20"/>
              </w:rPr>
            </w:pPr>
          </w:p>
        </w:tc>
        <w:tc>
          <w:tcPr>
            <w:tcW w:w="3041" w:type="dxa"/>
          </w:tcPr>
          <w:p w14:paraId="7A41A4ED" w14:textId="77777777" w:rsidR="0082323D" w:rsidRPr="0082323D" w:rsidRDefault="0082323D" w:rsidP="007A73CB">
            <w:pPr>
              <w:pStyle w:val="ReportText"/>
              <w:ind w:left="0"/>
              <w:rPr>
                <w:color w:val="FF0000"/>
                <w:sz w:val="20"/>
              </w:rPr>
            </w:pPr>
          </w:p>
        </w:tc>
      </w:tr>
      <w:tr w:rsidR="0082323D" w14:paraId="771D8601" w14:textId="77777777" w:rsidTr="0082323D">
        <w:tc>
          <w:tcPr>
            <w:tcW w:w="2806" w:type="dxa"/>
          </w:tcPr>
          <w:p w14:paraId="009A6061" w14:textId="552BF36C" w:rsidR="0082323D" w:rsidRPr="0082323D" w:rsidRDefault="0082323D" w:rsidP="007A73CB">
            <w:pPr>
              <w:pStyle w:val="ReportText"/>
              <w:ind w:left="0"/>
              <w:rPr>
                <w:color w:val="FF0000"/>
                <w:sz w:val="20"/>
              </w:rPr>
            </w:pPr>
            <w:r w:rsidRPr="0082323D">
              <w:rPr>
                <w:color w:val="FF0000"/>
                <w:sz w:val="20"/>
              </w:rPr>
              <w:t>JAN-MAR, 201</w:t>
            </w:r>
            <w:r>
              <w:rPr>
                <w:color w:val="FF0000"/>
                <w:sz w:val="20"/>
              </w:rPr>
              <w:t>9</w:t>
            </w:r>
          </w:p>
        </w:tc>
        <w:tc>
          <w:tcPr>
            <w:tcW w:w="2955" w:type="dxa"/>
          </w:tcPr>
          <w:p w14:paraId="3D701C0A" w14:textId="77777777" w:rsidR="0082323D" w:rsidRPr="0082323D" w:rsidRDefault="0082323D" w:rsidP="007A73CB">
            <w:pPr>
              <w:pStyle w:val="ReportText"/>
              <w:ind w:left="0"/>
              <w:rPr>
                <w:color w:val="FF0000"/>
                <w:sz w:val="20"/>
              </w:rPr>
            </w:pPr>
          </w:p>
        </w:tc>
        <w:tc>
          <w:tcPr>
            <w:tcW w:w="3041" w:type="dxa"/>
          </w:tcPr>
          <w:p w14:paraId="10F08B52" w14:textId="77777777" w:rsidR="0082323D" w:rsidRPr="0082323D" w:rsidRDefault="0082323D" w:rsidP="007A73CB">
            <w:pPr>
              <w:pStyle w:val="ReportText"/>
              <w:ind w:left="0"/>
              <w:rPr>
                <w:color w:val="FF0000"/>
                <w:sz w:val="20"/>
              </w:rPr>
            </w:pPr>
          </w:p>
        </w:tc>
      </w:tr>
      <w:tr w:rsidR="0082323D" w14:paraId="4AF094E1" w14:textId="77777777" w:rsidTr="0082323D">
        <w:tc>
          <w:tcPr>
            <w:tcW w:w="2806" w:type="dxa"/>
          </w:tcPr>
          <w:p w14:paraId="24937C2F" w14:textId="632B36F4" w:rsidR="0082323D" w:rsidRPr="0082323D" w:rsidRDefault="0082323D" w:rsidP="007A73CB">
            <w:pPr>
              <w:pStyle w:val="ReportText"/>
              <w:ind w:left="0"/>
              <w:rPr>
                <w:color w:val="FF0000"/>
                <w:sz w:val="20"/>
              </w:rPr>
            </w:pPr>
            <w:r w:rsidRPr="0082323D">
              <w:rPr>
                <w:color w:val="FF0000"/>
                <w:sz w:val="20"/>
              </w:rPr>
              <w:t>APR-JUN, 201</w:t>
            </w:r>
            <w:r>
              <w:rPr>
                <w:color w:val="FF0000"/>
                <w:sz w:val="20"/>
              </w:rPr>
              <w:t>9</w:t>
            </w:r>
          </w:p>
        </w:tc>
        <w:tc>
          <w:tcPr>
            <w:tcW w:w="2955" w:type="dxa"/>
          </w:tcPr>
          <w:p w14:paraId="490FE9DF" w14:textId="77777777" w:rsidR="0082323D" w:rsidRPr="0082323D" w:rsidRDefault="0082323D" w:rsidP="007A73CB">
            <w:pPr>
              <w:pStyle w:val="ReportText"/>
              <w:ind w:left="0"/>
              <w:rPr>
                <w:color w:val="FF0000"/>
                <w:sz w:val="20"/>
              </w:rPr>
            </w:pPr>
          </w:p>
        </w:tc>
        <w:tc>
          <w:tcPr>
            <w:tcW w:w="3041" w:type="dxa"/>
          </w:tcPr>
          <w:p w14:paraId="028BDED7" w14:textId="77777777" w:rsidR="0082323D" w:rsidRPr="0082323D" w:rsidRDefault="0082323D" w:rsidP="007A73CB">
            <w:pPr>
              <w:pStyle w:val="ReportText"/>
              <w:ind w:left="0"/>
              <w:rPr>
                <w:color w:val="FF0000"/>
                <w:sz w:val="20"/>
              </w:rPr>
            </w:pPr>
          </w:p>
        </w:tc>
      </w:tr>
      <w:tr w:rsidR="0082323D" w14:paraId="70841D02" w14:textId="77777777" w:rsidTr="0082323D">
        <w:tc>
          <w:tcPr>
            <w:tcW w:w="2806" w:type="dxa"/>
          </w:tcPr>
          <w:p w14:paraId="0A8C4D1E" w14:textId="5F7D69A6" w:rsidR="0082323D" w:rsidRPr="0082323D" w:rsidRDefault="0082323D" w:rsidP="007A73CB">
            <w:pPr>
              <w:pStyle w:val="ReportText"/>
              <w:ind w:left="0"/>
              <w:rPr>
                <w:color w:val="FF0000"/>
                <w:sz w:val="20"/>
              </w:rPr>
            </w:pPr>
            <w:r w:rsidRPr="0082323D">
              <w:rPr>
                <w:color w:val="FF0000"/>
                <w:sz w:val="20"/>
              </w:rPr>
              <w:t>JUL-SEP, 201</w:t>
            </w:r>
            <w:r>
              <w:rPr>
                <w:color w:val="FF0000"/>
                <w:sz w:val="20"/>
              </w:rPr>
              <w:t>9</w:t>
            </w:r>
          </w:p>
        </w:tc>
        <w:tc>
          <w:tcPr>
            <w:tcW w:w="2955" w:type="dxa"/>
          </w:tcPr>
          <w:p w14:paraId="4377260E" w14:textId="77777777" w:rsidR="0082323D" w:rsidRPr="0082323D" w:rsidRDefault="0082323D" w:rsidP="007A73CB">
            <w:pPr>
              <w:pStyle w:val="ReportText"/>
              <w:ind w:left="0"/>
              <w:rPr>
                <w:color w:val="FF0000"/>
                <w:sz w:val="20"/>
              </w:rPr>
            </w:pPr>
          </w:p>
        </w:tc>
        <w:tc>
          <w:tcPr>
            <w:tcW w:w="3041" w:type="dxa"/>
          </w:tcPr>
          <w:p w14:paraId="4CFBBCBA" w14:textId="77777777" w:rsidR="0082323D" w:rsidRPr="0082323D" w:rsidRDefault="0082323D" w:rsidP="007A73CB">
            <w:pPr>
              <w:pStyle w:val="ReportText"/>
              <w:ind w:left="0"/>
              <w:rPr>
                <w:color w:val="FF0000"/>
                <w:sz w:val="20"/>
              </w:rPr>
            </w:pPr>
          </w:p>
        </w:tc>
      </w:tr>
    </w:tbl>
    <w:p w14:paraId="74B30A35" w14:textId="77777777" w:rsidR="0082323D" w:rsidRDefault="0082323D" w:rsidP="00E5392E">
      <w:pPr>
        <w:pStyle w:val="ReportText"/>
        <w:ind w:left="0"/>
        <w:jc w:val="both"/>
        <w:rPr>
          <w:color w:val="FF0000"/>
        </w:rPr>
      </w:pPr>
    </w:p>
    <w:p w14:paraId="25AD77F1" w14:textId="2D0F67DC" w:rsidR="00F83AA3" w:rsidRPr="00F83AA3" w:rsidRDefault="00F83AA3" w:rsidP="007A73CB">
      <w:pPr>
        <w:pStyle w:val="ReportText"/>
        <w:jc w:val="both"/>
        <w:rPr>
          <w:color w:val="FF0000"/>
        </w:rPr>
      </w:pPr>
      <w:r w:rsidRPr="00F83AA3">
        <w:rPr>
          <w:color w:val="FF0000"/>
        </w:rPr>
        <w:t>[Positron injection scheme</w:t>
      </w:r>
      <w:r w:rsidR="00C64697">
        <w:rPr>
          <w:color w:val="FF0000"/>
        </w:rPr>
        <w:t xml:space="preserve"> –</w:t>
      </w:r>
      <w:r w:rsidRPr="00F83AA3">
        <w:rPr>
          <w:color w:val="FF0000"/>
        </w:rPr>
        <w:t xml:space="preserve"> </w:t>
      </w:r>
      <w:proofErr w:type="spellStart"/>
      <w:r w:rsidRPr="00F83AA3">
        <w:rPr>
          <w:color w:val="FF0000"/>
        </w:rPr>
        <w:t>Fanglei</w:t>
      </w:r>
      <w:proofErr w:type="spellEnd"/>
      <w:r w:rsidRPr="00F83AA3">
        <w:rPr>
          <w:color w:val="FF0000"/>
        </w:rPr>
        <w:t xml:space="preserve"> and </w:t>
      </w:r>
      <w:proofErr w:type="spellStart"/>
      <w:r w:rsidRPr="00F83AA3">
        <w:rPr>
          <w:color w:val="FF0000"/>
        </w:rPr>
        <w:t>Jiquan</w:t>
      </w:r>
      <w:proofErr w:type="spellEnd"/>
      <w:r w:rsidRPr="00F83AA3">
        <w:rPr>
          <w:color w:val="FF0000"/>
        </w:rPr>
        <w:t>]</w:t>
      </w:r>
    </w:p>
    <w:p w14:paraId="2A89BD3E" w14:textId="2F76D9F3" w:rsidR="003750AE" w:rsidRPr="00424FEF" w:rsidRDefault="00C64697" w:rsidP="00C64697">
      <w:pPr>
        <w:pStyle w:val="ReportText"/>
        <w:jc w:val="both"/>
      </w:pPr>
      <w:r>
        <w:t>Below we describe the individual component of the polarized positron production system</w:t>
      </w:r>
      <w:r w:rsidR="00424FEF">
        <w:t>.</w:t>
      </w:r>
    </w:p>
    <w:p w14:paraId="6C6C5100" w14:textId="3A8D26B2" w:rsidR="00C64697" w:rsidRDefault="00C64697" w:rsidP="00C64697">
      <w:pPr>
        <w:pStyle w:val="ReportText"/>
        <w:numPr>
          <w:ilvl w:val="0"/>
          <w:numId w:val="33"/>
        </w:numPr>
        <w:jc w:val="both"/>
      </w:pPr>
      <w:r>
        <w:t>Polarized Electron Injector</w:t>
      </w:r>
    </w:p>
    <w:p w14:paraId="08906E5C" w14:textId="65F723C7" w:rsidR="00424FEF" w:rsidRDefault="00C64697" w:rsidP="00C64697">
      <w:pPr>
        <w:pStyle w:val="ReportText"/>
        <w:jc w:val="both"/>
        <w:rPr>
          <w:color w:val="FF0000"/>
        </w:rPr>
      </w:pPr>
      <w:r>
        <w:rPr>
          <w:color w:val="FF0000"/>
        </w:rPr>
        <w:t>[Brief description of the polarized gun – Joe]</w:t>
      </w:r>
    </w:p>
    <w:p w14:paraId="0BD42E0B" w14:textId="624837D3" w:rsidR="00C64697" w:rsidRPr="00C64697" w:rsidRDefault="00C64697" w:rsidP="00C64697">
      <w:pPr>
        <w:pStyle w:val="ReportText"/>
        <w:jc w:val="both"/>
      </w:pPr>
      <w:r>
        <w:t xml:space="preserve">The preliminary scheme shown in Fig. 2 assumes that the gun operates at </w:t>
      </w:r>
      <w:r w:rsidR="00415907">
        <w:t>22.7</w:t>
      </w:r>
      <w:r>
        <w:t> MHz necessary for injection into the 476 MHz electron collider ring with an average current of 1 mA. This is to be demonstrated and optimized experimentally.</w:t>
      </w:r>
    </w:p>
    <w:p w14:paraId="27E67F90" w14:textId="77777777" w:rsidR="00424FEF" w:rsidRDefault="00424FEF" w:rsidP="00424FEF">
      <w:pPr>
        <w:pStyle w:val="ReportText"/>
        <w:numPr>
          <w:ilvl w:val="0"/>
          <w:numId w:val="33"/>
        </w:numPr>
        <w:jc w:val="both"/>
      </w:pPr>
      <w:r>
        <w:t>Accumulator Ring</w:t>
      </w:r>
    </w:p>
    <w:p w14:paraId="50B87D5F" w14:textId="5E30F820" w:rsidR="00424FEF" w:rsidRDefault="00E452E2" w:rsidP="00C64697">
      <w:pPr>
        <w:pStyle w:val="ReportText"/>
        <w:jc w:val="both"/>
      </w:pPr>
      <w:r>
        <w:t xml:space="preserve">Synchronization of </w:t>
      </w:r>
      <w:r>
        <w:t xml:space="preserve">the accumulator ring </w:t>
      </w:r>
      <w:r>
        <w:t>with the electron source requires that the ring</w:t>
      </w:r>
      <w:r w:rsidR="00415907" w:rsidRPr="00415907">
        <w:t xml:space="preserve"> circumference </w:t>
      </w:r>
      <w:r>
        <w:t>is</w:t>
      </w:r>
      <w:r w:rsidR="00415907">
        <w:t xml:space="preserve"> an integer number of bunch spacings </w:t>
      </w:r>
      <w:r>
        <w:t xml:space="preserve">at the source. The scheme shown in Fig. 2 assumes </w:t>
      </w:r>
      <w:r w:rsidR="000018D3">
        <w:t xml:space="preserve">the ring circumference of two bunch spacings or, in other words, a ring harmonic number of 2 at 22.7 </w:t>
      </w:r>
      <w:proofErr w:type="spellStart"/>
      <w:r w:rsidR="000018D3">
        <w:t>MHz.</w:t>
      </w:r>
      <w:proofErr w:type="spellEnd"/>
      <w:r w:rsidR="000018D3">
        <w:t xml:space="preserve"> This gives a ring circumference of about 26.5 m. Increasing the ring circumference helps lower the duty factor but, of course, incurs a higher cost.</w:t>
      </w:r>
    </w:p>
    <w:p w14:paraId="17ABC1F6" w14:textId="3AEF23B4" w:rsidR="000018D3" w:rsidRDefault="000018D3" w:rsidP="00C64697">
      <w:pPr>
        <w:pStyle w:val="ReportText"/>
        <w:jc w:val="both"/>
      </w:pPr>
      <w:r>
        <w:t xml:space="preserve">To </w:t>
      </w:r>
      <w:r w:rsidR="006A70F3">
        <w:t>preserve</w:t>
      </w:r>
      <w:r>
        <w:t xml:space="preserve"> the polarization of the injected beam, the ring is shaped as figure 8. In a racetrack, the </w:t>
      </w:r>
      <w:r w:rsidR="006A70F3">
        <w:t>polarization</w:t>
      </w:r>
      <w:r>
        <w:t xml:space="preserve"> of the circulating beam would undergo a rotation on each turn </w:t>
      </w:r>
      <w:r w:rsidR="006A70F3">
        <w:t>misaligning it with the injected beam’s polarization. If needed spin stabilization can be provided by a small solenoid. If considering solenoidal focusing of the circulating beam, which seems to be a good option for the optics design of such a ring, one has to compensate the spin effect of the focusing solenoids, for example, by using them in opposite-field pairs.</w:t>
      </w:r>
    </w:p>
    <w:p w14:paraId="6F4B6859" w14:textId="77777777" w:rsidR="006A70F3" w:rsidRPr="00415907" w:rsidRDefault="006A70F3" w:rsidP="00C64697">
      <w:pPr>
        <w:pStyle w:val="ReportText"/>
        <w:jc w:val="both"/>
      </w:pPr>
      <w:bookmarkStart w:id="5" w:name="_GoBack"/>
      <w:bookmarkEnd w:id="5"/>
    </w:p>
    <w:p w14:paraId="50AE78FB" w14:textId="77777777" w:rsidR="00424FEF" w:rsidRDefault="00424FEF" w:rsidP="00424FEF">
      <w:pPr>
        <w:pStyle w:val="ReportText"/>
        <w:numPr>
          <w:ilvl w:val="0"/>
          <w:numId w:val="33"/>
        </w:numPr>
        <w:jc w:val="both"/>
      </w:pPr>
      <w:r>
        <w:t>Polarized Positron Source</w:t>
      </w:r>
    </w:p>
    <w:p w14:paraId="102800C8" w14:textId="211127BC" w:rsidR="00424FEF" w:rsidRPr="00254840" w:rsidRDefault="00C64697" w:rsidP="00C64697">
      <w:pPr>
        <w:pStyle w:val="ReportText"/>
        <w:jc w:val="both"/>
        <w:rPr>
          <w:color w:val="FF0000"/>
        </w:rPr>
      </w:pPr>
      <w:r w:rsidRPr="00254840">
        <w:rPr>
          <w:color w:val="FF0000"/>
        </w:rPr>
        <w:t xml:space="preserve">[Description of the target region design – </w:t>
      </w:r>
      <w:proofErr w:type="spellStart"/>
      <w:r w:rsidRPr="00254840">
        <w:rPr>
          <w:color w:val="FF0000"/>
        </w:rPr>
        <w:t>Vasiliy</w:t>
      </w:r>
      <w:proofErr w:type="spellEnd"/>
      <w:r w:rsidRPr="00254840">
        <w:rPr>
          <w:color w:val="FF0000"/>
        </w:rPr>
        <w:t>]</w:t>
      </w:r>
    </w:p>
    <w:p w14:paraId="2A2E2BBE" w14:textId="4B6F8BB5" w:rsidR="00C64697" w:rsidRDefault="00254840" w:rsidP="00C64697">
      <w:pPr>
        <w:pStyle w:val="ReportText"/>
        <w:jc w:val="both"/>
      </w:pPr>
      <w:r>
        <w:t>Risk mitigation</w:t>
      </w:r>
    </w:p>
    <w:p w14:paraId="7419ADFB" w14:textId="6F5B12AE" w:rsidR="00254840" w:rsidRPr="00254840" w:rsidRDefault="00254840" w:rsidP="00C64697">
      <w:pPr>
        <w:pStyle w:val="ReportText"/>
        <w:jc w:val="both"/>
        <w:rPr>
          <w:color w:val="FF0000"/>
        </w:rPr>
      </w:pPr>
      <w:r>
        <w:rPr>
          <w:color w:val="FF0000"/>
        </w:rPr>
        <w:t xml:space="preserve">[Brief description of the alternative design – </w:t>
      </w:r>
      <w:proofErr w:type="spellStart"/>
      <w:r>
        <w:rPr>
          <w:color w:val="FF0000"/>
        </w:rPr>
        <w:t>Vasiliy</w:t>
      </w:r>
      <w:proofErr w:type="spellEnd"/>
      <w:r>
        <w:rPr>
          <w:color w:val="FF0000"/>
        </w:rPr>
        <w:t>]</w:t>
      </w:r>
    </w:p>
    <w:p w14:paraId="4B2D6B45" w14:textId="392002B0" w:rsidR="00E5392E" w:rsidRDefault="008F78D2" w:rsidP="00E5392E">
      <w:pPr>
        <w:pStyle w:val="Heading2"/>
      </w:pPr>
      <w:r w:rsidRPr="008441C0">
        <w:t xml:space="preserve">Specific Location </w:t>
      </w:r>
      <w:r w:rsidR="008441C0">
        <w:t>of Work</w:t>
      </w:r>
    </w:p>
    <w:p w14:paraId="5382CD99" w14:textId="6FF928CD" w:rsidR="003750AE" w:rsidRDefault="00E5392E" w:rsidP="00E5392E">
      <w:pPr>
        <w:pStyle w:val="ReportText"/>
        <w:ind w:firstLine="378"/>
        <w:jc w:val="both"/>
      </w:pPr>
      <w:r>
        <w:t>The work will be performed at Jefferson Lab</w:t>
      </w:r>
      <w:r w:rsidRPr="00E5392E">
        <w:t xml:space="preserve">.  </w:t>
      </w:r>
      <w:r w:rsidR="00AD2F13" w:rsidRPr="00E5392E">
        <w:t xml:space="preserve"> </w:t>
      </w:r>
      <w:r>
        <w:t xml:space="preserve">For the purpose of the proposal we imagine to stage experiment tests at the Upgrade Injector Test Facility (UITF), however, these can be recast, for example, at LERF if </w:t>
      </w:r>
      <w:r w:rsidR="00A63101">
        <w:t>practical</w:t>
      </w:r>
      <w:r>
        <w:t xml:space="preserve">.  </w:t>
      </w:r>
      <w:r w:rsidR="00A63101">
        <w:t>While tests will be performed at one lab area</w:t>
      </w:r>
      <w:r>
        <w:t>, we intend to offer a pre-conceptual design that may be staged at CEBAF, LERF or green-field.</w:t>
      </w:r>
    </w:p>
    <w:p w14:paraId="42108BB1" w14:textId="12CD74BC" w:rsidR="006E4FE1" w:rsidRPr="00E5392E" w:rsidRDefault="006E4FE1" w:rsidP="00E5392E">
      <w:pPr>
        <w:pStyle w:val="ReportText"/>
        <w:ind w:firstLine="378"/>
        <w:jc w:val="both"/>
      </w:pPr>
      <w:r>
        <w:t xml:space="preserve">We anticipate collaboration with </w:t>
      </w:r>
      <w:proofErr w:type="spellStart"/>
      <w:r>
        <w:t>Niowave</w:t>
      </w:r>
      <w:proofErr w:type="spellEnd"/>
      <w:r>
        <w:t xml:space="preserve"> Inc., to consider the integration of a high power radiation they are developing as a suitable pair-creation target.  We intend to consider their target in simulation, and may consider an integrated beam test at Jefferson Lab.  This outcome would possibly require a trip to </w:t>
      </w:r>
      <w:proofErr w:type="spellStart"/>
      <w:r>
        <w:t>Niowave</w:t>
      </w:r>
      <w:proofErr w:type="spellEnd"/>
      <w:r>
        <w:t xml:space="preserve"> to plan and coordinate the activity.</w:t>
      </w:r>
    </w:p>
    <w:p w14:paraId="5C163C13" w14:textId="77777777" w:rsidR="008F78D2" w:rsidRPr="008441C0" w:rsidRDefault="008F78D2" w:rsidP="0072637D">
      <w:pPr>
        <w:pStyle w:val="Heading2"/>
      </w:pPr>
      <w:r w:rsidRPr="008441C0">
        <w:t>Anticipated Outcomes/Results</w:t>
      </w:r>
    </w:p>
    <w:p w14:paraId="3BED57EC" w14:textId="77777777" w:rsidR="00FE0176" w:rsidRDefault="00AB5476" w:rsidP="00964BA9">
      <w:pPr>
        <w:pStyle w:val="ReportText"/>
        <w:spacing w:before="0" w:after="0"/>
        <w:ind w:left="720" w:firstLine="432"/>
        <w:jc w:val="both"/>
      </w:pPr>
      <w:r>
        <w:t>The</w:t>
      </w:r>
      <w:r w:rsidRPr="00A917A3">
        <w:t xml:space="preserve"> ultimate deliverable of this proposal is </w:t>
      </w:r>
      <w:r>
        <w:t>a pre-conceptual design of a polarized positron injector for JLEIC.  Three critical areas are addressed, a) 10 MeV low-frequency</w:t>
      </w:r>
      <w:r w:rsidR="00964BA9">
        <w:t>,</w:t>
      </w:r>
      <w:r>
        <w:t xml:space="preserve"> high-charge polarized e- injector, b) polarized electron accumulator/extraction figure-8 ring, and c) polarized pair-creation source with efficient collection of </w:t>
      </w:r>
      <w:proofErr w:type="spellStart"/>
      <w:r>
        <w:t>c</w:t>
      </w:r>
      <w:r w:rsidR="00FE0176">
        <w:t>w</w:t>
      </w:r>
      <w:proofErr w:type="spellEnd"/>
      <w:r w:rsidR="00FE0176">
        <w:t>-MeV polarized positron beam.</w:t>
      </w:r>
    </w:p>
    <w:p w14:paraId="59EE7D08" w14:textId="77777777" w:rsidR="00FE0176" w:rsidRDefault="00FE0176" w:rsidP="00964BA9">
      <w:pPr>
        <w:pStyle w:val="ReportText"/>
        <w:spacing w:before="0" w:after="0"/>
        <w:ind w:left="720" w:firstLine="432"/>
        <w:jc w:val="both"/>
      </w:pPr>
      <w:r>
        <w:t>Primarily, the design effort will address the efficient conversion of polarized electron beam power to a quality positron beam that may be accelerated to higher energy and for JLEIC injection.  The design goal specifications will be motivated by a physics case for a positron-ion collisions at JLEIC, but consideration will also be given to [polarized] positron beams, for example, at CEBAF for the 12 GeV Nuclear Physics Program or LERF for a Slow Positron Program.</w:t>
      </w:r>
    </w:p>
    <w:p w14:paraId="6A8526FA" w14:textId="1945AEC1" w:rsidR="00964BA9" w:rsidRDefault="00AB5476" w:rsidP="00FE0176">
      <w:pPr>
        <w:pStyle w:val="ReportText"/>
        <w:spacing w:before="0" w:after="0"/>
        <w:ind w:left="720" w:firstLine="432"/>
        <w:jc w:val="both"/>
      </w:pPr>
      <w:r>
        <w:t>Explicit tests to benchmark capabilities for each of these sub-systems are presented with the aim to experimentally test some or all of these as the funding profile allows.</w:t>
      </w:r>
      <w:r w:rsidR="00964BA9">
        <w:t xml:space="preserve"> </w:t>
      </w:r>
      <w:r w:rsidR="00FE0176">
        <w:t xml:space="preserve">  Specifically, the following are meant:</w:t>
      </w:r>
    </w:p>
    <w:p w14:paraId="029ADBA2" w14:textId="4063013D" w:rsidR="00964BA9" w:rsidRDefault="00964BA9" w:rsidP="00964BA9">
      <w:pPr>
        <w:pStyle w:val="ReportText"/>
        <w:numPr>
          <w:ilvl w:val="0"/>
          <w:numId w:val="43"/>
        </w:numPr>
        <w:spacing w:before="0" w:after="0"/>
        <w:jc w:val="both"/>
      </w:pPr>
      <w:r>
        <w:t xml:space="preserve">Polarized electron source (P&gt;80%) operating at high voltage (&gt;300 kV) with low repetition rate (&lt;100 MHz), high bunch charge (&gt;1 </w:t>
      </w:r>
      <w:proofErr w:type="spellStart"/>
      <w:r>
        <w:t>pC</w:t>
      </w:r>
      <w:proofErr w:type="spellEnd"/>
      <w:r>
        <w:t>) with good operating lifetime (&gt;200C) at high average current (&gt;1 mA)</w:t>
      </w:r>
    </w:p>
    <w:p w14:paraId="7B43330D" w14:textId="5776FEA7" w:rsidR="00123896" w:rsidRDefault="00123896" w:rsidP="00964BA9">
      <w:pPr>
        <w:pStyle w:val="ReportText"/>
        <w:numPr>
          <w:ilvl w:val="0"/>
          <w:numId w:val="43"/>
        </w:numPr>
        <w:spacing w:before="0" w:after="0"/>
        <w:jc w:val="both"/>
      </w:pPr>
      <w:r>
        <w:t>Optimized parameters for acceleration of bunch train to ~10 MeV</w:t>
      </w:r>
    </w:p>
    <w:p w14:paraId="4D80208B" w14:textId="4137AD57" w:rsidR="00964BA9" w:rsidRDefault="00964BA9" w:rsidP="00964BA9">
      <w:pPr>
        <w:pStyle w:val="ReportText"/>
        <w:numPr>
          <w:ilvl w:val="0"/>
          <w:numId w:val="43"/>
        </w:numPr>
        <w:spacing w:before="0" w:after="0"/>
        <w:jc w:val="both"/>
      </w:pPr>
      <w:r>
        <w:t xml:space="preserve">Electron accumulation ring with high gain (&gt;100), preservation of polarization in figure-8 constructions (P&gt;80%), </w:t>
      </w:r>
      <w:r w:rsidR="00123896">
        <w:t>and suitable injection/extraction (&lt;100 ns)</w:t>
      </w:r>
    </w:p>
    <w:p w14:paraId="0F931564" w14:textId="4FCA346C" w:rsidR="00964BA9" w:rsidRDefault="00123896" w:rsidP="00123896">
      <w:pPr>
        <w:pStyle w:val="ReportText"/>
        <w:numPr>
          <w:ilvl w:val="0"/>
          <w:numId w:val="43"/>
        </w:numPr>
        <w:spacing w:before="0" w:after="0"/>
        <w:jc w:val="both"/>
      </w:pPr>
      <w:proofErr w:type="spellStart"/>
      <w:r>
        <w:t>PEPPo</w:t>
      </w:r>
      <w:proofErr w:type="spellEnd"/>
      <w:r>
        <w:t xml:space="preserve"> pair-creation target with collection optimized for final yield, polarization, emittance, momentum spread, and bunch length, and bunch train structure</w:t>
      </w:r>
    </w:p>
    <w:p w14:paraId="08DD00B8" w14:textId="6CE60745" w:rsidR="00AB5476" w:rsidRDefault="00FE0176" w:rsidP="00FE0176">
      <w:pPr>
        <w:pStyle w:val="ReportText"/>
        <w:spacing w:before="0" w:after="0"/>
        <w:ind w:left="720" w:firstLine="432"/>
        <w:jc w:val="both"/>
      </w:pPr>
      <w:r>
        <w:t xml:space="preserve">Those tests that are not performed within this project, can be proposed subsequent to, and guided by, this LDRD.  </w:t>
      </w:r>
      <w:r w:rsidR="00AB5476">
        <w:t>The report will conclude with recommendations on how one may proceed toward a Conceptual Design Report to the DOE, particularly highlighting the engineering, development and risks associated with the effort.</w:t>
      </w:r>
      <w:r w:rsidR="00AB5476" w:rsidRPr="0044185E">
        <w:t xml:space="preserve"> </w:t>
      </w:r>
      <w:r w:rsidR="00AB5476">
        <w:t>As stated earlier, we</w:t>
      </w:r>
      <w:r w:rsidR="00AB5476" w:rsidRPr="000D0F7A">
        <w:t xml:space="preserve"> believe this proposal is well aligned to the Jefferson Lab Strategic Plan and highly compatible with LDRD funding criteria, by </w:t>
      </w:r>
      <w:r w:rsidR="00AB5476" w:rsidRPr="002C6432">
        <w:rPr>
          <w:i/>
        </w:rPr>
        <w:t>exploring a new avenue for future Nuclear Physics at Jefferson Lab</w:t>
      </w:r>
      <w:r w:rsidR="00AB5476">
        <w:t>.</w:t>
      </w:r>
    </w:p>
    <w:p w14:paraId="64306A68" w14:textId="4FB1DE26" w:rsidR="008D793D" w:rsidRDefault="008D793D" w:rsidP="00AB5476">
      <w:pPr>
        <w:pStyle w:val="ReportText"/>
        <w:rPr>
          <w:rFonts w:ascii="Arial" w:hAnsi="Arial"/>
          <w:b/>
          <w:sz w:val="40"/>
        </w:rPr>
      </w:pPr>
    </w:p>
    <w:p w14:paraId="4334AC3A" w14:textId="001FEF6A" w:rsidR="008F78D2" w:rsidRPr="008441C0" w:rsidRDefault="008F78D2" w:rsidP="0072637D">
      <w:pPr>
        <w:pStyle w:val="Heading1"/>
      </w:pPr>
      <w:r w:rsidRPr="008441C0">
        <w:t>VITA (</w:t>
      </w:r>
      <w:r w:rsidR="00EE249C" w:rsidRPr="008441C0">
        <w:t>Lead Scientist</w:t>
      </w:r>
      <w:r w:rsidRPr="008441C0">
        <w:t>)</w:t>
      </w:r>
    </w:p>
    <w:p w14:paraId="2C68A11F" w14:textId="329FBDFC" w:rsidR="008D793D" w:rsidRPr="009D2D1C" w:rsidRDefault="00E5411C" w:rsidP="008D793D">
      <w:pPr>
        <w:tabs>
          <w:tab w:val="left" w:pos="432"/>
        </w:tabs>
        <w:jc w:val="center"/>
        <w:rPr>
          <w:rFonts w:asciiTheme="minorBidi" w:hAnsiTheme="minorBidi" w:cstheme="minorBidi"/>
          <w:b/>
          <w:bCs/>
        </w:rPr>
      </w:pPr>
      <w:bookmarkStart w:id="6" w:name="OLE_LINK1"/>
      <w:bookmarkStart w:id="7" w:name="OLE_LINK2"/>
      <w:r>
        <w:rPr>
          <w:rFonts w:asciiTheme="minorBidi" w:hAnsiTheme="minorBidi" w:cstheme="minorBidi"/>
          <w:b/>
          <w:bCs/>
        </w:rPr>
        <w:t>Dr. J</w:t>
      </w:r>
      <w:r w:rsidR="008D793D">
        <w:rPr>
          <w:rFonts w:asciiTheme="minorBidi" w:hAnsiTheme="minorBidi" w:cstheme="minorBidi"/>
          <w:b/>
          <w:bCs/>
        </w:rPr>
        <w:t>OSEPH GRAMES</w:t>
      </w:r>
    </w:p>
    <w:p w14:paraId="44F9F6A2" w14:textId="77777777" w:rsidR="008D793D" w:rsidRPr="009D2D1C" w:rsidRDefault="008D793D" w:rsidP="008D793D">
      <w:pPr>
        <w:tabs>
          <w:tab w:val="left" w:pos="432"/>
        </w:tabs>
        <w:jc w:val="center"/>
        <w:rPr>
          <w:rFonts w:asciiTheme="minorBidi" w:hAnsiTheme="minorBidi" w:cstheme="minorBidi"/>
          <w:b/>
          <w:bCs/>
        </w:rPr>
      </w:pPr>
      <w:r w:rsidRPr="009D2D1C">
        <w:rPr>
          <w:rFonts w:asciiTheme="minorBidi" w:hAnsiTheme="minorBidi" w:cstheme="minorBidi"/>
          <w:b/>
          <w:bCs/>
        </w:rPr>
        <w:t xml:space="preserve">Thomas Jefferson National Accelerator Facility </w:t>
      </w:r>
    </w:p>
    <w:p w14:paraId="44776C8F" w14:textId="77777777" w:rsidR="008D793D" w:rsidRPr="009D2D1C" w:rsidRDefault="008D793D" w:rsidP="008D793D">
      <w:pPr>
        <w:tabs>
          <w:tab w:val="left" w:pos="432"/>
        </w:tabs>
        <w:jc w:val="center"/>
        <w:rPr>
          <w:rFonts w:asciiTheme="minorBidi" w:hAnsiTheme="minorBidi" w:cstheme="minorBidi"/>
          <w:b/>
          <w:bCs/>
        </w:rPr>
      </w:pPr>
      <w:r w:rsidRPr="009D2D1C">
        <w:rPr>
          <w:rFonts w:asciiTheme="minorBidi" w:hAnsiTheme="minorBidi" w:cstheme="minorBidi"/>
          <w:b/>
          <w:bCs/>
        </w:rPr>
        <w:t>Newport News, VA 23606</w:t>
      </w:r>
    </w:p>
    <w:p w14:paraId="348C7D45" w14:textId="77777777" w:rsidR="008D793D" w:rsidRPr="009D2D1C" w:rsidRDefault="008D793D" w:rsidP="008D793D">
      <w:pPr>
        <w:tabs>
          <w:tab w:val="left" w:pos="432"/>
        </w:tabs>
        <w:rPr>
          <w:rFonts w:asciiTheme="minorBidi" w:hAnsiTheme="minorBidi" w:cstheme="minorBidi"/>
          <w:b/>
          <w:bCs/>
        </w:rPr>
      </w:pPr>
    </w:p>
    <w:p w14:paraId="0CAE994F" w14:textId="77777777" w:rsidR="008D793D" w:rsidRPr="009D2D1C" w:rsidRDefault="008D793D" w:rsidP="008D793D">
      <w:pPr>
        <w:tabs>
          <w:tab w:val="left" w:pos="432"/>
        </w:tabs>
        <w:ind w:firstLine="0"/>
        <w:rPr>
          <w:rFonts w:asciiTheme="minorBidi" w:hAnsiTheme="minorBidi" w:cstheme="minorBidi"/>
        </w:rPr>
      </w:pPr>
      <w:r w:rsidRPr="009D2D1C">
        <w:rPr>
          <w:rFonts w:asciiTheme="minorBidi" w:hAnsiTheme="minorBidi" w:cstheme="minorBidi"/>
          <w:b/>
          <w:bCs/>
        </w:rPr>
        <w:t xml:space="preserve">Office Phone: </w:t>
      </w:r>
      <w:r w:rsidRPr="009D2D1C">
        <w:rPr>
          <w:rFonts w:asciiTheme="minorBidi" w:hAnsiTheme="minorBidi" w:cstheme="minorBidi"/>
        </w:rPr>
        <w:t>(757) 269-</w:t>
      </w:r>
      <w:r>
        <w:rPr>
          <w:rFonts w:asciiTheme="minorBidi" w:hAnsiTheme="minorBidi" w:cstheme="minorBidi"/>
        </w:rPr>
        <w:t>7097</w:t>
      </w:r>
      <w:r w:rsidRPr="009D2D1C">
        <w:rPr>
          <w:rFonts w:asciiTheme="minorBidi" w:hAnsiTheme="minorBidi" w:cstheme="minorBidi"/>
        </w:rPr>
        <w:tab/>
      </w:r>
      <w:r w:rsidRPr="009D2D1C">
        <w:rPr>
          <w:rFonts w:asciiTheme="minorBidi" w:hAnsiTheme="minorBidi" w:cstheme="minorBidi"/>
        </w:rPr>
        <w:tab/>
      </w:r>
      <w:r w:rsidRPr="009D2D1C">
        <w:rPr>
          <w:rFonts w:asciiTheme="minorBidi" w:hAnsiTheme="minorBidi" w:cstheme="minorBidi"/>
        </w:rPr>
        <w:tab/>
      </w:r>
      <w:r w:rsidRPr="009D2D1C">
        <w:rPr>
          <w:rFonts w:asciiTheme="minorBidi" w:hAnsiTheme="minorBidi" w:cstheme="minorBidi"/>
          <w:b/>
          <w:bCs/>
        </w:rPr>
        <w:t xml:space="preserve">e-mail: </w:t>
      </w:r>
      <w:r>
        <w:rPr>
          <w:rFonts w:asciiTheme="minorBidi" w:hAnsiTheme="minorBidi" w:cstheme="minorBidi"/>
        </w:rPr>
        <w:t>grames</w:t>
      </w:r>
      <w:r w:rsidRPr="009D2D1C">
        <w:rPr>
          <w:rFonts w:asciiTheme="minorBidi" w:hAnsiTheme="minorBidi" w:cstheme="minorBidi"/>
        </w:rPr>
        <w:t>@jlab.org</w:t>
      </w:r>
    </w:p>
    <w:p w14:paraId="213C2BFD" w14:textId="4612718B" w:rsidR="008D793D" w:rsidRPr="009D2D1C" w:rsidRDefault="008D793D" w:rsidP="008D793D">
      <w:pPr>
        <w:tabs>
          <w:tab w:val="left" w:pos="432"/>
        </w:tabs>
        <w:ind w:left="5040" w:hanging="5040"/>
        <w:rPr>
          <w:rFonts w:asciiTheme="minorBidi" w:hAnsiTheme="minorBidi" w:cstheme="minorBidi"/>
        </w:rPr>
      </w:pPr>
      <w:r w:rsidRPr="009D2D1C">
        <w:rPr>
          <w:rFonts w:asciiTheme="minorBidi" w:hAnsiTheme="minorBidi" w:cstheme="minorBidi"/>
          <w:b/>
          <w:bCs/>
        </w:rPr>
        <w:t xml:space="preserve">Rank: </w:t>
      </w:r>
      <w:r w:rsidRPr="009D2D1C">
        <w:rPr>
          <w:rFonts w:asciiTheme="minorBidi" w:hAnsiTheme="minorBidi" w:cstheme="minorBidi"/>
        </w:rPr>
        <w:t>Staff Scientist</w:t>
      </w:r>
      <w:r>
        <w:rPr>
          <w:rFonts w:asciiTheme="minorBidi" w:hAnsiTheme="minorBidi" w:cstheme="minorBidi"/>
        </w:rPr>
        <w:t xml:space="preserve"> III</w:t>
      </w:r>
      <w:r w:rsidRPr="009D2D1C">
        <w:rPr>
          <w:rFonts w:asciiTheme="minorBidi" w:hAnsiTheme="minorBidi" w:cstheme="minorBidi"/>
        </w:rPr>
        <w:tab/>
      </w:r>
      <w:r w:rsidRPr="009D2D1C">
        <w:rPr>
          <w:rFonts w:asciiTheme="minorBidi" w:hAnsiTheme="minorBidi" w:cstheme="minorBidi"/>
          <w:b/>
          <w:bCs/>
        </w:rPr>
        <w:t>DISCIPLINE:</w:t>
      </w:r>
      <w:r w:rsidR="004C449B">
        <w:rPr>
          <w:rFonts w:asciiTheme="minorBidi" w:hAnsiTheme="minorBidi" w:cstheme="minorBidi"/>
        </w:rPr>
        <w:t xml:space="preserve"> Polarized e-/e+ </w:t>
      </w:r>
      <w:r>
        <w:rPr>
          <w:rFonts w:asciiTheme="minorBidi" w:hAnsiTheme="minorBidi" w:cstheme="minorBidi"/>
        </w:rPr>
        <w:t>sources</w:t>
      </w:r>
    </w:p>
    <w:p w14:paraId="1C705CE8" w14:textId="77777777" w:rsidR="008D793D" w:rsidRDefault="008D793D" w:rsidP="008D793D">
      <w:pPr>
        <w:tabs>
          <w:tab w:val="left" w:pos="360"/>
        </w:tabs>
        <w:autoSpaceDN w:val="0"/>
        <w:ind w:firstLine="0"/>
        <w:jc w:val="left"/>
        <w:rPr>
          <w:rFonts w:asciiTheme="minorBidi" w:eastAsia="SimSun" w:hAnsiTheme="minorBidi" w:cstheme="minorBidi"/>
          <w:b/>
          <w:bCs/>
          <w:color w:val="000000"/>
          <w:lang w:eastAsia="zh-CN"/>
        </w:rPr>
      </w:pPr>
    </w:p>
    <w:p w14:paraId="1DA8FB83" w14:textId="77777777" w:rsidR="008D793D" w:rsidRPr="002661CE" w:rsidRDefault="008D793D" w:rsidP="008D793D">
      <w:pPr>
        <w:numPr>
          <w:ilvl w:val="0"/>
          <w:numId w:val="36"/>
        </w:numPr>
        <w:tabs>
          <w:tab w:val="left" w:pos="360"/>
        </w:tabs>
        <w:autoSpaceDN w:val="0"/>
        <w:ind w:left="0" w:firstLine="0"/>
        <w:jc w:val="left"/>
        <w:rPr>
          <w:rFonts w:asciiTheme="minorBidi" w:eastAsia="SimSun" w:hAnsiTheme="minorBidi" w:cstheme="minorBidi"/>
          <w:b/>
          <w:bCs/>
          <w:color w:val="000000"/>
          <w:lang w:eastAsia="zh-CN"/>
        </w:rPr>
      </w:pPr>
      <w:r>
        <w:rPr>
          <w:rFonts w:asciiTheme="minorBidi" w:eastAsia="SimSun" w:hAnsiTheme="minorBidi" w:cstheme="minorBidi"/>
          <w:b/>
          <w:bCs/>
          <w:color w:val="000000"/>
          <w:lang w:eastAsia="zh-CN"/>
        </w:rPr>
        <w:t>Education</w:t>
      </w:r>
    </w:p>
    <w:p w14:paraId="76C59226" w14:textId="77777777" w:rsidR="008D793D" w:rsidRPr="009D2D1C" w:rsidRDefault="008D793D" w:rsidP="008D793D">
      <w:pPr>
        <w:autoSpaceDN w:val="0"/>
        <w:ind w:left="1440" w:hanging="1440"/>
        <w:rPr>
          <w:rFonts w:asciiTheme="minorBidi" w:eastAsia="Sans Serif" w:hAnsiTheme="minorBidi" w:cstheme="minorBidi"/>
        </w:rPr>
      </w:pPr>
      <w:r w:rsidRPr="009D2D1C">
        <w:rPr>
          <w:rFonts w:asciiTheme="minorBidi" w:hAnsiTheme="minorBidi" w:cstheme="minorBidi"/>
        </w:rPr>
        <w:t xml:space="preserve">B.S., Physics, </w:t>
      </w:r>
      <w:r>
        <w:rPr>
          <w:rFonts w:asciiTheme="minorBidi" w:hAnsiTheme="minorBidi" w:cstheme="minorBidi"/>
        </w:rPr>
        <w:t>Stevens Institute of Technology</w:t>
      </w:r>
      <w:r w:rsidRPr="009D2D1C">
        <w:rPr>
          <w:rFonts w:asciiTheme="minorBidi" w:hAnsiTheme="minorBidi" w:cstheme="minorBidi"/>
        </w:rPr>
        <w:t xml:space="preserve">, </w:t>
      </w:r>
      <w:r>
        <w:rPr>
          <w:rFonts w:asciiTheme="minorBidi" w:hAnsiTheme="minorBidi" w:cstheme="minorBidi"/>
        </w:rPr>
        <w:t>Hoboken</w:t>
      </w:r>
      <w:r w:rsidRPr="009D2D1C">
        <w:rPr>
          <w:rFonts w:asciiTheme="minorBidi" w:hAnsiTheme="minorBidi" w:cstheme="minorBidi"/>
        </w:rPr>
        <w:t xml:space="preserve">, </w:t>
      </w:r>
      <w:r>
        <w:rPr>
          <w:rFonts w:asciiTheme="minorBidi" w:hAnsiTheme="minorBidi" w:cstheme="minorBidi"/>
        </w:rPr>
        <w:t>NJ</w:t>
      </w:r>
      <w:r w:rsidRPr="009D2D1C">
        <w:rPr>
          <w:rFonts w:asciiTheme="minorBidi" w:hAnsiTheme="minorBidi" w:cstheme="minorBidi"/>
        </w:rPr>
        <w:t xml:space="preserve">, </w:t>
      </w:r>
      <w:r>
        <w:rPr>
          <w:rFonts w:asciiTheme="minorBidi" w:hAnsiTheme="minorBidi" w:cstheme="minorBidi"/>
        </w:rPr>
        <w:t>May</w:t>
      </w:r>
      <w:r w:rsidRPr="009D2D1C">
        <w:rPr>
          <w:rFonts w:asciiTheme="minorBidi" w:hAnsiTheme="minorBidi" w:cstheme="minorBidi"/>
        </w:rPr>
        <w:t xml:space="preserve"> </w:t>
      </w:r>
      <w:r>
        <w:rPr>
          <w:rFonts w:asciiTheme="minorBidi" w:hAnsiTheme="minorBidi" w:cstheme="minorBidi"/>
        </w:rPr>
        <w:t>1992</w:t>
      </w:r>
    </w:p>
    <w:p w14:paraId="1484B98A" w14:textId="77777777" w:rsidR="008D793D" w:rsidRPr="009D2D1C" w:rsidRDefault="008D793D" w:rsidP="008D793D">
      <w:pPr>
        <w:autoSpaceDN w:val="0"/>
        <w:ind w:left="1440" w:hanging="1440"/>
        <w:rPr>
          <w:rFonts w:asciiTheme="minorBidi" w:hAnsiTheme="minorBidi" w:cstheme="minorBidi"/>
        </w:rPr>
      </w:pPr>
      <w:r w:rsidRPr="009D2D1C">
        <w:rPr>
          <w:rFonts w:asciiTheme="minorBidi" w:hAnsiTheme="minorBidi" w:cstheme="minorBidi"/>
        </w:rPr>
        <w:t xml:space="preserve">M.S., </w:t>
      </w:r>
      <w:r>
        <w:rPr>
          <w:rFonts w:asciiTheme="minorBidi" w:hAnsiTheme="minorBidi" w:cstheme="minorBidi"/>
        </w:rPr>
        <w:t>Physics</w:t>
      </w:r>
      <w:r w:rsidRPr="009D2D1C">
        <w:rPr>
          <w:rFonts w:asciiTheme="minorBidi" w:hAnsiTheme="minorBidi" w:cstheme="minorBidi"/>
        </w:rPr>
        <w:t xml:space="preserve">, </w:t>
      </w:r>
      <w:r>
        <w:rPr>
          <w:rFonts w:asciiTheme="minorBidi" w:hAnsiTheme="minorBidi" w:cstheme="minorBidi"/>
        </w:rPr>
        <w:t>University of Illinois</w:t>
      </w:r>
      <w:r w:rsidRPr="009D2D1C">
        <w:rPr>
          <w:rFonts w:asciiTheme="minorBidi" w:hAnsiTheme="minorBidi" w:cstheme="minorBidi"/>
        </w:rPr>
        <w:t xml:space="preserve">, </w:t>
      </w:r>
      <w:r>
        <w:rPr>
          <w:rFonts w:asciiTheme="minorBidi" w:hAnsiTheme="minorBidi" w:cstheme="minorBidi"/>
        </w:rPr>
        <w:t>Urbana-Champaign</w:t>
      </w:r>
      <w:r w:rsidRPr="009D2D1C">
        <w:rPr>
          <w:rFonts w:asciiTheme="minorBidi" w:hAnsiTheme="minorBidi" w:cstheme="minorBidi"/>
        </w:rPr>
        <w:t xml:space="preserve">, IL, </w:t>
      </w:r>
      <w:r>
        <w:rPr>
          <w:rFonts w:asciiTheme="minorBidi" w:hAnsiTheme="minorBidi" w:cstheme="minorBidi"/>
        </w:rPr>
        <w:t>May</w:t>
      </w:r>
      <w:r w:rsidRPr="009D2D1C">
        <w:rPr>
          <w:rFonts w:asciiTheme="minorBidi" w:hAnsiTheme="minorBidi" w:cstheme="minorBidi"/>
        </w:rPr>
        <w:t xml:space="preserve"> </w:t>
      </w:r>
      <w:r>
        <w:rPr>
          <w:rFonts w:asciiTheme="minorBidi" w:hAnsiTheme="minorBidi" w:cstheme="minorBidi"/>
        </w:rPr>
        <w:t>1994</w:t>
      </w:r>
    </w:p>
    <w:p w14:paraId="42CE8ED1" w14:textId="77777777" w:rsidR="008D793D" w:rsidRPr="009D2D1C" w:rsidRDefault="008D793D" w:rsidP="008D793D">
      <w:pPr>
        <w:autoSpaceDN w:val="0"/>
        <w:ind w:left="1440" w:hanging="1440"/>
        <w:rPr>
          <w:rFonts w:asciiTheme="minorBidi" w:hAnsiTheme="minorBidi" w:cstheme="minorBidi"/>
          <w:lang w:eastAsia="zh-CN"/>
        </w:rPr>
      </w:pPr>
      <w:r w:rsidRPr="009D2D1C">
        <w:rPr>
          <w:rFonts w:asciiTheme="minorBidi" w:hAnsiTheme="minorBidi" w:cstheme="minorBidi"/>
        </w:rPr>
        <w:t xml:space="preserve">Ph.D., </w:t>
      </w:r>
      <w:r>
        <w:rPr>
          <w:rFonts w:asciiTheme="minorBidi" w:hAnsiTheme="minorBidi" w:cstheme="minorBidi"/>
        </w:rPr>
        <w:t>Physics</w:t>
      </w:r>
      <w:r w:rsidRPr="009D2D1C">
        <w:rPr>
          <w:rFonts w:asciiTheme="minorBidi" w:hAnsiTheme="minorBidi" w:cstheme="minorBidi"/>
        </w:rPr>
        <w:t xml:space="preserve">, </w:t>
      </w:r>
      <w:r>
        <w:rPr>
          <w:rFonts w:asciiTheme="minorBidi" w:hAnsiTheme="minorBidi" w:cstheme="minorBidi"/>
        </w:rPr>
        <w:t>University of Illinois, Urbana-Champaign</w:t>
      </w:r>
      <w:r w:rsidRPr="009D2D1C">
        <w:rPr>
          <w:rFonts w:asciiTheme="minorBidi" w:hAnsiTheme="minorBidi" w:cstheme="minorBidi"/>
        </w:rPr>
        <w:t xml:space="preserve">, IL, </w:t>
      </w:r>
      <w:r>
        <w:rPr>
          <w:rFonts w:asciiTheme="minorBidi" w:hAnsiTheme="minorBidi" w:cstheme="minorBidi"/>
        </w:rPr>
        <w:t>Dec</w:t>
      </w:r>
      <w:r w:rsidRPr="009D2D1C">
        <w:rPr>
          <w:rFonts w:asciiTheme="minorBidi" w:hAnsiTheme="minorBidi" w:cstheme="minorBidi"/>
        </w:rPr>
        <w:t xml:space="preserve"> </w:t>
      </w:r>
      <w:r>
        <w:rPr>
          <w:rFonts w:asciiTheme="minorBidi" w:hAnsiTheme="minorBidi" w:cstheme="minorBidi"/>
        </w:rPr>
        <w:t>1999</w:t>
      </w:r>
    </w:p>
    <w:p w14:paraId="0949BDCC" w14:textId="77777777" w:rsidR="008D793D" w:rsidRPr="009D2D1C" w:rsidRDefault="008D793D" w:rsidP="008D793D">
      <w:pPr>
        <w:rPr>
          <w:rFonts w:asciiTheme="minorBidi" w:hAnsiTheme="minorBidi" w:cstheme="minorBidi"/>
          <w:lang w:eastAsia="zh-CN"/>
        </w:rPr>
      </w:pPr>
    </w:p>
    <w:p w14:paraId="6D02F4BA" w14:textId="64B35887" w:rsidR="008D793D" w:rsidRDefault="004C449B" w:rsidP="008D793D">
      <w:pPr>
        <w:numPr>
          <w:ilvl w:val="0"/>
          <w:numId w:val="36"/>
        </w:numPr>
        <w:tabs>
          <w:tab w:val="left" w:pos="360"/>
        </w:tabs>
        <w:autoSpaceDN w:val="0"/>
        <w:ind w:left="0" w:firstLine="0"/>
        <w:jc w:val="left"/>
        <w:rPr>
          <w:rFonts w:asciiTheme="minorBidi" w:eastAsia="SimSun" w:hAnsiTheme="minorBidi" w:cstheme="minorBidi"/>
          <w:b/>
          <w:bCs/>
          <w:color w:val="000000"/>
          <w:lang w:eastAsia="zh-CN"/>
        </w:rPr>
      </w:pPr>
      <w:r>
        <w:rPr>
          <w:rFonts w:asciiTheme="minorBidi" w:eastAsia="SimSun" w:hAnsiTheme="minorBidi" w:cstheme="minorBidi"/>
          <w:b/>
          <w:bCs/>
          <w:color w:val="000000"/>
          <w:lang w:eastAsia="zh-CN"/>
        </w:rPr>
        <w:t>Position</w:t>
      </w:r>
    </w:p>
    <w:p w14:paraId="25737790" w14:textId="055C8D71" w:rsidR="008D793D" w:rsidRPr="002661CE" w:rsidRDefault="008D793D" w:rsidP="008D793D">
      <w:pPr>
        <w:tabs>
          <w:tab w:val="left" w:pos="360"/>
        </w:tabs>
        <w:autoSpaceDN w:val="0"/>
        <w:ind w:firstLine="0"/>
        <w:jc w:val="left"/>
        <w:rPr>
          <w:rFonts w:asciiTheme="minorBidi" w:eastAsia="SimSun" w:hAnsiTheme="minorBidi" w:cstheme="minorBidi"/>
          <w:b/>
          <w:bCs/>
          <w:color w:val="000000"/>
          <w:lang w:eastAsia="zh-CN"/>
        </w:rPr>
      </w:pPr>
      <w:r w:rsidRPr="002661CE">
        <w:rPr>
          <w:rFonts w:asciiTheme="minorBidi" w:hAnsiTheme="minorBidi" w:cstheme="minorBidi"/>
          <w:spacing w:val="-3"/>
        </w:rPr>
        <w:t>1999-present:</w:t>
      </w:r>
      <w:r w:rsidRPr="002661CE">
        <w:rPr>
          <w:rFonts w:asciiTheme="minorBidi" w:hAnsiTheme="minorBidi" w:cstheme="minorBidi"/>
          <w:spacing w:val="-3"/>
        </w:rPr>
        <w:tab/>
      </w:r>
      <w:r w:rsidRPr="002661CE">
        <w:rPr>
          <w:rFonts w:asciiTheme="minorBidi" w:hAnsiTheme="minorBidi" w:cstheme="minorBidi"/>
        </w:rPr>
        <w:t>Staff Sc</w:t>
      </w:r>
      <w:r w:rsidR="004C449B">
        <w:rPr>
          <w:rFonts w:asciiTheme="minorBidi" w:hAnsiTheme="minorBidi" w:cstheme="minorBidi"/>
        </w:rPr>
        <w:t xml:space="preserve">ientist and Deputy Group Leader, </w:t>
      </w:r>
      <w:r w:rsidRPr="002661CE">
        <w:rPr>
          <w:rFonts w:asciiTheme="minorBidi" w:hAnsiTheme="minorBidi" w:cstheme="minorBidi"/>
        </w:rPr>
        <w:t>Ce</w:t>
      </w:r>
      <w:r>
        <w:rPr>
          <w:rFonts w:asciiTheme="minorBidi" w:hAnsiTheme="minorBidi" w:cstheme="minorBidi"/>
        </w:rPr>
        <w:t>nter for Injectors and Sources</w:t>
      </w:r>
    </w:p>
    <w:p w14:paraId="59BE89AE" w14:textId="77777777" w:rsidR="008D793D" w:rsidRPr="009D2D1C" w:rsidRDefault="008D793D" w:rsidP="008D793D">
      <w:pPr>
        <w:tabs>
          <w:tab w:val="left" w:pos="360"/>
        </w:tabs>
        <w:autoSpaceDN w:val="0"/>
        <w:rPr>
          <w:rFonts w:asciiTheme="minorBidi" w:hAnsiTheme="minorBidi" w:cstheme="minorBidi"/>
          <w:b/>
          <w:bCs/>
          <w:spacing w:val="-3"/>
        </w:rPr>
      </w:pPr>
    </w:p>
    <w:p w14:paraId="7DB4C527" w14:textId="77777777" w:rsidR="008D793D" w:rsidRPr="009D2D1C" w:rsidRDefault="008D793D" w:rsidP="008D793D">
      <w:pPr>
        <w:numPr>
          <w:ilvl w:val="0"/>
          <w:numId w:val="36"/>
        </w:numPr>
        <w:tabs>
          <w:tab w:val="left" w:pos="360"/>
        </w:tabs>
        <w:autoSpaceDN w:val="0"/>
        <w:ind w:left="0" w:firstLine="0"/>
        <w:jc w:val="left"/>
        <w:rPr>
          <w:rFonts w:asciiTheme="minorBidi" w:hAnsiTheme="minorBidi" w:cstheme="minorBidi"/>
          <w:b/>
          <w:bCs/>
          <w:spacing w:val="-3"/>
        </w:rPr>
      </w:pPr>
      <w:r w:rsidRPr="009D2D1C">
        <w:rPr>
          <w:rFonts w:asciiTheme="minorBidi" w:eastAsia="SimSun" w:hAnsiTheme="minorBidi" w:cstheme="minorBidi"/>
          <w:b/>
          <w:bCs/>
          <w:color w:val="000000"/>
          <w:lang w:eastAsia="zh-CN"/>
        </w:rPr>
        <w:t>Recent Journal Publications</w:t>
      </w:r>
    </w:p>
    <w:p w14:paraId="1AFC6D6B" w14:textId="0B848254"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M. </w:t>
      </w:r>
      <w:proofErr w:type="spellStart"/>
      <w:r w:rsidRPr="00BF2CC4">
        <w:rPr>
          <w:rFonts w:asciiTheme="minorBidi" w:hAnsiTheme="minorBidi" w:cstheme="minorBidi"/>
        </w:rPr>
        <w:t>BastaniNejad</w:t>
      </w:r>
      <w:proofErr w:type="spellEnd"/>
      <w:r w:rsidRPr="00BF2CC4">
        <w:rPr>
          <w:rFonts w:asciiTheme="minorBidi" w:hAnsiTheme="minorBidi" w:cstheme="minorBidi"/>
        </w:rPr>
        <w:t xml:space="preserve">, A. A. </w:t>
      </w:r>
      <w:proofErr w:type="spellStart"/>
      <w:r w:rsidRPr="00BF2CC4">
        <w:rPr>
          <w:rFonts w:asciiTheme="minorBidi" w:hAnsiTheme="minorBidi" w:cstheme="minorBidi"/>
        </w:rPr>
        <w:t>Elmustafa</w:t>
      </w:r>
      <w:proofErr w:type="spellEnd"/>
      <w:r w:rsidRPr="00BF2CC4">
        <w:rPr>
          <w:rFonts w:asciiTheme="minorBidi" w:hAnsiTheme="minorBidi" w:cstheme="minorBidi"/>
        </w:rPr>
        <w:t xml:space="preserve">, E. Forman, J. Clark, S. Covert,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C. Hernandez-Garcia, M. </w:t>
      </w:r>
      <w:proofErr w:type="spellStart"/>
      <w:r w:rsidRPr="00BF2CC4">
        <w:rPr>
          <w:rFonts w:asciiTheme="minorBidi" w:hAnsiTheme="minorBidi" w:cstheme="minorBidi"/>
        </w:rPr>
        <w:t>Poelker</w:t>
      </w:r>
      <w:proofErr w:type="spellEnd"/>
      <w:r w:rsidRPr="00BF2CC4">
        <w:rPr>
          <w:rFonts w:asciiTheme="minorBidi" w:hAnsiTheme="minorBidi" w:cstheme="minorBidi"/>
        </w:rPr>
        <w:t>, R. Suleiman, "Improving the Performance of Stainless-Steel DC High Voltage Photoelectron Gun Cathode Electrodes via Gas Conditioning with Helium or Krypton", Nuclear Instruments and Methods in Physics Research A 762 135 (2014).</w:t>
      </w:r>
    </w:p>
    <w:p w14:paraId="60FE6C46" w14:textId="77777777"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R. </w:t>
      </w:r>
      <w:proofErr w:type="spellStart"/>
      <w:r w:rsidRPr="00BF2CC4">
        <w:rPr>
          <w:rFonts w:asciiTheme="minorBidi" w:hAnsiTheme="minorBidi" w:cstheme="minorBidi"/>
        </w:rPr>
        <w:t>Mammei</w:t>
      </w:r>
      <w:proofErr w:type="spellEnd"/>
      <w:r w:rsidRPr="00BF2CC4">
        <w:rPr>
          <w:rFonts w:asciiTheme="minorBidi" w:hAnsiTheme="minorBidi" w:cstheme="minorBidi"/>
        </w:rPr>
        <w:t xml:space="preserve">, R. Suleiman, J. Feingold, P. A. Adderley, J. Clark, S. Covert,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T. Rao, J. Smedley, J. Walsh, J. McCarter, M. Ruiz-</w:t>
      </w:r>
      <w:proofErr w:type="spellStart"/>
      <w:r w:rsidRPr="00BF2CC4">
        <w:rPr>
          <w:rFonts w:asciiTheme="minorBidi" w:hAnsiTheme="minorBidi" w:cstheme="minorBidi"/>
        </w:rPr>
        <w:t>Osés</w:t>
      </w:r>
      <w:proofErr w:type="spellEnd"/>
      <w:r w:rsidRPr="00BF2CC4">
        <w:rPr>
          <w:rFonts w:asciiTheme="minorBidi" w:hAnsiTheme="minorBidi" w:cstheme="minorBidi"/>
        </w:rPr>
        <w:t xml:space="preserve">,"Charge Lifetime Measurements at High Average Current Using a K2CsSb Photocathode inside a DC High Voltage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16, 033401 (2013).</w:t>
      </w:r>
    </w:p>
    <w:p w14:paraId="1B8CA16F" w14:textId="77777777" w:rsidR="008D793D" w:rsidRPr="00BF2CC4"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J. Grames, R. Suleiman, P. A. Adderley, J. Clark,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and M. L. Stutzman, “Charge and </w:t>
      </w:r>
      <w:proofErr w:type="spellStart"/>
      <w:r w:rsidRPr="00BF2CC4">
        <w:rPr>
          <w:rFonts w:asciiTheme="minorBidi" w:hAnsiTheme="minorBidi" w:cstheme="minorBidi"/>
        </w:rPr>
        <w:t>fluence</w:t>
      </w:r>
      <w:proofErr w:type="spellEnd"/>
      <w:r w:rsidRPr="00BF2CC4">
        <w:rPr>
          <w:rFonts w:asciiTheme="minorBidi" w:hAnsiTheme="minorBidi" w:cstheme="minorBidi"/>
        </w:rPr>
        <w:t xml:space="preserve"> lifetime measurements of a dc high voltage GaAs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at high average current”,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14, 043501 (2011).</w:t>
      </w:r>
    </w:p>
    <w:p w14:paraId="7D19D74B" w14:textId="77777777" w:rsidR="008D793D" w:rsidRDefault="008D793D" w:rsidP="008D793D">
      <w:pPr>
        <w:widowControl w:val="0"/>
        <w:numPr>
          <w:ilvl w:val="0"/>
          <w:numId w:val="37"/>
        </w:numPr>
        <w:suppressAutoHyphens/>
        <w:autoSpaceDE w:val="0"/>
        <w:ind w:left="270" w:hanging="270"/>
        <w:rPr>
          <w:rFonts w:asciiTheme="minorBidi" w:hAnsiTheme="minorBidi" w:cstheme="minorBidi"/>
        </w:rPr>
      </w:pPr>
      <w:r w:rsidRPr="00BF2CC4">
        <w:rPr>
          <w:rFonts w:asciiTheme="minorBidi" w:hAnsiTheme="minorBidi" w:cstheme="minorBidi"/>
        </w:rPr>
        <w:t xml:space="preserve">P. A. Adderley, J. Clark, J. Grames, J. </w:t>
      </w:r>
      <w:proofErr w:type="spellStart"/>
      <w:r w:rsidRPr="00BF2CC4">
        <w:rPr>
          <w:rFonts w:asciiTheme="minorBidi" w:hAnsiTheme="minorBidi" w:cstheme="minorBidi"/>
        </w:rPr>
        <w:t>Hansknecht</w:t>
      </w:r>
      <w:proofErr w:type="spellEnd"/>
      <w:r w:rsidRPr="00BF2CC4">
        <w:rPr>
          <w:rFonts w:asciiTheme="minorBidi" w:hAnsiTheme="minorBidi" w:cstheme="minorBidi"/>
        </w:rPr>
        <w:t xml:space="preserve">, K. </w:t>
      </w:r>
      <w:proofErr w:type="spellStart"/>
      <w:r w:rsidRPr="00BF2CC4">
        <w:rPr>
          <w:rFonts w:asciiTheme="minorBidi" w:hAnsiTheme="minorBidi" w:cstheme="minorBidi"/>
        </w:rPr>
        <w:t>Surles</w:t>
      </w:r>
      <w:proofErr w:type="spellEnd"/>
      <w:r w:rsidRPr="00BF2CC4">
        <w:rPr>
          <w:rFonts w:asciiTheme="minorBidi" w:hAnsiTheme="minorBidi" w:cstheme="minorBidi"/>
        </w:rPr>
        <w:t xml:space="preserve">-Law, D. </w:t>
      </w:r>
      <w:proofErr w:type="spellStart"/>
      <w:r w:rsidRPr="00BF2CC4">
        <w:rPr>
          <w:rFonts w:asciiTheme="minorBidi" w:hAnsiTheme="minorBidi" w:cstheme="minorBidi"/>
        </w:rPr>
        <w:t>Machie</w:t>
      </w:r>
      <w:proofErr w:type="spellEnd"/>
      <w:r w:rsidRPr="00BF2CC4">
        <w:rPr>
          <w:rFonts w:asciiTheme="minorBidi" w:hAnsiTheme="minorBidi" w:cstheme="minorBidi"/>
        </w:rPr>
        <w:t xml:space="preserve">, M. </w:t>
      </w:r>
      <w:proofErr w:type="spellStart"/>
      <w:r w:rsidRPr="00BF2CC4">
        <w:rPr>
          <w:rFonts w:asciiTheme="minorBidi" w:hAnsiTheme="minorBidi" w:cstheme="minorBidi"/>
        </w:rPr>
        <w:t>Poelker</w:t>
      </w:r>
      <w:proofErr w:type="spellEnd"/>
      <w:r w:rsidRPr="00BF2CC4">
        <w:rPr>
          <w:rFonts w:asciiTheme="minorBidi" w:hAnsiTheme="minorBidi" w:cstheme="minorBidi"/>
        </w:rPr>
        <w:t xml:space="preserve">, M. L. Stutzman, and R. Suleiman, “Load-locked dc high voltage GaAs </w:t>
      </w:r>
      <w:proofErr w:type="spellStart"/>
      <w:r w:rsidRPr="00BF2CC4">
        <w:rPr>
          <w:rFonts w:asciiTheme="minorBidi" w:hAnsiTheme="minorBidi" w:cstheme="minorBidi"/>
        </w:rPr>
        <w:t>photogun</w:t>
      </w:r>
      <w:proofErr w:type="spellEnd"/>
      <w:r w:rsidRPr="00BF2CC4">
        <w:rPr>
          <w:rFonts w:asciiTheme="minorBidi" w:hAnsiTheme="minorBidi" w:cstheme="minorBidi"/>
        </w:rPr>
        <w:t xml:space="preserve"> wi</w:t>
      </w:r>
      <w:r>
        <w:rPr>
          <w:rFonts w:asciiTheme="minorBidi" w:hAnsiTheme="minorBidi" w:cstheme="minorBidi"/>
        </w:rPr>
        <w:t>th an inverted-geometry ceramic</w:t>
      </w:r>
      <w:r w:rsidRPr="00BF2CC4">
        <w:rPr>
          <w:rFonts w:asciiTheme="minorBidi" w:hAnsiTheme="minorBidi" w:cstheme="minorBidi"/>
        </w:rPr>
        <w:t xml:space="preserve"> insulator”, Phys. Rev. ST </w:t>
      </w:r>
      <w:proofErr w:type="spellStart"/>
      <w:r w:rsidRPr="00BF2CC4">
        <w:rPr>
          <w:rFonts w:asciiTheme="minorBidi" w:hAnsiTheme="minorBidi" w:cstheme="minorBidi"/>
        </w:rPr>
        <w:t>Accel</w:t>
      </w:r>
      <w:proofErr w:type="spellEnd"/>
      <w:r w:rsidRPr="00BF2CC4">
        <w:rPr>
          <w:rFonts w:asciiTheme="minorBidi" w:hAnsiTheme="minorBidi" w:cstheme="minorBidi"/>
        </w:rPr>
        <w:t>. Beams 13, 010101 (2010).</w:t>
      </w:r>
    </w:p>
    <w:p w14:paraId="63654C62" w14:textId="77777777" w:rsidR="008D793D" w:rsidRPr="00BF2CC4" w:rsidRDefault="008D793D" w:rsidP="008D793D">
      <w:pPr>
        <w:widowControl w:val="0"/>
        <w:suppressAutoHyphens/>
        <w:autoSpaceDE w:val="0"/>
        <w:ind w:left="270" w:firstLine="0"/>
        <w:jc w:val="left"/>
        <w:rPr>
          <w:rFonts w:asciiTheme="minorBidi" w:hAnsiTheme="minorBidi" w:cstheme="minorBidi"/>
        </w:rPr>
      </w:pPr>
    </w:p>
    <w:p w14:paraId="40303A6C" w14:textId="77777777" w:rsidR="008D793D" w:rsidRPr="009D2D1C" w:rsidRDefault="008D793D" w:rsidP="008D793D">
      <w:pPr>
        <w:numPr>
          <w:ilvl w:val="0"/>
          <w:numId w:val="36"/>
        </w:numPr>
        <w:tabs>
          <w:tab w:val="left" w:pos="360"/>
        </w:tabs>
        <w:autoSpaceDN w:val="0"/>
        <w:ind w:left="0" w:firstLine="0"/>
        <w:jc w:val="left"/>
        <w:rPr>
          <w:rFonts w:asciiTheme="minorBidi" w:hAnsiTheme="minorBidi" w:cstheme="minorBidi"/>
          <w:b/>
          <w:lang w:eastAsia="zh-CN"/>
        </w:rPr>
      </w:pPr>
      <w:r>
        <w:rPr>
          <w:rFonts w:asciiTheme="minorBidi" w:eastAsia="SimSun" w:hAnsiTheme="minorBidi" w:cstheme="minorBidi"/>
          <w:b/>
          <w:bCs/>
          <w:color w:val="000000"/>
          <w:lang w:eastAsia="zh-CN"/>
        </w:rPr>
        <w:t>Professional Activities</w:t>
      </w:r>
      <w:r w:rsidRPr="009D2D1C">
        <w:rPr>
          <w:rFonts w:asciiTheme="minorBidi" w:hAnsiTheme="minorBidi" w:cstheme="minorBidi"/>
          <w:b/>
          <w:lang w:eastAsia="zh-CN"/>
        </w:rPr>
        <w:tab/>
      </w:r>
    </w:p>
    <w:p w14:paraId="153E0D84" w14:textId="77777777" w:rsidR="008D793D" w:rsidRPr="002661CE" w:rsidRDefault="008D793D" w:rsidP="008D793D">
      <w:pPr>
        <w:pStyle w:val="BodyText"/>
        <w:numPr>
          <w:ilvl w:val="0"/>
          <w:numId w:val="39"/>
        </w:numPr>
        <w:tabs>
          <w:tab w:val="left" w:pos="270"/>
        </w:tabs>
        <w:autoSpaceDN w:val="0"/>
        <w:spacing w:before="0" w:line="240" w:lineRule="auto"/>
        <w:rPr>
          <w:rFonts w:asciiTheme="minorBidi" w:hAnsiTheme="minorBidi" w:cstheme="minorBidi"/>
          <w:sz w:val="24"/>
          <w:szCs w:val="24"/>
        </w:rPr>
      </w:pPr>
      <w:r w:rsidRPr="002661CE">
        <w:rPr>
          <w:rFonts w:asciiTheme="minorBidi" w:hAnsiTheme="minorBidi" w:cstheme="minorBidi"/>
          <w:sz w:val="24"/>
          <w:szCs w:val="24"/>
        </w:rPr>
        <w:t>Member - American Physical Society and Division of Beams</w:t>
      </w:r>
    </w:p>
    <w:p w14:paraId="089930FC" w14:textId="77777777" w:rsidR="008D793D" w:rsidRPr="002661CE" w:rsidRDefault="008D793D" w:rsidP="008D793D">
      <w:pPr>
        <w:pStyle w:val="BodyText"/>
        <w:numPr>
          <w:ilvl w:val="0"/>
          <w:numId w:val="39"/>
        </w:numPr>
        <w:tabs>
          <w:tab w:val="left" w:pos="270"/>
        </w:tabs>
        <w:autoSpaceDN w:val="0"/>
        <w:spacing w:before="0" w:line="240" w:lineRule="auto"/>
        <w:rPr>
          <w:rFonts w:asciiTheme="minorBidi" w:hAnsiTheme="minorBidi" w:cstheme="minorBidi"/>
          <w:sz w:val="24"/>
          <w:szCs w:val="24"/>
        </w:rPr>
      </w:pPr>
      <w:r w:rsidRPr="002661CE">
        <w:rPr>
          <w:rFonts w:asciiTheme="minorBidi" w:hAnsiTheme="minorBidi" w:cstheme="minorBidi"/>
          <w:sz w:val="24"/>
          <w:szCs w:val="24"/>
        </w:rPr>
        <w:t>Referee - Phys</w:t>
      </w:r>
      <w:r>
        <w:rPr>
          <w:rFonts w:asciiTheme="minorBidi" w:hAnsiTheme="minorBidi" w:cstheme="minorBidi"/>
          <w:sz w:val="24"/>
          <w:szCs w:val="24"/>
        </w:rPr>
        <w:t>. Rev. Accelerators and Beams and IEEE</w:t>
      </w:r>
    </w:p>
    <w:p w14:paraId="77F8F794" w14:textId="77777777" w:rsidR="008D793D" w:rsidRPr="009D2D1C" w:rsidRDefault="008D793D" w:rsidP="008D793D">
      <w:pPr>
        <w:pStyle w:val="BodyText"/>
        <w:tabs>
          <w:tab w:val="left" w:pos="270"/>
        </w:tabs>
        <w:autoSpaceDN w:val="0"/>
        <w:spacing w:before="0" w:line="240" w:lineRule="auto"/>
        <w:ind w:left="0"/>
        <w:rPr>
          <w:rFonts w:asciiTheme="minorBidi" w:hAnsiTheme="minorBidi" w:cstheme="minorBidi"/>
          <w:sz w:val="24"/>
          <w:szCs w:val="24"/>
        </w:rPr>
      </w:pPr>
    </w:p>
    <w:p w14:paraId="253EE646" w14:textId="77777777" w:rsidR="008D793D" w:rsidRPr="009D2D1C" w:rsidRDefault="008D793D" w:rsidP="008D793D">
      <w:pPr>
        <w:pStyle w:val="BodyText"/>
        <w:numPr>
          <w:ilvl w:val="0"/>
          <w:numId w:val="36"/>
        </w:numPr>
        <w:tabs>
          <w:tab w:val="left" w:pos="270"/>
        </w:tabs>
        <w:autoSpaceDN w:val="0"/>
        <w:spacing w:before="0" w:line="240" w:lineRule="auto"/>
        <w:ind w:hanging="405"/>
        <w:rPr>
          <w:rFonts w:asciiTheme="minorBidi" w:hAnsiTheme="minorBidi" w:cstheme="minorBidi"/>
          <w:b/>
          <w:sz w:val="24"/>
          <w:szCs w:val="24"/>
        </w:rPr>
      </w:pPr>
      <w:r>
        <w:rPr>
          <w:rFonts w:asciiTheme="minorBidi" w:hAnsiTheme="minorBidi" w:cstheme="minorBidi"/>
          <w:b/>
          <w:sz w:val="24"/>
          <w:szCs w:val="24"/>
        </w:rPr>
        <w:t xml:space="preserve"> </w:t>
      </w:r>
      <w:r w:rsidRPr="009D2D1C">
        <w:rPr>
          <w:rFonts w:asciiTheme="minorBidi" w:hAnsiTheme="minorBidi" w:cstheme="minorBidi"/>
          <w:b/>
          <w:sz w:val="24"/>
          <w:szCs w:val="24"/>
        </w:rPr>
        <w:t>Committees</w:t>
      </w:r>
    </w:p>
    <w:p w14:paraId="7914C87E"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Convener, Intense Electron Beam Workshop at Cornell U., Ithaca NY (2015)</w:t>
      </w:r>
    </w:p>
    <w:p w14:paraId="2D5C8B67"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Organizer, Int’l Workshop on Positrons at Jefferson Lab, Newport News, VA (2009)</w:t>
      </w:r>
    </w:p>
    <w:p w14:paraId="525CAB2F" w14:textId="77777777" w:rsidR="008D793D" w:rsidRPr="002661CE" w:rsidRDefault="008D793D" w:rsidP="008D793D">
      <w:pPr>
        <w:pStyle w:val="ListParagraph"/>
        <w:numPr>
          <w:ilvl w:val="0"/>
          <w:numId w:val="38"/>
        </w:numPr>
        <w:rPr>
          <w:rFonts w:ascii="Times New Roman" w:hAnsi="Times New Roman"/>
          <w:sz w:val="24"/>
        </w:rPr>
      </w:pPr>
      <w:r w:rsidRPr="002661CE">
        <w:rPr>
          <w:rFonts w:ascii="Times New Roman" w:hAnsi="Times New Roman"/>
          <w:sz w:val="24"/>
        </w:rPr>
        <w:t>Organizer, Workshop on Polarized Electrons Sources, Newport News VA (2008)</w:t>
      </w:r>
    </w:p>
    <w:p w14:paraId="61F8CEE0" w14:textId="77777777" w:rsidR="00945DA7" w:rsidRDefault="00945DA7" w:rsidP="008D793D">
      <w:pPr>
        <w:pStyle w:val="ReportText"/>
      </w:pPr>
    </w:p>
    <w:p w14:paraId="1E157E7E" w14:textId="480CC183" w:rsidR="00F1226D" w:rsidRPr="00945DA7" w:rsidRDefault="00F1226D" w:rsidP="00945DA7">
      <w:pPr>
        <w:pStyle w:val="Heading1"/>
      </w:pPr>
      <w:r w:rsidRPr="00945DA7">
        <w:t>Budget Explanation</w:t>
      </w:r>
    </w:p>
    <w:p w14:paraId="28DD8685" w14:textId="7C5FB4C3" w:rsidR="00AD2F13" w:rsidRPr="00424FEF" w:rsidRDefault="00477E6D" w:rsidP="007B6F7A">
      <w:pPr>
        <w:pStyle w:val="ReportText"/>
      </w:pPr>
      <w:r w:rsidRPr="00424FEF">
        <w:t>Insert y</w:t>
      </w:r>
    </w:p>
    <w:p w14:paraId="557E745B" w14:textId="77777777" w:rsidR="00644F07" w:rsidRDefault="00644F07">
      <w:pPr>
        <w:ind w:firstLine="0"/>
        <w:jc w:val="left"/>
        <w:rPr>
          <w:rFonts w:ascii="Calibri" w:hAnsi="Calibri"/>
          <w:b/>
          <w:sz w:val="32"/>
          <w:lang w:val="en-AU"/>
        </w:rPr>
      </w:pPr>
      <w:r>
        <w:br w:type="page"/>
      </w:r>
    </w:p>
    <w:p w14:paraId="6C98ECE7" w14:textId="2A93F9C4" w:rsidR="00D72A0B" w:rsidRPr="00CB1CBB" w:rsidRDefault="00D72A0B" w:rsidP="00CB1CBB">
      <w:pPr>
        <w:pStyle w:val="ReportHeading"/>
      </w:pPr>
      <w:r>
        <w:t>References</w:t>
      </w:r>
    </w:p>
    <w:p w14:paraId="0E977B7F" w14:textId="77777777" w:rsidR="008432E8" w:rsidRDefault="00CB1CBB" w:rsidP="008432E8">
      <w:pPr>
        <w:pStyle w:val="ReportText"/>
        <w:numPr>
          <w:ilvl w:val="0"/>
          <w:numId w:val="42"/>
        </w:numPr>
      </w:pPr>
      <w:r w:rsidRPr="00CB1CBB">
        <w:t xml:space="preserve">P. W. </w:t>
      </w:r>
      <w:proofErr w:type="spellStart"/>
      <w:r w:rsidRPr="00CB1CBB">
        <w:t>Zitzewitz</w:t>
      </w:r>
      <w:proofErr w:type="spellEnd"/>
      <w:r w:rsidRPr="00CB1CBB">
        <w:t>, J. C. V. House, A. Rich, and D. W. Gidley, Phys. Rev. Lett. 43, 1281 (1979).</w:t>
      </w:r>
    </w:p>
    <w:p w14:paraId="6A0EF3DF" w14:textId="77777777" w:rsidR="008432E8" w:rsidRDefault="00CB1CBB" w:rsidP="008432E8">
      <w:pPr>
        <w:pStyle w:val="ReportText"/>
        <w:numPr>
          <w:ilvl w:val="0"/>
          <w:numId w:val="42"/>
        </w:numPr>
      </w:pPr>
      <w:r w:rsidRPr="00CB1CBB">
        <w:t xml:space="preserve">A. </w:t>
      </w:r>
      <w:proofErr w:type="spellStart"/>
      <w:r w:rsidRPr="00CB1CBB">
        <w:t>Sokolov</w:t>
      </w:r>
      <w:proofErr w:type="spellEnd"/>
      <w:r w:rsidRPr="00CB1CBB">
        <w:t xml:space="preserve"> and I. M. </w:t>
      </w:r>
      <w:proofErr w:type="spellStart"/>
      <w:r w:rsidRPr="00CB1CBB">
        <w:t>Ternov</w:t>
      </w:r>
      <w:proofErr w:type="spellEnd"/>
      <w:r w:rsidRPr="00CB1CBB">
        <w:t xml:space="preserve">, </w:t>
      </w:r>
      <w:proofErr w:type="spellStart"/>
      <w:r w:rsidRPr="00CB1CBB">
        <w:t>Sov</w:t>
      </w:r>
      <w:proofErr w:type="spellEnd"/>
      <w:r w:rsidRPr="00CB1CBB">
        <w:t xml:space="preserve">. Phys. </w:t>
      </w:r>
      <w:proofErr w:type="spellStart"/>
      <w:r w:rsidRPr="00CB1CBB">
        <w:t>Dokl</w:t>
      </w:r>
      <w:proofErr w:type="spellEnd"/>
      <w:r w:rsidRPr="00CB1CBB">
        <w:t>. 8, 1203 (1964).</w:t>
      </w:r>
    </w:p>
    <w:p w14:paraId="1FA88136" w14:textId="77777777" w:rsidR="008432E8" w:rsidRDefault="00CB1CBB" w:rsidP="008432E8">
      <w:pPr>
        <w:pStyle w:val="ReportText"/>
        <w:numPr>
          <w:ilvl w:val="0"/>
          <w:numId w:val="42"/>
        </w:numPr>
      </w:pPr>
      <w:r w:rsidRPr="00CB1CBB">
        <w:t xml:space="preserve">H. Olsen and L. </w:t>
      </w:r>
      <w:proofErr w:type="spellStart"/>
      <w:r w:rsidRPr="00CB1CBB">
        <w:t>Maximon</w:t>
      </w:r>
      <w:proofErr w:type="spellEnd"/>
      <w:r w:rsidRPr="00CB1CBB">
        <w:t>, Phys. Rev. 114, 887 (1959).</w:t>
      </w:r>
    </w:p>
    <w:p w14:paraId="689E4DBD" w14:textId="77777777" w:rsidR="008432E8" w:rsidRDefault="00CB1CBB" w:rsidP="008432E8">
      <w:pPr>
        <w:pStyle w:val="ReportText"/>
        <w:numPr>
          <w:ilvl w:val="0"/>
          <w:numId w:val="42"/>
        </w:numPr>
      </w:pPr>
      <w:r w:rsidRPr="00CB1CBB">
        <w:t xml:space="preserve">E. A. </w:t>
      </w:r>
      <w:proofErr w:type="spellStart"/>
      <w:r w:rsidRPr="00CB1CBB">
        <w:t>Kuraev</w:t>
      </w:r>
      <w:proofErr w:type="spellEnd"/>
      <w:r w:rsidRPr="00CB1CBB">
        <w:t xml:space="preserve">, Y. </w:t>
      </w:r>
      <w:proofErr w:type="spellStart"/>
      <w:r w:rsidRPr="00CB1CBB">
        <w:t>Bistritskiy</w:t>
      </w:r>
      <w:proofErr w:type="spellEnd"/>
      <w:r w:rsidRPr="00CB1CBB">
        <w:t xml:space="preserve">, M. </w:t>
      </w:r>
      <w:proofErr w:type="spellStart"/>
      <w:r w:rsidRPr="00CB1CBB">
        <w:t>Shatnev</w:t>
      </w:r>
      <w:proofErr w:type="spellEnd"/>
      <w:r w:rsidRPr="00CB1CBB">
        <w:t xml:space="preserve">, and E. </w:t>
      </w:r>
      <w:proofErr w:type="spellStart"/>
      <w:r w:rsidRPr="00CB1CBB">
        <w:t>Tomasi-Gustafsson</w:t>
      </w:r>
      <w:proofErr w:type="spellEnd"/>
      <w:r w:rsidRPr="00CB1CBB">
        <w:t>, Phys. Rev. C 81, 055208 (2010).</w:t>
      </w:r>
    </w:p>
    <w:p w14:paraId="6692F35E" w14:textId="77777777" w:rsidR="008432E8" w:rsidRDefault="00CB1CBB" w:rsidP="008432E8">
      <w:pPr>
        <w:pStyle w:val="ReportText"/>
        <w:numPr>
          <w:ilvl w:val="0"/>
          <w:numId w:val="42"/>
        </w:numPr>
      </w:pPr>
      <w:r w:rsidRPr="00CB1CBB">
        <w:t>T. Omori et al., Phys. Rev. Lett. 96, 114801 (2006).</w:t>
      </w:r>
    </w:p>
    <w:p w14:paraId="1D296F63" w14:textId="77777777" w:rsidR="008432E8" w:rsidRDefault="00CB1CBB" w:rsidP="008432E8">
      <w:pPr>
        <w:pStyle w:val="ReportText"/>
        <w:numPr>
          <w:ilvl w:val="0"/>
          <w:numId w:val="42"/>
        </w:numPr>
      </w:pPr>
      <w:r w:rsidRPr="00CB1CBB">
        <w:t>G. Alexander et al., Phys. Rev. Lett. 100, 210801 (2008).</w:t>
      </w:r>
    </w:p>
    <w:p w14:paraId="2C3115FC" w14:textId="7A7D7341" w:rsidR="008432E8" w:rsidRDefault="00CB1CBB" w:rsidP="008432E8">
      <w:pPr>
        <w:pStyle w:val="ReportText"/>
        <w:numPr>
          <w:ilvl w:val="0"/>
          <w:numId w:val="42"/>
        </w:numPr>
      </w:pPr>
      <w:r w:rsidRPr="00CB1CBB">
        <w:t xml:space="preserve">E. G. </w:t>
      </w:r>
      <w:proofErr w:type="spellStart"/>
      <w:r w:rsidRPr="00CB1CBB">
        <w:t>Bessonov</w:t>
      </w:r>
      <w:proofErr w:type="spellEnd"/>
      <w:r w:rsidRPr="00CB1CBB">
        <w:t xml:space="preserve"> and A. A. </w:t>
      </w:r>
      <w:proofErr w:type="spellStart"/>
      <w:r w:rsidRPr="00CB1CBB">
        <w:t>Mikhailichenko</w:t>
      </w:r>
      <w:proofErr w:type="spellEnd"/>
      <w:r w:rsidRPr="00CB1CBB">
        <w:t xml:space="preserve">, in EPAC96 </w:t>
      </w:r>
      <w:r w:rsidR="008432E8">
        <w:t>(</w:t>
      </w:r>
      <w:proofErr w:type="spellStart"/>
      <w:r w:rsidR="008432E8">
        <w:t>JACoW</w:t>
      </w:r>
      <w:proofErr w:type="spellEnd"/>
      <w:r w:rsidR="008432E8">
        <w:t>, 1996)</w:t>
      </w:r>
      <w:r>
        <w:t xml:space="preserve"> </w:t>
      </w:r>
      <w:r w:rsidRPr="00CB1CBB">
        <w:t xml:space="preserve">THP071L. </w:t>
      </w:r>
    </w:p>
    <w:p w14:paraId="555DED45" w14:textId="77777777" w:rsidR="008432E8" w:rsidRDefault="00CB1CBB" w:rsidP="008432E8">
      <w:pPr>
        <w:pStyle w:val="ReportText"/>
        <w:numPr>
          <w:ilvl w:val="0"/>
          <w:numId w:val="42"/>
        </w:numPr>
      </w:pPr>
      <w:r w:rsidRPr="00CB1CBB">
        <w:t xml:space="preserve">P. </w:t>
      </w:r>
      <w:proofErr w:type="spellStart"/>
      <w:r w:rsidRPr="00CB1CBB">
        <w:t>Potylitsin</w:t>
      </w:r>
      <w:proofErr w:type="spellEnd"/>
      <w:r w:rsidRPr="00CB1CBB">
        <w:t xml:space="preserve">, </w:t>
      </w:r>
      <w:proofErr w:type="spellStart"/>
      <w:r w:rsidRPr="00CB1CBB">
        <w:t>Nucl</w:t>
      </w:r>
      <w:proofErr w:type="spellEnd"/>
      <w:r w:rsidRPr="00CB1CBB">
        <w:t xml:space="preserve">. Inst. Meth. A 398, 395 (1997). </w:t>
      </w:r>
    </w:p>
    <w:p w14:paraId="2EDE7319" w14:textId="77777777" w:rsidR="008432E8" w:rsidRDefault="00CB1CBB" w:rsidP="008432E8">
      <w:pPr>
        <w:pStyle w:val="ReportText"/>
        <w:numPr>
          <w:ilvl w:val="0"/>
          <w:numId w:val="42"/>
        </w:numPr>
      </w:pPr>
      <w:r w:rsidRPr="00CB1CBB">
        <w:t xml:space="preserve">P. Adderley et al., Phys. Rev. ST Acc. Beams 13, 010101 (2010). </w:t>
      </w:r>
    </w:p>
    <w:p w14:paraId="1180D727" w14:textId="77777777" w:rsidR="008432E8" w:rsidRDefault="00003B07" w:rsidP="008432E8">
      <w:pPr>
        <w:pStyle w:val="ReportText"/>
        <w:numPr>
          <w:ilvl w:val="0"/>
          <w:numId w:val="42"/>
        </w:numPr>
      </w:pPr>
      <w:r>
        <w:t>D. Abbott et al., (submitted for publication Feb. 2016) Phys. Rev. Lett.</w:t>
      </w:r>
    </w:p>
    <w:p w14:paraId="685CE665" w14:textId="77777777" w:rsidR="008432E8" w:rsidRDefault="00EB0D89" w:rsidP="008432E8">
      <w:pPr>
        <w:pStyle w:val="ReportText"/>
        <w:numPr>
          <w:ilvl w:val="0"/>
          <w:numId w:val="42"/>
        </w:numPr>
      </w:pPr>
      <w:r>
        <w:t>J. Clendenin, “High-Yield Positron Systems for Linear Colliders”, SLAC-PUB-4743 (1989).</w:t>
      </w:r>
    </w:p>
    <w:p w14:paraId="301946F6" w14:textId="77777777" w:rsidR="008432E8" w:rsidRDefault="00173DC8" w:rsidP="008432E8">
      <w:pPr>
        <w:pStyle w:val="ReportText"/>
        <w:numPr>
          <w:ilvl w:val="0"/>
          <w:numId w:val="42"/>
        </w:numPr>
      </w:pPr>
      <w:r>
        <w:t xml:space="preserve">C. Jonah et al., </w:t>
      </w:r>
      <w:r w:rsidRPr="00173DC8">
        <w:t>Applied Surface Science 255 (2008) 25–28</w:t>
      </w:r>
      <w:r>
        <w:t>.</w:t>
      </w:r>
    </w:p>
    <w:p w14:paraId="11D54E34" w14:textId="77777777" w:rsidR="008432E8" w:rsidRDefault="008432E8" w:rsidP="008432E8">
      <w:pPr>
        <w:pStyle w:val="ReportText"/>
        <w:numPr>
          <w:ilvl w:val="0"/>
          <w:numId w:val="42"/>
        </w:numPr>
      </w:pPr>
      <w:r w:rsidRPr="008432E8">
        <w:t>W. Thomas, “Positrons at Jefferson Lab”, AIP Conf. Proc. 1160 (2009) p. 3-7.</w:t>
      </w:r>
    </w:p>
    <w:p w14:paraId="0EB6B519" w14:textId="77777777" w:rsidR="008432E8" w:rsidRDefault="008432E8" w:rsidP="008432E8">
      <w:pPr>
        <w:pStyle w:val="ReportText"/>
        <w:numPr>
          <w:ilvl w:val="0"/>
          <w:numId w:val="42"/>
        </w:numPr>
      </w:pPr>
      <w:r w:rsidRPr="008432E8">
        <w:t>J. Arrington, “Two-photon exchange measurements with positrons and electrons”, AIP Conf. Proc. 1160 (2009) p. 13-18.</w:t>
      </w:r>
    </w:p>
    <w:p w14:paraId="52F82610" w14:textId="77777777" w:rsidR="008432E8" w:rsidRDefault="008432E8" w:rsidP="008432E8">
      <w:pPr>
        <w:pStyle w:val="ReportText"/>
        <w:numPr>
          <w:ilvl w:val="0"/>
          <w:numId w:val="42"/>
        </w:numPr>
      </w:pPr>
      <w:r w:rsidRPr="008432E8">
        <w:t>L. B. Weinstein, “Electron- and positron-proton elastic scattering in CLAS”, AIP Conf. Proc. 1160 (2009) p. 24-28.</w:t>
      </w:r>
    </w:p>
    <w:p w14:paraId="036E86E8" w14:textId="77777777" w:rsidR="008432E8" w:rsidRDefault="008432E8" w:rsidP="008432E8">
      <w:pPr>
        <w:pStyle w:val="ReportText"/>
        <w:numPr>
          <w:ilvl w:val="0"/>
          <w:numId w:val="42"/>
        </w:numPr>
      </w:pPr>
      <w:r w:rsidRPr="008432E8">
        <w:t xml:space="preserve">V. D. </w:t>
      </w:r>
      <w:proofErr w:type="spellStart"/>
      <w:r w:rsidRPr="008432E8">
        <w:t>Burkert</w:t>
      </w:r>
      <w:proofErr w:type="spellEnd"/>
      <w:r w:rsidRPr="008432E8">
        <w:t>, “Deeply Virtual Compton Scattering with Positron Beams at Jefferson Lab”, AIP Conf. Proc. 1160 (2009) p. 43-48.</w:t>
      </w:r>
    </w:p>
    <w:p w14:paraId="322CD1DB" w14:textId="77777777" w:rsidR="008432E8" w:rsidRDefault="008432E8" w:rsidP="008432E8">
      <w:pPr>
        <w:pStyle w:val="ReportText"/>
        <w:numPr>
          <w:ilvl w:val="0"/>
          <w:numId w:val="42"/>
        </w:numPr>
      </w:pPr>
      <w:r w:rsidRPr="008432E8">
        <w:t>M. E. Christy, “Estimates of inclusive cross sections and structure functions at JLab using positron beams”, AIP Conf. Proc. 1160 (2009) p. 60-63.</w:t>
      </w:r>
    </w:p>
    <w:p w14:paraId="41551C5A" w14:textId="77777777" w:rsidR="008432E8" w:rsidRDefault="008432E8" w:rsidP="008432E8">
      <w:pPr>
        <w:pStyle w:val="ReportText"/>
        <w:numPr>
          <w:ilvl w:val="0"/>
          <w:numId w:val="42"/>
        </w:numPr>
      </w:pPr>
      <w:r w:rsidRPr="008432E8">
        <w:t xml:space="preserve">B. </w:t>
      </w:r>
      <w:proofErr w:type="spellStart"/>
      <w:r w:rsidRPr="008432E8">
        <w:t>Wojtsekhowski</w:t>
      </w:r>
      <w:proofErr w:type="spellEnd"/>
      <w:r w:rsidRPr="008432E8">
        <w:t>, “Searching for a U-boson with a positron beam”, AIP Conf. Proc. 1160 (2009) p. 149-154.</w:t>
      </w:r>
    </w:p>
    <w:p w14:paraId="5F2E90D2" w14:textId="40BF9157" w:rsidR="008432E8" w:rsidRPr="008432E8" w:rsidRDefault="008432E8" w:rsidP="008432E8">
      <w:pPr>
        <w:pStyle w:val="ReportText"/>
        <w:numPr>
          <w:ilvl w:val="0"/>
          <w:numId w:val="42"/>
        </w:numPr>
      </w:pPr>
      <w:r w:rsidRPr="008432E8">
        <w:t xml:space="preserve">S. </w:t>
      </w:r>
      <w:proofErr w:type="spellStart"/>
      <w:r w:rsidRPr="008432E8">
        <w:t>Golge</w:t>
      </w:r>
      <w:proofErr w:type="spellEnd"/>
      <w:r w:rsidRPr="008432E8">
        <w:t xml:space="preserve">, </w:t>
      </w:r>
      <w:r>
        <w:t>PhD Thesis</w:t>
      </w:r>
      <w:r w:rsidRPr="008432E8">
        <w:t>.</w:t>
      </w:r>
    </w:p>
    <w:p w14:paraId="4A99ED02" w14:textId="77777777" w:rsidR="008432E8" w:rsidRPr="00CB1CBB" w:rsidRDefault="008432E8" w:rsidP="00CB1CBB">
      <w:pPr>
        <w:pStyle w:val="ReportText"/>
        <w:ind w:left="720"/>
      </w:pPr>
    </w:p>
    <w:p w14:paraId="09E1A714" w14:textId="77777777" w:rsidR="00CB1CBB" w:rsidRPr="00CB1CBB" w:rsidRDefault="00CB1CBB" w:rsidP="00CB1CBB">
      <w:pPr>
        <w:pStyle w:val="ReportText"/>
      </w:pPr>
    </w:p>
    <w:p w14:paraId="41C54597" w14:textId="77777777" w:rsidR="00D72A0B" w:rsidRDefault="00D72A0B" w:rsidP="00D72A0B">
      <w:pPr>
        <w:pStyle w:val="ReportText"/>
      </w:pPr>
    </w:p>
    <w:p w14:paraId="480B8C72" w14:textId="77777777" w:rsidR="00644F07" w:rsidRDefault="00644F07">
      <w:pPr>
        <w:ind w:firstLine="0"/>
        <w:jc w:val="left"/>
        <w:rPr>
          <w:rFonts w:ascii="Calibri" w:hAnsi="Calibri"/>
          <w:b/>
          <w:sz w:val="32"/>
          <w:lang w:val="en-AU"/>
        </w:rPr>
      </w:pPr>
      <w:r>
        <w:br w:type="page"/>
      </w:r>
    </w:p>
    <w:p w14:paraId="7E17BC0A" w14:textId="77777777" w:rsidR="00D72A0B" w:rsidRDefault="00D72A0B" w:rsidP="00D72A0B">
      <w:pPr>
        <w:pStyle w:val="ReportHeading"/>
      </w:pPr>
      <w:r>
        <w:t>Attachments</w:t>
      </w:r>
    </w:p>
    <w:p w14:paraId="6F95C889" w14:textId="77777777" w:rsidR="00D72A0B" w:rsidRPr="00D72A0B" w:rsidRDefault="00644F07" w:rsidP="00D72A0B">
      <w:pPr>
        <w:pStyle w:val="ReportText"/>
        <w:rPr>
          <w:i/>
        </w:rPr>
      </w:pPr>
      <w:r>
        <w:rPr>
          <w:i/>
        </w:rPr>
        <w:t>Include here (if desired), starting on a new page for each, a</w:t>
      </w:r>
      <w:r w:rsidR="00D72A0B" w:rsidRPr="00D72A0B">
        <w:rPr>
          <w:i/>
        </w:rPr>
        <w:t>dditional information in the form of attachments.</w:t>
      </w:r>
    </w:p>
    <w:bookmarkEnd w:id="4"/>
    <w:bookmarkEnd w:id="6"/>
    <w:bookmarkEnd w:id="7"/>
    <w:p w14:paraId="603B282D" w14:textId="77777777" w:rsidR="00477E6D" w:rsidRDefault="00477E6D" w:rsidP="00477E6D">
      <w:pPr>
        <w:pStyle w:val="ReportText"/>
      </w:pPr>
    </w:p>
    <w:sectPr w:rsidR="00477E6D" w:rsidSect="00123D84">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AAA45" w14:textId="77777777" w:rsidR="00E5411C" w:rsidRDefault="00E5411C">
      <w:r>
        <w:separator/>
      </w:r>
    </w:p>
    <w:p w14:paraId="45630E08" w14:textId="77777777" w:rsidR="00E5411C" w:rsidRDefault="00E5411C"/>
    <w:p w14:paraId="041E1124" w14:textId="77777777" w:rsidR="00E5411C" w:rsidRDefault="00E5411C"/>
  </w:endnote>
  <w:endnote w:type="continuationSeparator" w:id="0">
    <w:p w14:paraId="3E02A389" w14:textId="77777777" w:rsidR="00E5411C" w:rsidRDefault="00E5411C">
      <w:r>
        <w:continuationSeparator/>
      </w:r>
    </w:p>
    <w:p w14:paraId="064881AF" w14:textId="77777777" w:rsidR="00E5411C" w:rsidRDefault="00E5411C"/>
    <w:p w14:paraId="26A3D1EB" w14:textId="77777777" w:rsidR="00E5411C" w:rsidRDefault="00E54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 Serif">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3899" w14:textId="77777777" w:rsidR="00E5411C" w:rsidRPr="003B6606" w:rsidRDefault="00E5411C" w:rsidP="006C6A66">
    <w:pPr>
      <w:pStyle w:val="Footer"/>
      <w:tabs>
        <w:tab w:val="clear" w:pos="4320"/>
        <w:tab w:val="clear" w:pos="8640"/>
      </w:tabs>
      <w:ind w:firstLine="0"/>
      <w:jc w:val="left"/>
      <w:rPr>
        <w:rFonts w:ascii="Helvetica" w:hAnsi="Helvetica"/>
        <w:sz w:val="18"/>
        <w:szCs w:val="18"/>
      </w:rPr>
    </w:pPr>
    <w:r>
      <w:rPr>
        <w:rFonts w:ascii="Helvetica" w:hAnsi="Helvetica"/>
        <w:sz w:val="18"/>
      </w:rPr>
      <w:fldChar w:fldCharType="begin"/>
    </w:r>
    <w:r>
      <w:rPr>
        <w:rFonts w:ascii="Helvetica" w:hAnsi="Helvetica"/>
        <w:sz w:val="18"/>
      </w:rPr>
      <w:instrText xml:space="preserve"> PAGE </w:instrText>
    </w:r>
    <w:r>
      <w:rPr>
        <w:rFonts w:ascii="Helvetica" w:hAnsi="Helvetica"/>
        <w:sz w:val="18"/>
      </w:rPr>
      <w:fldChar w:fldCharType="separate"/>
    </w:r>
    <w:r>
      <w:rPr>
        <w:rFonts w:ascii="Helvetica" w:hAnsi="Helvetica"/>
        <w:noProof/>
        <w:sz w:val="18"/>
      </w:rPr>
      <w:t>ii</w:t>
    </w:r>
    <w:r>
      <w:rPr>
        <w:rFonts w:ascii="Helvetica" w:hAnsi="Helvetica"/>
        <w:sz w:val="18"/>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sidRPr="003B6606">
      <w:rPr>
        <w:rFonts w:ascii="Helvetica" w:hAnsi="Helvetica"/>
        <w:sz w:val="18"/>
        <w:szCs w:val="18"/>
      </w:rPr>
      <w:t>SLAC Annual Laboratory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593CC" w14:textId="77777777" w:rsidR="00E5411C" w:rsidRPr="004C5804" w:rsidRDefault="00E5411C"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415907">
      <w:rPr>
        <w:rStyle w:val="PageNumber"/>
        <w:rFonts w:cs="Arial"/>
        <w:noProof/>
        <w:szCs w:val="18"/>
      </w:rPr>
      <w:t>2</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415907">
      <w:rPr>
        <w:rStyle w:val="PageNumber"/>
        <w:rFonts w:cs="Arial"/>
        <w:noProof/>
        <w:szCs w:val="18"/>
      </w:rPr>
      <w:t>14</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3952F" w14:textId="77777777" w:rsidR="00E5411C" w:rsidRPr="004C5804" w:rsidRDefault="00E5411C"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E44A90">
      <w:rPr>
        <w:rStyle w:val="PageNumber"/>
        <w:rFonts w:cs="Arial"/>
        <w:noProof/>
        <w:szCs w:val="18"/>
      </w:rPr>
      <w:t>8</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E44A90">
      <w:rPr>
        <w:rStyle w:val="PageNumber"/>
        <w:rFonts w:cs="Arial"/>
        <w:noProof/>
        <w:szCs w:val="18"/>
      </w:rPr>
      <w:t>14</w:t>
    </w:r>
    <w:r w:rsidRPr="0026346F">
      <w:rPr>
        <w:rStyle w:val="PageNumber"/>
        <w:rFonts w:cs="Arial"/>
        <w:szCs w:val="18"/>
      </w:rPr>
      <w:fldChar w:fldCharType="end"/>
    </w:r>
    <w:r>
      <w:rPr>
        <w:rStyle w:val="PageNumber"/>
        <w:rFonts w:cs="Arial"/>
        <w:szCs w:val="18"/>
      </w:rPr>
      <w:tab/>
    </w:r>
    <w:r>
      <w:rPr>
        <w:rStyle w:val="PageNumber"/>
        <w:rFonts w:cs="Arial"/>
        <w:szCs w:val="18"/>
      </w:rPr>
      <w:tab/>
    </w:r>
    <w:r>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E9B2" w14:textId="77777777" w:rsidR="00E5411C" w:rsidRPr="0026346F" w:rsidRDefault="00E5411C"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415907">
      <w:rPr>
        <w:rStyle w:val="PageNumber"/>
        <w:rFonts w:cs="Arial"/>
        <w:noProof/>
        <w:szCs w:val="18"/>
      </w:rPr>
      <w:t>3</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415907">
      <w:rPr>
        <w:rStyle w:val="PageNumber"/>
        <w:rFonts w:cs="Arial"/>
        <w:noProof/>
        <w:szCs w:val="18"/>
      </w:rPr>
      <w:t>14</w:t>
    </w:r>
    <w:r w:rsidRPr="0026346F">
      <w:rPr>
        <w:rStyle w:val="PageNumber"/>
        <w:rFonts w:cs="Arial"/>
        <w:szCs w:val="18"/>
      </w:rPr>
      <w:fldChar w:fldCharType="end"/>
    </w:r>
    <w:r>
      <w:rPr>
        <w:rStyle w:val="PageNumber"/>
        <w:rFonts w:cs="Arial"/>
        <w:szCs w:val="18"/>
      </w:rPr>
      <w:tab/>
    </w:r>
    <w:r>
      <w:rPr>
        <w:rStyle w:val="PageNumber"/>
        <w:rFonts w:cs="Arial"/>
        <w:szCs w:val="18"/>
      </w:rPr>
      <w:tab/>
      <w:t>JLab</w:t>
    </w:r>
    <w:r w:rsidRPr="003B6606">
      <w:rPr>
        <w:rFonts w:ascii="Helvetica" w:hAnsi="Helvetica"/>
        <w:sz w:val="18"/>
        <w:szCs w:val="18"/>
      </w:rPr>
      <w:t xml:space="preserve"> </w:t>
    </w:r>
    <w:r>
      <w:rPr>
        <w:rFonts w:ascii="Helvetica" w:hAnsi="Helvetica"/>
        <w:sz w:val="18"/>
        <w:szCs w:val="18"/>
      </w:rPr>
      <w:t>LDRD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8844" w14:textId="77777777" w:rsidR="00E5411C" w:rsidRDefault="00E5411C">
      <w:r>
        <w:separator/>
      </w:r>
    </w:p>
    <w:p w14:paraId="268879E3" w14:textId="77777777" w:rsidR="00E5411C" w:rsidRDefault="00E5411C"/>
    <w:p w14:paraId="5CB8C37E" w14:textId="77777777" w:rsidR="00E5411C" w:rsidRDefault="00E5411C"/>
  </w:footnote>
  <w:footnote w:type="continuationSeparator" w:id="0">
    <w:p w14:paraId="601BC42F" w14:textId="77777777" w:rsidR="00E5411C" w:rsidRDefault="00E5411C">
      <w:r>
        <w:continuationSeparator/>
      </w:r>
    </w:p>
    <w:p w14:paraId="24423158" w14:textId="77777777" w:rsidR="00E5411C" w:rsidRDefault="00E5411C"/>
    <w:p w14:paraId="1A6BB086" w14:textId="77777777" w:rsidR="00E5411C" w:rsidRDefault="00E54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C423" w14:textId="77777777" w:rsidR="00E5411C" w:rsidRPr="008F78D2" w:rsidRDefault="00E5411C" w:rsidP="008F78D2">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73AA" w14:textId="77777777" w:rsidR="00E5411C" w:rsidRPr="0026346F" w:rsidRDefault="00E5411C" w:rsidP="0026346F">
    <w:pPr>
      <w:pStyle w:val="Header"/>
      <w:rPr>
        <w:rFonts w:ascii="Helvetica" w:hAnsi="Helvetica"/>
        <w:caps/>
        <w:sz w:val="18"/>
        <w:szCs w:val="18"/>
      </w:rPr>
    </w:pPr>
    <w:r>
      <w:rPr>
        <w:rFonts w:ascii="Helvetica" w:hAnsi="Helvetica"/>
        <w:caps/>
        <w:sz w:val="18"/>
        <w:szCs w:val="18"/>
      </w:rPr>
      <w:t xml:space="preserve">Thomas jefferson </w:t>
    </w:r>
    <w:r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04AE436B"/>
    <w:multiLevelType w:val="hybridMultilevel"/>
    <w:tmpl w:val="22E61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203F0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65DBC"/>
    <w:multiLevelType w:val="hybridMultilevel"/>
    <w:tmpl w:val="9DD2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7">
    <w:nsid w:val="189826C9"/>
    <w:multiLevelType w:val="hybridMultilevel"/>
    <w:tmpl w:val="5B3C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nsid w:val="1E3D40F5"/>
    <w:multiLevelType w:val="multilevel"/>
    <w:tmpl w:val="960E31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373015"/>
    <w:multiLevelType w:val="multilevel"/>
    <w:tmpl w:val="3A344A5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3">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331C5E"/>
    <w:multiLevelType w:val="hybridMultilevel"/>
    <w:tmpl w:val="F648CB02"/>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nsid w:val="3B9E6A14"/>
    <w:multiLevelType w:val="hybridMultilevel"/>
    <w:tmpl w:val="898C62B0"/>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nsid w:val="3C6B1AA1"/>
    <w:multiLevelType w:val="hybridMultilevel"/>
    <w:tmpl w:val="201AD9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8">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2">
    <w:nsid w:val="4F6E768F"/>
    <w:multiLevelType w:val="hybridMultilevel"/>
    <w:tmpl w:val="47EC8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653CD"/>
    <w:multiLevelType w:val="hybridMultilevel"/>
    <w:tmpl w:val="34F86148"/>
    <w:lvl w:ilvl="0" w:tplc="59B25BA4">
      <w:start w:val="1"/>
      <w:numFmt w:val="bullet"/>
      <w:lvlText w:val=""/>
      <w:lvlJc w:val="left"/>
      <w:pPr>
        <w:tabs>
          <w:tab w:val="num" w:pos="2628"/>
        </w:tabs>
        <w:ind w:left="2844" w:hanging="216"/>
      </w:pPr>
      <w:rPr>
        <w:rFonts w:ascii="Wingdings" w:hAnsi="Wingdings" w:hint="default"/>
        <w:sz w:val="16"/>
      </w:rPr>
    </w:lvl>
    <w:lvl w:ilvl="1" w:tplc="079A1F56">
      <w:start w:val="1"/>
      <w:numFmt w:val="bullet"/>
      <w:lvlText w:val=""/>
      <w:lvlJc w:val="left"/>
      <w:pPr>
        <w:tabs>
          <w:tab w:val="num" w:pos="2142"/>
        </w:tabs>
        <w:ind w:left="2142" w:hanging="288"/>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nsid w:val="5582206A"/>
    <w:multiLevelType w:val="hybridMultilevel"/>
    <w:tmpl w:val="83303E0E"/>
    <w:lvl w:ilvl="0" w:tplc="B672AC1C">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5">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6">
    <w:nsid w:val="58C30528"/>
    <w:multiLevelType w:val="hybridMultilevel"/>
    <w:tmpl w:val="18945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709B350E"/>
    <w:multiLevelType w:val="multilevel"/>
    <w:tmpl w:val="3A344A5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23"/>
  </w:num>
  <w:num w:numId="2">
    <w:abstractNumId w:val="37"/>
  </w:num>
  <w:num w:numId="3">
    <w:abstractNumId w:val="19"/>
  </w:num>
  <w:num w:numId="4">
    <w:abstractNumId w:val="28"/>
  </w:num>
  <w:num w:numId="5">
    <w:abstractNumId w:val="39"/>
  </w:num>
  <w:num w:numId="6">
    <w:abstractNumId w:val="10"/>
  </w:num>
  <w:num w:numId="7">
    <w:abstractNumId w:val="16"/>
  </w:num>
  <w:num w:numId="8">
    <w:abstractNumId w:val="35"/>
  </w:num>
  <w:num w:numId="9">
    <w:abstractNumId w:val="15"/>
  </w:num>
  <w:num w:numId="10">
    <w:abstractNumId w:val="11"/>
  </w:num>
  <w:num w:numId="11">
    <w:abstractNumId w:val="42"/>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30"/>
  </w:num>
  <w:num w:numId="23">
    <w:abstractNumId w:val="38"/>
  </w:num>
  <w:num w:numId="24">
    <w:abstractNumId w:val="41"/>
  </w:num>
  <w:num w:numId="25">
    <w:abstractNumId w:val="14"/>
  </w:num>
  <w:num w:numId="26">
    <w:abstractNumId w:val="31"/>
  </w:num>
  <w:num w:numId="27">
    <w:abstractNumId w:val="27"/>
  </w:num>
  <w:num w:numId="28">
    <w:abstractNumId w:val="9"/>
  </w:num>
  <w:num w:numId="29">
    <w:abstractNumId w:val="22"/>
  </w:num>
  <w:num w:numId="30">
    <w:abstractNumId w:val="33"/>
  </w:num>
  <w:num w:numId="31">
    <w:abstractNumId w:val="18"/>
  </w:num>
  <w:num w:numId="32">
    <w:abstractNumId w:val="40"/>
  </w:num>
  <w:num w:numId="33">
    <w:abstractNumId w:val="25"/>
  </w:num>
  <w:num w:numId="34">
    <w:abstractNumId w:val="21"/>
  </w:num>
  <w:num w:numId="35">
    <w:abstractNumId w:val="20"/>
  </w:num>
  <w:num w:numId="36">
    <w:abstractNumId w:val="3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 w:numId="40">
    <w:abstractNumId w:val="12"/>
  </w:num>
  <w:num w:numId="41">
    <w:abstractNumId w:val="32"/>
  </w:num>
  <w:num w:numId="42">
    <w:abstractNumId w:val="13"/>
  </w:num>
  <w:num w:numId="4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18D3"/>
    <w:rsid w:val="00002C7D"/>
    <w:rsid w:val="00003000"/>
    <w:rsid w:val="00003B07"/>
    <w:rsid w:val="00004B14"/>
    <w:rsid w:val="000066B5"/>
    <w:rsid w:val="00007818"/>
    <w:rsid w:val="00012AAC"/>
    <w:rsid w:val="00012BDE"/>
    <w:rsid w:val="00013942"/>
    <w:rsid w:val="00014363"/>
    <w:rsid w:val="0001486B"/>
    <w:rsid w:val="00014C4C"/>
    <w:rsid w:val="00014F75"/>
    <w:rsid w:val="00015042"/>
    <w:rsid w:val="00017BF3"/>
    <w:rsid w:val="00017D3F"/>
    <w:rsid w:val="000207D9"/>
    <w:rsid w:val="00020E70"/>
    <w:rsid w:val="000217AB"/>
    <w:rsid w:val="0002346E"/>
    <w:rsid w:val="00025BB5"/>
    <w:rsid w:val="00025F33"/>
    <w:rsid w:val="000261BC"/>
    <w:rsid w:val="000268DF"/>
    <w:rsid w:val="0003044D"/>
    <w:rsid w:val="000306AA"/>
    <w:rsid w:val="00030C4C"/>
    <w:rsid w:val="0003156E"/>
    <w:rsid w:val="000322FF"/>
    <w:rsid w:val="00035B77"/>
    <w:rsid w:val="0003682F"/>
    <w:rsid w:val="00036E16"/>
    <w:rsid w:val="00037455"/>
    <w:rsid w:val="00037FCE"/>
    <w:rsid w:val="00040127"/>
    <w:rsid w:val="000411FE"/>
    <w:rsid w:val="00042007"/>
    <w:rsid w:val="00043C43"/>
    <w:rsid w:val="00043E7E"/>
    <w:rsid w:val="00046DEE"/>
    <w:rsid w:val="00053090"/>
    <w:rsid w:val="00054C51"/>
    <w:rsid w:val="00061255"/>
    <w:rsid w:val="000630B8"/>
    <w:rsid w:val="00063C26"/>
    <w:rsid w:val="00065695"/>
    <w:rsid w:val="000662C4"/>
    <w:rsid w:val="00066E0C"/>
    <w:rsid w:val="0006721C"/>
    <w:rsid w:val="000672ED"/>
    <w:rsid w:val="00070358"/>
    <w:rsid w:val="00071A3A"/>
    <w:rsid w:val="000727CE"/>
    <w:rsid w:val="000730FE"/>
    <w:rsid w:val="000732A8"/>
    <w:rsid w:val="00073D0E"/>
    <w:rsid w:val="00076448"/>
    <w:rsid w:val="0007787C"/>
    <w:rsid w:val="000806CD"/>
    <w:rsid w:val="0008503B"/>
    <w:rsid w:val="0009064A"/>
    <w:rsid w:val="0009099D"/>
    <w:rsid w:val="0009102B"/>
    <w:rsid w:val="00091291"/>
    <w:rsid w:val="00091E99"/>
    <w:rsid w:val="00095A53"/>
    <w:rsid w:val="000A0CA3"/>
    <w:rsid w:val="000A3481"/>
    <w:rsid w:val="000A39AD"/>
    <w:rsid w:val="000A7A5E"/>
    <w:rsid w:val="000B04F9"/>
    <w:rsid w:val="000B1947"/>
    <w:rsid w:val="000B54AC"/>
    <w:rsid w:val="000B7CC7"/>
    <w:rsid w:val="000B7EAB"/>
    <w:rsid w:val="000C0C17"/>
    <w:rsid w:val="000C20F1"/>
    <w:rsid w:val="000C2AA0"/>
    <w:rsid w:val="000C3F3F"/>
    <w:rsid w:val="000C44A7"/>
    <w:rsid w:val="000C44F1"/>
    <w:rsid w:val="000C629D"/>
    <w:rsid w:val="000C70D7"/>
    <w:rsid w:val="000D05F1"/>
    <w:rsid w:val="000D2833"/>
    <w:rsid w:val="000D4D53"/>
    <w:rsid w:val="000D59A5"/>
    <w:rsid w:val="000E216A"/>
    <w:rsid w:val="000E359C"/>
    <w:rsid w:val="000E59CC"/>
    <w:rsid w:val="000E5EE9"/>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0BE7"/>
    <w:rsid w:val="0011125F"/>
    <w:rsid w:val="00112F44"/>
    <w:rsid w:val="00113C2B"/>
    <w:rsid w:val="00113F5D"/>
    <w:rsid w:val="00123896"/>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73DC8"/>
    <w:rsid w:val="00190A7A"/>
    <w:rsid w:val="00193A9B"/>
    <w:rsid w:val="001955D9"/>
    <w:rsid w:val="00195D24"/>
    <w:rsid w:val="0019750B"/>
    <w:rsid w:val="00197971"/>
    <w:rsid w:val="001A2FAE"/>
    <w:rsid w:val="001A4F4B"/>
    <w:rsid w:val="001A5027"/>
    <w:rsid w:val="001A60B7"/>
    <w:rsid w:val="001A63EA"/>
    <w:rsid w:val="001A7215"/>
    <w:rsid w:val="001B01AB"/>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634B"/>
    <w:rsid w:val="00210158"/>
    <w:rsid w:val="00210A32"/>
    <w:rsid w:val="00212923"/>
    <w:rsid w:val="00212B05"/>
    <w:rsid w:val="002136C5"/>
    <w:rsid w:val="00214B4A"/>
    <w:rsid w:val="00232706"/>
    <w:rsid w:val="00232A77"/>
    <w:rsid w:val="002344A6"/>
    <w:rsid w:val="002357E7"/>
    <w:rsid w:val="00235F3B"/>
    <w:rsid w:val="002366E2"/>
    <w:rsid w:val="00240FB7"/>
    <w:rsid w:val="002450E9"/>
    <w:rsid w:val="00245219"/>
    <w:rsid w:val="00246DE1"/>
    <w:rsid w:val="00251476"/>
    <w:rsid w:val="00254719"/>
    <w:rsid w:val="00254840"/>
    <w:rsid w:val="00255061"/>
    <w:rsid w:val="0025588A"/>
    <w:rsid w:val="00255E50"/>
    <w:rsid w:val="0025676C"/>
    <w:rsid w:val="002601E1"/>
    <w:rsid w:val="00260871"/>
    <w:rsid w:val="00260CCE"/>
    <w:rsid w:val="00261140"/>
    <w:rsid w:val="00262FDA"/>
    <w:rsid w:val="00263438"/>
    <w:rsid w:val="0026346F"/>
    <w:rsid w:val="00263B76"/>
    <w:rsid w:val="00266A5F"/>
    <w:rsid w:val="0026755D"/>
    <w:rsid w:val="00267567"/>
    <w:rsid w:val="00270FD8"/>
    <w:rsid w:val="00271B85"/>
    <w:rsid w:val="00275CAD"/>
    <w:rsid w:val="00280945"/>
    <w:rsid w:val="002811DA"/>
    <w:rsid w:val="00284E3F"/>
    <w:rsid w:val="002853A7"/>
    <w:rsid w:val="00285A6C"/>
    <w:rsid w:val="002919F6"/>
    <w:rsid w:val="00292A2C"/>
    <w:rsid w:val="00294979"/>
    <w:rsid w:val="0029523D"/>
    <w:rsid w:val="00295FD0"/>
    <w:rsid w:val="00297BB8"/>
    <w:rsid w:val="002A0CEB"/>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1454"/>
    <w:rsid w:val="002C248F"/>
    <w:rsid w:val="002C2F60"/>
    <w:rsid w:val="002C3F18"/>
    <w:rsid w:val="002C4FC9"/>
    <w:rsid w:val="002C6316"/>
    <w:rsid w:val="002C7D30"/>
    <w:rsid w:val="002D2206"/>
    <w:rsid w:val="002D28AA"/>
    <w:rsid w:val="002D2B2C"/>
    <w:rsid w:val="002D2E7F"/>
    <w:rsid w:val="002E0D8A"/>
    <w:rsid w:val="002E6A9C"/>
    <w:rsid w:val="002E7A94"/>
    <w:rsid w:val="002F05F7"/>
    <w:rsid w:val="002F32ED"/>
    <w:rsid w:val="002F3765"/>
    <w:rsid w:val="002F4530"/>
    <w:rsid w:val="002F58D9"/>
    <w:rsid w:val="002F5DEA"/>
    <w:rsid w:val="002F78C2"/>
    <w:rsid w:val="003023AC"/>
    <w:rsid w:val="0030357B"/>
    <w:rsid w:val="00304046"/>
    <w:rsid w:val="00306A13"/>
    <w:rsid w:val="003109C2"/>
    <w:rsid w:val="00312EAA"/>
    <w:rsid w:val="00315C4D"/>
    <w:rsid w:val="00317D7A"/>
    <w:rsid w:val="00317E5E"/>
    <w:rsid w:val="003207AB"/>
    <w:rsid w:val="00323748"/>
    <w:rsid w:val="00325D3C"/>
    <w:rsid w:val="00331364"/>
    <w:rsid w:val="00331AF5"/>
    <w:rsid w:val="0033397D"/>
    <w:rsid w:val="003351AF"/>
    <w:rsid w:val="00337AED"/>
    <w:rsid w:val="00340B8C"/>
    <w:rsid w:val="003420BE"/>
    <w:rsid w:val="00343882"/>
    <w:rsid w:val="003466DD"/>
    <w:rsid w:val="003502B4"/>
    <w:rsid w:val="00352332"/>
    <w:rsid w:val="00354652"/>
    <w:rsid w:val="00357278"/>
    <w:rsid w:val="003601FB"/>
    <w:rsid w:val="003628B4"/>
    <w:rsid w:val="00362E6A"/>
    <w:rsid w:val="003639ED"/>
    <w:rsid w:val="00363C9C"/>
    <w:rsid w:val="003646C8"/>
    <w:rsid w:val="00366C9E"/>
    <w:rsid w:val="003677FF"/>
    <w:rsid w:val="00367CFE"/>
    <w:rsid w:val="00367D05"/>
    <w:rsid w:val="0037103B"/>
    <w:rsid w:val="00373425"/>
    <w:rsid w:val="00373F1E"/>
    <w:rsid w:val="00374277"/>
    <w:rsid w:val="00374A54"/>
    <w:rsid w:val="003750AE"/>
    <w:rsid w:val="00375A13"/>
    <w:rsid w:val="00375C01"/>
    <w:rsid w:val="00382390"/>
    <w:rsid w:val="00391D92"/>
    <w:rsid w:val="00392A3A"/>
    <w:rsid w:val="003936DC"/>
    <w:rsid w:val="00393CBB"/>
    <w:rsid w:val="00394B04"/>
    <w:rsid w:val="003A221D"/>
    <w:rsid w:val="003A288F"/>
    <w:rsid w:val="003A2B34"/>
    <w:rsid w:val="003A2D20"/>
    <w:rsid w:val="003A3080"/>
    <w:rsid w:val="003A37B0"/>
    <w:rsid w:val="003A469E"/>
    <w:rsid w:val="003B3EFC"/>
    <w:rsid w:val="003B4C11"/>
    <w:rsid w:val="003B5378"/>
    <w:rsid w:val="003B54AD"/>
    <w:rsid w:val="003B55F3"/>
    <w:rsid w:val="003B5FB9"/>
    <w:rsid w:val="003B613E"/>
    <w:rsid w:val="003C074E"/>
    <w:rsid w:val="003C10B5"/>
    <w:rsid w:val="003C149F"/>
    <w:rsid w:val="003C4940"/>
    <w:rsid w:val="003C7E84"/>
    <w:rsid w:val="003D013E"/>
    <w:rsid w:val="003D0939"/>
    <w:rsid w:val="003D0E69"/>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53F"/>
    <w:rsid w:val="0040158A"/>
    <w:rsid w:val="004020BD"/>
    <w:rsid w:val="004038B6"/>
    <w:rsid w:val="00403B08"/>
    <w:rsid w:val="00410EC4"/>
    <w:rsid w:val="00415907"/>
    <w:rsid w:val="00416BE8"/>
    <w:rsid w:val="004176B2"/>
    <w:rsid w:val="00420102"/>
    <w:rsid w:val="004207FE"/>
    <w:rsid w:val="004220B5"/>
    <w:rsid w:val="00423396"/>
    <w:rsid w:val="00424F50"/>
    <w:rsid w:val="00424FEF"/>
    <w:rsid w:val="0042685F"/>
    <w:rsid w:val="00431B5A"/>
    <w:rsid w:val="0043231F"/>
    <w:rsid w:val="004323F6"/>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1603"/>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BFA"/>
    <w:rsid w:val="004B5E49"/>
    <w:rsid w:val="004C0A3A"/>
    <w:rsid w:val="004C1957"/>
    <w:rsid w:val="004C2BF4"/>
    <w:rsid w:val="004C449B"/>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2DA4"/>
    <w:rsid w:val="00504AF6"/>
    <w:rsid w:val="005076A7"/>
    <w:rsid w:val="00507ACE"/>
    <w:rsid w:val="00511013"/>
    <w:rsid w:val="00511311"/>
    <w:rsid w:val="005131B1"/>
    <w:rsid w:val="00513256"/>
    <w:rsid w:val="0051399F"/>
    <w:rsid w:val="00514B6E"/>
    <w:rsid w:val="005150A5"/>
    <w:rsid w:val="0051511B"/>
    <w:rsid w:val="005212AD"/>
    <w:rsid w:val="0052567F"/>
    <w:rsid w:val="005257CF"/>
    <w:rsid w:val="00526DAA"/>
    <w:rsid w:val="00530186"/>
    <w:rsid w:val="00533A7E"/>
    <w:rsid w:val="0053474A"/>
    <w:rsid w:val="0053555E"/>
    <w:rsid w:val="00543307"/>
    <w:rsid w:val="00543779"/>
    <w:rsid w:val="005440C9"/>
    <w:rsid w:val="00545030"/>
    <w:rsid w:val="00546563"/>
    <w:rsid w:val="005506DF"/>
    <w:rsid w:val="00550CDF"/>
    <w:rsid w:val="005515D6"/>
    <w:rsid w:val="00551964"/>
    <w:rsid w:val="00552583"/>
    <w:rsid w:val="005537AE"/>
    <w:rsid w:val="005547B8"/>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B25E1"/>
    <w:rsid w:val="005B4FBA"/>
    <w:rsid w:val="005B6CD2"/>
    <w:rsid w:val="005B7863"/>
    <w:rsid w:val="005B79E2"/>
    <w:rsid w:val="005C1AF1"/>
    <w:rsid w:val="005C32E3"/>
    <w:rsid w:val="005C689A"/>
    <w:rsid w:val="005D3B81"/>
    <w:rsid w:val="005D5A88"/>
    <w:rsid w:val="005D5F7E"/>
    <w:rsid w:val="005D67B3"/>
    <w:rsid w:val="005D7B61"/>
    <w:rsid w:val="005E65C5"/>
    <w:rsid w:val="005E6E2B"/>
    <w:rsid w:val="005E74D7"/>
    <w:rsid w:val="005E7864"/>
    <w:rsid w:val="005F4E02"/>
    <w:rsid w:val="005F7A55"/>
    <w:rsid w:val="00600B5B"/>
    <w:rsid w:val="00604C3B"/>
    <w:rsid w:val="00605D3E"/>
    <w:rsid w:val="006060B4"/>
    <w:rsid w:val="006078E9"/>
    <w:rsid w:val="0061555F"/>
    <w:rsid w:val="006158D7"/>
    <w:rsid w:val="006158E7"/>
    <w:rsid w:val="0061664A"/>
    <w:rsid w:val="00623C56"/>
    <w:rsid w:val="00625B18"/>
    <w:rsid w:val="00627932"/>
    <w:rsid w:val="00627DEE"/>
    <w:rsid w:val="0063606B"/>
    <w:rsid w:val="00640411"/>
    <w:rsid w:val="0064436E"/>
    <w:rsid w:val="00644F07"/>
    <w:rsid w:val="006469E3"/>
    <w:rsid w:val="00651041"/>
    <w:rsid w:val="00654008"/>
    <w:rsid w:val="006543BD"/>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62E9"/>
    <w:rsid w:val="00687967"/>
    <w:rsid w:val="0069049B"/>
    <w:rsid w:val="00693009"/>
    <w:rsid w:val="00693B9A"/>
    <w:rsid w:val="00693EB2"/>
    <w:rsid w:val="00694CE7"/>
    <w:rsid w:val="00694E5D"/>
    <w:rsid w:val="0069526E"/>
    <w:rsid w:val="00697B0A"/>
    <w:rsid w:val="006A0AA7"/>
    <w:rsid w:val="006A13B8"/>
    <w:rsid w:val="006A3A67"/>
    <w:rsid w:val="006A3D67"/>
    <w:rsid w:val="006A4571"/>
    <w:rsid w:val="006A4C70"/>
    <w:rsid w:val="006A563D"/>
    <w:rsid w:val="006A5740"/>
    <w:rsid w:val="006A695C"/>
    <w:rsid w:val="006A6BD2"/>
    <w:rsid w:val="006A70F3"/>
    <w:rsid w:val="006A7C65"/>
    <w:rsid w:val="006B11F8"/>
    <w:rsid w:val="006B5777"/>
    <w:rsid w:val="006B6DA4"/>
    <w:rsid w:val="006C3B8D"/>
    <w:rsid w:val="006C3B93"/>
    <w:rsid w:val="006C6A66"/>
    <w:rsid w:val="006C798D"/>
    <w:rsid w:val="006D0639"/>
    <w:rsid w:val="006D17ED"/>
    <w:rsid w:val="006D2C7C"/>
    <w:rsid w:val="006D3325"/>
    <w:rsid w:val="006D3768"/>
    <w:rsid w:val="006D4485"/>
    <w:rsid w:val="006D714D"/>
    <w:rsid w:val="006D7248"/>
    <w:rsid w:val="006E18AE"/>
    <w:rsid w:val="006E3648"/>
    <w:rsid w:val="006E38CD"/>
    <w:rsid w:val="006E4FE1"/>
    <w:rsid w:val="006E543D"/>
    <w:rsid w:val="006E665A"/>
    <w:rsid w:val="006E6EF8"/>
    <w:rsid w:val="006E79A3"/>
    <w:rsid w:val="006F25DF"/>
    <w:rsid w:val="006F2A33"/>
    <w:rsid w:val="006F2C8A"/>
    <w:rsid w:val="006F30D2"/>
    <w:rsid w:val="006F4EA9"/>
    <w:rsid w:val="00702951"/>
    <w:rsid w:val="00703681"/>
    <w:rsid w:val="00704E13"/>
    <w:rsid w:val="00705A13"/>
    <w:rsid w:val="00706AC8"/>
    <w:rsid w:val="007100FC"/>
    <w:rsid w:val="00710BD2"/>
    <w:rsid w:val="00716023"/>
    <w:rsid w:val="00717249"/>
    <w:rsid w:val="00717341"/>
    <w:rsid w:val="007177D7"/>
    <w:rsid w:val="00723022"/>
    <w:rsid w:val="00724EFA"/>
    <w:rsid w:val="00726088"/>
    <w:rsid w:val="0072637D"/>
    <w:rsid w:val="007266B3"/>
    <w:rsid w:val="00730252"/>
    <w:rsid w:val="007338D7"/>
    <w:rsid w:val="00736470"/>
    <w:rsid w:val="0073768D"/>
    <w:rsid w:val="0074541B"/>
    <w:rsid w:val="0074766E"/>
    <w:rsid w:val="0075175B"/>
    <w:rsid w:val="0075282D"/>
    <w:rsid w:val="00753881"/>
    <w:rsid w:val="0075541D"/>
    <w:rsid w:val="007555B3"/>
    <w:rsid w:val="00756708"/>
    <w:rsid w:val="00756D6A"/>
    <w:rsid w:val="00760613"/>
    <w:rsid w:val="0077116E"/>
    <w:rsid w:val="0077185F"/>
    <w:rsid w:val="00774B32"/>
    <w:rsid w:val="00775B86"/>
    <w:rsid w:val="0077687D"/>
    <w:rsid w:val="00777531"/>
    <w:rsid w:val="00782727"/>
    <w:rsid w:val="00784AB8"/>
    <w:rsid w:val="00784AD3"/>
    <w:rsid w:val="00786208"/>
    <w:rsid w:val="00790A24"/>
    <w:rsid w:val="00790EAB"/>
    <w:rsid w:val="00790F14"/>
    <w:rsid w:val="007919F9"/>
    <w:rsid w:val="00792103"/>
    <w:rsid w:val="0079367F"/>
    <w:rsid w:val="007948D8"/>
    <w:rsid w:val="00794DB3"/>
    <w:rsid w:val="00795830"/>
    <w:rsid w:val="00796F4F"/>
    <w:rsid w:val="00797325"/>
    <w:rsid w:val="007978AF"/>
    <w:rsid w:val="007A14E7"/>
    <w:rsid w:val="007A1A54"/>
    <w:rsid w:val="007A277B"/>
    <w:rsid w:val="007A3117"/>
    <w:rsid w:val="007A39B8"/>
    <w:rsid w:val="007A49AE"/>
    <w:rsid w:val="007A4A94"/>
    <w:rsid w:val="007A73CB"/>
    <w:rsid w:val="007B0BDD"/>
    <w:rsid w:val="007B0C12"/>
    <w:rsid w:val="007B2734"/>
    <w:rsid w:val="007B3B25"/>
    <w:rsid w:val="007B3BE6"/>
    <w:rsid w:val="007B5273"/>
    <w:rsid w:val="007B58C2"/>
    <w:rsid w:val="007B5FB3"/>
    <w:rsid w:val="007B6F7A"/>
    <w:rsid w:val="007B771A"/>
    <w:rsid w:val="007C1C30"/>
    <w:rsid w:val="007C30E7"/>
    <w:rsid w:val="007C4A4B"/>
    <w:rsid w:val="007C5941"/>
    <w:rsid w:val="007D095A"/>
    <w:rsid w:val="007D2841"/>
    <w:rsid w:val="007D48A1"/>
    <w:rsid w:val="007D50A8"/>
    <w:rsid w:val="007D5262"/>
    <w:rsid w:val="007D5DE8"/>
    <w:rsid w:val="007E00AC"/>
    <w:rsid w:val="007E29F4"/>
    <w:rsid w:val="007E3A02"/>
    <w:rsid w:val="007E3F4E"/>
    <w:rsid w:val="007E42B9"/>
    <w:rsid w:val="007E67CB"/>
    <w:rsid w:val="007F079A"/>
    <w:rsid w:val="007F0E7B"/>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3185"/>
    <w:rsid w:val="0082323D"/>
    <w:rsid w:val="00824B44"/>
    <w:rsid w:val="00824FC8"/>
    <w:rsid w:val="008260FF"/>
    <w:rsid w:val="008266B0"/>
    <w:rsid w:val="008274A3"/>
    <w:rsid w:val="008276FD"/>
    <w:rsid w:val="00831254"/>
    <w:rsid w:val="00836CAC"/>
    <w:rsid w:val="0084026D"/>
    <w:rsid w:val="008432E8"/>
    <w:rsid w:val="008441C0"/>
    <w:rsid w:val="00846E2A"/>
    <w:rsid w:val="0084754B"/>
    <w:rsid w:val="008478CD"/>
    <w:rsid w:val="00854034"/>
    <w:rsid w:val="008547EC"/>
    <w:rsid w:val="00854A27"/>
    <w:rsid w:val="0086106A"/>
    <w:rsid w:val="00863449"/>
    <w:rsid w:val="008667CE"/>
    <w:rsid w:val="00867FF7"/>
    <w:rsid w:val="008717EE"/>
    <w:rsid w:val="008728FC"/>
    <w:rsid w:val="00872A74"/>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017"/>
    <w:rsid w:val="00896CDB"/>
    <w:rsid w:val="008A2DB4"/>
    <w:rsid w:val="008A3D08"/>
    <w:rsid w:val="008A424D"/>
    <w:rsid w:val="008A536E"/>
    <w:rsid w:val="008A64E6"/>
    <w:rsid w:val="008A6784"/>
    <w:rsid w:val="008A7716"/>
    <w:rsid w:val="008B2A4C"/>
    <w:rsid w:val="008B4E53"/>
    <w:rsid w:val="008B525E"/>
    <w:rsid w:val="008B561C"/>
    <w:rsid w:val="008B60D1"/>
    <w:rsid w:val="008B638B"/>
    <w:rsid w:val="008B7163"/>
    <w:rsid w:val="008C0BEE"/>
    <w:rsid w:val="008C0DA0"/>
    <w:rsid w:val="008C45B9"/>
    <w:rsid w:val="008C5017"/>
    <w:rsid w:val="008C54C8"/>
    <w:rsid w:val="008C7B92"/>
    <w:rsid w:val="008D2C93"/>
    <w:rsid w:val="008D404D"/>
    <w:rsid w:val="008D6711"/>
    <w:rsid w:val="008D7453"/>
    <w:rsid w:val="008D793D"/>
    <w:rsid w:val="008E05FA"/>
    <w:rsid w:val="008E1207"/>
    <w:rsid w:val="008E1EA6"/>
    <w:rsid w:val="008E3E9C"/>
    <w:rsid w:val="008E422C"/>
    <w:rsid w:val="008E557F"/>
    <w:rsid w:val="008F1378"/>
    <w:rsid w:val="008F2ADC"/>
    <w:rsid w:val="008F30B8"/>
    <w:rsid w:val="008F41E0"/>
    <w:rsid w:val="008F5149"/>
    <w:rsid w:val="008F5873"/>
    <w:rsid w:val="008F78D2"/>
    <w:rsid w:val="00901C7B"/>
    <w:rsid w:val="00902A2D"/>
    <w:rsid w:val="009036F0"/>
    <w:rsid w:val="00906D1A"/>
    <w:rsid w:val="009118D8"/>
    <w:rsid w:val="00912A9B"/>
    <w:rsid w:val="00916E30"/>
    <w:rsid w:val="00917AC8"/>
    <w:rsid w:val="009209BD"/>
    <w:rsid w:val="009216E8"/>
    <w:rsid w:val="00923432"/>
    <w:rsid w:val="00927928"/>
    <w:rsid w:val="00933C45"/>
    <w:rsid w:val="00934637"/>
    <w:rsid w:val="009374BC"/>
    <w:rsid w:val="00940C6D"/>
    <w:rsid w:val="009433F6"/>
    <w:rsid w:val="00945DA7"/>
    <w:rsid w:val="00946B65"/>
    <w:rsid w:val="009477ED"/>
    <w:rsid w:val="00950C8C"/>
    <w:rsid w:val="00950F21"/>
    <w:rsid w:val="009526E1"/>
    <w:rsid w:val="00952BF1"/>
    <w:rsid w:val="009536B7"/>
    <w:rsid w:val="0095679D"/>
    <w:rsid w:val="009574A0"/>
    <w:rsid w:val="0095761A"/>
    <w:rsid w:val="00957E30"/>
    <w:rsid w:val="0096096C"/>
    <w:rsid w:val="00962ABE"/>
    <w:rsid w:val="00963BCB"/>
    <w:rsid w:val="00964BA9"/>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C0758"/>
    <w:rsid w:val="009C0A70"/>
    <w:rsid w:val="009C2AE9"/>
    <w:rsid w:val="009C4DE5"/>
    <w:rsid w:val="009C58E2"/>
    <w:rsid w:val="009C61A9"/>
    <w:rsid w:val="009D1BFE"/>
    <w:rsid w:val="009D231B"/>
    <w:rsid w:val="009D25B2"/>
    <w:rsid w:val="009D464D"/>
    <w:rsid w:val="009D5224"/>
    <w:rsid w:val="009E1C77"/>
    <w:rsid w:val="009F1213"/>
    <w:rsid w:val="009F2215"/>
    <w:rsid w:val="009F60A5"/>
    <w:rsid w:val="009F63AB"/>
    <w:rsid w:val="009F65C2"/>
    <w:rsid w:val="009F6755"/>
    <w:rsid w:val="00A00415"/>
    <w:rsid w:val="00A01881"/>
    <w:rsid w:val="00A02060"/>
    <w:rsid w:val="00A020F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318C8"/>
    <w:rsid w:val="00A3241D"/>
    <w:rsid w:val="00A32B2C"/>
    <w:rsid w:val="00A34DBD"/>
    <w:rsid w:val="00A35165"/>
    <w:rsid w:val="00A35C73"/>
    <w:rsid w:val="00A40950"/>
    <w:rsid w:val="00A422C7"/>
    <w:rsid w:val="00A42F03"/>
    <w:rsid w:val="00A43761"/>
    <w:rsid w:val="00A44534"/>
    <w:rsid w:val="00A44C9F"/>
    <w:rsid w:val="00A45BD0"/>
    <w:rsid w:val="00A50AC1"/>
    <w:rsid w:val="00A50CD6"/>
    <w:rsid w:val="00A52716"/>
    <w:rsid w:val="00A576AE"/>
    <w:rsid w:val="00A57772"/>
    <w:rsid w:val="00A6059C"/>
    <w:rsid w:val="00A63101"/>
    <w:rsid w:val="00A63F19"/>
    <w:rsid w:val="00A6622B"/>
    <w:rsid w:val="00A67915"/>
    <w:rsid w:val="00A7157E"/>
    <w:rsid w:val="00A724C7"/>
    <w:rsid w:val="00A7262B"/>
    <w:rsid w:val="00A75DA7"/>
    <w:rsid w:val="00A7608B"/>
    <w:rsid w:val="00A76CCE"/>
    <w:rsid w:val="00A77509"/>
    <w:rsid w:val="00A81547"/>
    <w:rsid w:val="00A826C4"/>
    <w:rsid w:val="00A82D36"/>
    <w:rsid w:val="00A86F54"/>
    <w:rsid w:val="00A87DBD"/>
    <w:rsid w:val="00A87FAD"/>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2CEC"/>
    <w:rsid w:val="00AB5476"/>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5F"/>
    <w:rsid w:val="00AE63C9"/>
    <w:rsid w:val="00AE6BB8"/>
    <w:rsid w:val="00AF2273"/>
    <w:rsid w:val="00B00245"/>
    <w:rsid w:val="00B00A82"/>
    <w:rsid w:val="00B00A9A"/>
    <w:rsid w:val="00B01B34"/>
    <w:rsid w:val="00B029BB"/>
    <w:rsid w:val="00B02A9D"/>
    <w:rsid w:val="00B040B2"/>
    <w:rsid w:val="00B041F6"/>
    <w:rsid w:val="00B054B8"/>
    <w:rsid w:val="00B07087"/>
    <w:rsid w:val="00B115D2"/>
    <w:rsid w:val="00B1436B"/>
    <w:rsid w:val="00B17424"/>
    <w:rsid w:val="00B176E1"/>
    <w:rsid w:val="00B21D07"/>
    <w:rsid w:val="00B23E77"/>
    <w:rsid w:val="00B26A0E"/>
    <w:rsid w:val="00B301DB"/>
    <w:rsid w:val="00B31CEE"/>
    <w:rsid w:val="00B36EA6"/>
    <w:rsid w:val="00B37673"/>
    <w:rsid w:val="00B40334"/>
    <w:rsid w:val="00B4080E"/>
    <w:rsid w:val="00B43798"/>
    <w:rsid w:val="00B44426"/>
    <w:rsid w:val="00B44630"/>
    <w:rsid w:val="00B45112"/>
    <w:rsid w:val="00B4546F"/>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D33BE"/>
    <w:rsid w:val="00BE1FF4"/>
    <w:rsid w:val="00BE26C7"/>
    <w:rsid w:val="00BE60A1"/>
    <w:rsid w:val="00BE69D0"/>
    <w:rsid w:val="00BF0312"/>
    <w:rsid w:val="00BF0B67"/>
    <w:rsid w:val="00BF1B5F"/>
    <w:rsid w:val="00BF1F26"/>
    <w:rsid w:val="00BF33DE"/>
    <w:rsid w:val="00BF53A2"/>
    <w:rsid w:val="00BF7875"/>
    <w:rsid w:val="00BF7A4B"/>
    <w:rsid w:val="00C03340"/>
    <w:rsid w:val="00C04143"/>
    <w:rsid w:val="00C04F4C"/>
    <w:rsid w:val="00C05845"/>
    <w:rsid w:val="00C05D34"/>
    <w:rsid w:val="00C14490"/>
    <w:rsid w:val="00C20D7F"/>
    <w:rsid w:val="00C20E86"/>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4697"/>
    <w:rsid w:val="00C67F84"/>
    <w:rsid w:val="00C71D22"/>
    <w:rsid w:val="00C73F92"/>
    <w:rsid w:val="00C74DE4"/>
    <w:rsid w:val="00C7675C"/>
    <w:rsid w:val="00C768C6"/>
    <w:rsid w:val="00C773A4"/>
    <w:rsid w:val="00C83304"/>
    <w:rsid w:val="00C8386E"/>
    <w:rsid w:val="00C84021"/>
    <w:rsid w:val="00C85051"/>
    <w:rsid w:val="00C85956"/>
    <w:rsid w:val="00C905AD"/>
    <w:rsid w:val="00C907DF"/>
    <w:rsid w:val="00C90902"/>
    <w:rsid w:val="00C90F56"/>
    <w:rsid w:val="00C96CD3"/>
    <w:rsid w:val="00C97082"/>
    <w:rsid w:val="00CA1D01"/>
    <w:rsid w:val="00CA2B85"/>
    <w:rsid w:val="00CA3C13"/>
    <w:rsid w:val="00CA60C2"/>
    <w:rsid w:val="00CA6581"/>
    <w:rsid w:val="00CB11B4"/>
    <w:rsid w:val="00CB1CBB"/>
    <w:rsid w:val="00CB3253"/>
    <w:rsid w:val="00CB4287"/>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1942"/>
    <w:rsid w:val="00CE22DA"/>
    <w:rsid w:val="00CE2CAC"/>
    <w:rsid w:val="00CF0D88"/>
    <w:rsid w:val="00CF1314"/>
    <w:rsid w:val="00CF1BB8"/>
    <w:rsid w:val="00CF2701"/>
    <w:rsid w:val="00CF2888"/>
    <w:rsid w:val="00CF2C52"/>
    <w:rsid w:val="00CF4195"/>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60FA9"/>
    <w:rsid w:val="00D60FE3"/>
    <w:rsid w:val="00D65237"/>
    <w:rsid w:val="00D71836"/>
    <w:rsid w:val="00D71E76"/>
    <w:rsid w:val="00D72A0B"/>
    <w:rsid w:val="00D72A75"/>
    <w:rsid w:val="00D853E0"/>
    <w:rsid w:val="00D90174"/>
    <w:rsid w:val="00D92B75"/>
    <w:rsid w:val="00D96B54"/>
    <w:rsid w:val="00D97A3E"/>
    <w:rsid w:val="00DA206A"/>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C33"/>
    <w:rsid w:val="00DD502F"/>
    <w:rsid w:val="00DD51D3"/>
    <w:rsid w:val="00DD59E0"/>
    <w:rsid w:val="00DD5BDC"/>
    <w:rsid w:val="00DD7058"/>
    <w:rsid w:val="00DE0D7C"/>
    <w:rsid w:val="00DE1ABC"/>
    <w:rsid w:val="00DE3285"/>
    <w:rsid w:val="00DE37EC"/>
    <w:rsid w:val="00DE3BC9"/>
    <w:rsid w:val="00DE471F"/>
    <w:rsid w:val="00DE4D5E"/>
    <w:rsid w:val="00DE4EAF"/>
    <w:rsid w:val="00DE5BAA"/>
    <w:rsid w:val="00DF1A0B"/>
    <w:rsid w:val="00DF229C"/>
    <w:rsid w:val="00DF60FB"/>
    <w:rsid w:val="00DF77D8"/>
    <w:rsid w:val="00E07CEF"/>
    <w:rsid w:val="00E10CDA"/>
    <w:rsid w:val="00E12C07"/>
    <w:rsid w:val="00E12D2D"/>
    <w:rsid w:val="00E16093"/>
    <w:rsid w:val="00E16950"/>
    <w:rsid w:val="00E1726F"/>
    <w:rsid w:val="00E2022D"/>
    <w:rsid w:val="00E22144"/>
    <w:rsid w:val="00E23418"/>
    <w:rsid w:val="00E23800"/>
    <w:rsid w:val="00E23882"/>
    <w:rsid w:val="00E275B8"/>
    <w:rsid w:val="00E311E8"/>
    <w:rsid w:val="00E33135"/>
    <w:rsid w:val="00E34231"/>
    <w:rsid w:val="00E35238"/>
    <w:rsid w:val="00E36C3D"/>
    <w:rsid w:val="00E37287"/>
    <w:rsid w:val="00E41FC2"/>
    <w:rsid w:val="00E44A90"/>
    <w:rsid w:val="00E452E2"/>
    <w:rsid w:val="00E45323"/>
    <w:rsid w:val="00E46239"/>
    <w:rsid w:val="00E464C0"/>
    <w:rsid w:val="00E476BE"/>
    <w:rsid w:val="00E5392E"/>
    <w:rsid w:val="00E53A5F"/>
    <w:rsid w:val="00E5411C"/>
    <w:rsid w:val="00E5453D"/>
    <w:rsid w:val="00E57DC1"/>
    <w:rsid w:val="00E616A3"/>
    <w:rsid w:val="00E6182E"/>
    <w:rsid w:val="00E62903"/>
    <w:rsid w:val="00E63779"/>
    <w:rsid w:val="00E63FA1"/>
    <w:rsid w:val="00E65E36"/>
    <w:rsid w:val="00E65F7A"/>
    <w:rsid w:val="00E70390"/>
    <w:rsid w:val="00E7317A"/>
    <w:rsid w:val="00E74055"/>
    <w:rsid w:val="00E759EA"/>
    <w:rsid w:val="00E80813"/>
    <w:rsid w:val="00E81244"/>
    <w:rsid w:val="00E81A2B"/>
    <w:rsid w:val="00E8320E"/>
    <w:rsid w:val="00E86A4B"/>
    <w:rsid w:val="00E86EE3"/>
    <w:rsid w:val="00E926D4"/>
    <w:rsid w:val="00E92A9E"/>
    <w:rsid w:val="00E946D9"/>
    <w:rsid w:val="00E953E6"/>
    <w:rsid w:val="00E9577A"/>
    <w:rsid w:val="00E964BC"/>
    <w:rsid w:val="00E96C8D"/>
    <w:rsid w:val="00E973B5"/>
    <w:rsid w:val="00EA02F0"/>
    <w:rsid w:val="00EA06B1"/>
    <w:rsid w:val="00EA0D24"/>
    <w:rsid w:val="00EA77D8"/>
    <w:rsid w:val="00EB0082"/>
    <w:rsid w:val="00EB0D89"/>
    <w:rsid w:val="00EB1314"/>
    <w:rsid w:val="00EB4CDC"/>
    <w:rsid w:val="00EC0E30"/>
    <w:rsid w:val="00EC2BD6"/>
    <w:rsid w:val="00EC33EC"/>
    <w:rsid w:val="00EC33EE"/>
    <w:rsid w:val="00EC5400"/>
    <w:rsid w:val="00EC5C4D"/>
    <w:rsid w:val="00EC6730"/>
    <w:rsid w:val="00EC6B2E"/>
    <w:rsid w:val="00EC799C"/>
    <w:rsid w:val="00ED144E"/>
    <w:rsid w:val="00ED4873"/>
    <w:rsid w:val="00ED50B9"/>
    <w:rsid w:val="00ED6844"/>
    <w:rsid w:val="00ED697C"/>
    <w:rsid w:val="00ED6C2E"/>
    <w:rsid w:val="00ED7F37"/>
    <w:rsid w:val="00EE249C"/>
    <w:rsid w:val="00EE2A16"/>
    <w:rsid w:val="00EE2AAA"/>
    <w:rsid w:val="00EE409F"/>
    <w:rsid w:val="00EF4E00"/>
    <w:rsid w:val="00EF5A15"/>
    <w:rsid w:val="00EF696C"/>
    <w:rsid w:val="00F03F42"/>
    <w:rsid w:val="00F0494B"/>
    <w:rsid w:val="00F04F49"/>
    <w:rsid w:val="00F056CD"/>
    <w:rsid w:val="00F10421"/>
    <w:rsid w:val="00F1226D"/>
    <w:rsid w:val="00F13CAA"/>
    <w:rsid w:val="00F1483B"/>
    <w:rsid w:val="00F14D11"/>
    <w:rsid w:val="00F17C0C"/>
    <w:rsid w:val="00F20774"/>
    <w:rsid w:val="00F20B30"/>
    <w:rsid w:val="00F21205"/>
    <w:rsid w:val="00F21413"/>
    <w:rsid w:val="00F23188"/>
    <w:rsid w:val="00F26054"/>
    <w:rsid w:val="00F27A0F"/>
    <w:rsid w:val="00F30F3B"/>
    <w:rsid w:val="00F31688"/>
    <w:rsid w:val="00F31B6B"/>
    <w:rsid w:val="00F3519E"/>
    <w:rsid w:val="00F35496"/>
    <w:rsid w:val="00F3603F"/>
    <w:rsid w:val="00F36AE4"/>
    <w:rsid w:val="00F3705D"/>
    <w:rsid w:val="00F37885"/>
    <w:rsid w:val="00F37A89"/>
    <w:rsid w:val="00F4168A"/>
    <w:rsid w:val="00F42A10"/>
    <w:rsid w:val="00F4581F"/>
    <w:rsid w:val="00F50247"/>
    <w:rsid w:val="00F50AA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81298"/>
    <w:rsid w:val="00F825BC"/>
    <w:rsid w:val="00F83AA3"/>
    <w:rsid w:val="00F83DAA"/>
    <w:rsid w:val="00F85160"/>
    <w:rsid w:val="00F85629"/>
    <w:rsid w:val="00F85E7D"/>
    <w:rsid w:val="00F8657D"/>
    <w:rsid w:val="00F872D1"/>
    <w:rsid w:val="00F877C8"/>
    <w:rsid w:val="00F93FD7"/>
    <w:rsid w:val="00F9404B"/>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0176"/>
    <w:rsid w:val="00FE235E"/>
    <w:rsid w:val="00FE590B"/>
    <w:rsid w:val="00FE59F1"/>
    <w:rsid w:val="00FE6C34"/>
    <w:rsid w:val="00FE7221"/>
    <w:rsid w:val="00FE7504"/>
    <w:rsid w:val="00FF25D0"/>
    <w:rsid w:val="00FF3FF4"/>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33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uiPriority w:val="99"/>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uiPriority w:val="99"/>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516">
      <w:bodyDiv w:val="1"/>
      <w:marLeft w:val="0"/>
      <w:marRight w:val="0"/>
      <w:marTop w:val="0"/>
      <w:marBottom w:val="0"/>
      <w:divBdr>
        <w:top w:val="none" w:sz="0" w:space="0" w:color="auto"/>
        <w:left w:val="none" w:sz="0" w:space="0" w:color="auto"/>
        <w:bottom w:val="none" w:sz="0" w:space="0" w:color="auto"/>
        <w:right w:val="none" w:sz="0" w:space="0" w:color="auto"/>
      </w:divBdr>
      <w:divsChild>
        <w:div w:id="2088913762">
          <w:marLeft w:val="0"/>
          <w:marRight w:val="0"/>
          <w:marTop w:val="0"/>
          <w:marBottom w:val="0"/>
          <w:divBdr>
            <w:top w:val="none" w:sz="0" w:space="0" w:color="auto"/>
            <w:left w:val="none" w:sz="0" w:space="0" w:color="auto"/>
            <w:bottom w:val="none" w:sz="0" w:space="0" w:color="auto"/>
            <w:right w:val="none" w:sz="0" w:space="0" w:color="auto"/>
          </w:divBdr>
          <w:divsChild>
            <w:div w:id="1845632052">
              <w:marLeft w:val="0"/>
              <w:marRight w:val="0"/>
              <w:marTop w:val="0"/>
              <w:marBottom w:val="0"/>
              <w:divBdr>
                <w:top w:val="none" w:sz="0" w:space="0" w:color="auto"/>
                <w:left w:val="none" w:sz="0" w:space="0" w:color="auto"/>
                <w:bottom w:val="none" w:sz="0" w:space="0" w:color="auto"/>
                <w:right w:val="none" w:sz="0" w:space="0" w:color="auto"/>
              </w:divBdr>
              <w:divsChild>
                <w:div w:id="866412153">
                  <w:marLeft w:val="0"/>
                  <w:marRight w:val="0"/>
                  <w:marTop w:val="0"/>
                  <w:marBottom w:val="0"/>
                  <w:divBdr>
                    <w:top w:val="none" w:sz="0" w:space="0" w:color="auto"/>
                    <w:left w:val="none" w:sz="0" w:space="0" w:color="auto"/>
                    <w:bottom w:val="none" w:sz="0" w:space="0" w:color="auto"/>
                    <w:right w:val="none" w:sz="0" w:space="0" w:color="auto"/>
                  </w:divBdr>
                </w:div>
                <w:div w:id="14977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24578572">
      <w:bodyDiv w:val="1"/>
      <w:marLeft w:val="0"/>
      <w:marRight w:val="0"/>
      <w:marTop w:val="0"/>
      <w:marBottom w:val="0"/>
      <w:divBdr>
        <w:top w:val="none" w:sz="0" w:space="0" w:color="auto"/>
        <w:left w:val="none" w:sz="0" w:space="0" w:color="auto"/>
        <w:bottom w:val="none" w:sz="0" w:space="0" w:color="auto"/>
        <w:right w:val="none" w:sz="0" w:space="0" w:color="auto"/>
      </w:divBdr>
      <w:divsChild>
        <w:div w:id="1050106403">
          <w:marLeft w:val="0"/>
          <w:marRight w:val="0"/>
          <w:marTop w:val="0"/>
          <w:marBottom w:val="0"/>
          <w:divBdr>
            <w:top w:val="none" w:sz="0" w:space="0" w:color="auto"/>
            <w:left w:val="none" w:sz="0" w:space="0" w:color="auto"/>
            <w:bottom w:val="none" w:sz="0" w:space="0" w:color="auto"/>
            <w:right w:val="none" w:sz="0" w:space="0" w:color="auto"/>
          </w:divBdr>
          <w:divsChild>
            <w:div w:id="1871185552">
              <w:marLeft w:val="0"/>
              <w:marRight w:val="0"/>
              <w:marTop w:val="0"/>
              <w:marBottom w:val="0"/>
              <w:divBdr>
                <w:top w:val="none" w:sz="0" w:space="0" w:color="auto"/>
                <w:left w:val="none" w:sz="0" w:space="0" w:color="auto"/>
                <w:bottom w:val="none" w:sz="0" w:space="0" w:color="auto"/>
                <w:right w:val="none" w:sz="0" w:space="0" w:color="auto"/>
              </w:divBdr>
              <w:divsChild>
                <w:div w:id="1375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87625473">
      <w:bodyDiv w:val="1"/>
      <w:marLeft w:val="0"/>
      <w:marRight w:val="0"/>
      <w:marTop w:val="0"/>
      <w:marBottom w:val="0"/>
      <w:divBdr>
        <w:top w:val="none" w:sz="0" w:space="0" w:color="auto"/>
        <w:left w:val="none" w:sz="0" w:space="0" w:color="auto"/>
        <w:bottom w:val="none" w:sz="0" w:space="0" w:color="auto"/>
        <w:right w:val="none" w:sz="0" w:space="0" w:color="auto"/>
      </w:divBdr>
      <w:divsChild>
        <w:div w:id="694041672">
          <w:marLeft w:val="0"/>
          <w:marRight w:val="0"/>
          <w:marTop w:val="0"/>
          <w:marBottom w:val="0"/>
          <w:divBdr>
            <w:top w:val="none" w:sz="0" w:space="0" w:color="auto"/>
            <w:left w:val="none" w:sz="0" w:space="0" w:color="auto"/>
            <w:bottom w:val="none" w:sz="0" w:space="0" w:color="auto"/>
            <w:right w:val="none" w:sz="0" w:space="0" w:color="auto"/>
          </w:divBdr>
          <w:divsChild>
            <w:div w:id="1926573290">
              <w:marLeft w:val="0"/>
              <w:marRight w:val="0"/>
              <w:marTop w:val="0"/>
              <w:marBottom w:val="0"/>
              <w:divBdr>
                <w:top w:val="none" w:sz="0" w:space="0" w:color="auto"/>
                <w:left w:val="none" w:sz="0" w:space="0" w:color="auto"/>
                <w:bottom w:val="none" w:sz="0" w:space="0" w:color="auto"/>
                <w:right w:val="none" w:sz="0" w:space="0" w:color="auto"/>
              </w:divBdr>
              <w:divsChild>
                <w:div w:id="15270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89499">
      <w:bodyDiv w:val="1"/>
      <w:marLeft w:val="0"/>
      <w:marRight w:val="0"/>
      <w:marTop w:val="0"/>
      <w:marBottom w:val="0"/>
      <w:divBdr>
        <w:top w:val="none" w:sz="0" w:space="0" w:color="auto"/>
        <w:left w:val="none" w:sz="0" w:space="0" w:color="auto"/>
        <w:bottom w:val="none" w:sz="0" w:space="0" w:color="auto"/>
        <w:right w:val="none" w:sz="0" w:space="0" w:color="auto"/>
      </w:divBdr>
      <w:divsChild>
        <w:div w:id="51346418">
          <w:marLeft w:val="0"/>
          <w:marRight w:val="0"/>
          <w:marTop w:val="0"/>
          <w:marBottom w:val="0"/>
          <w:divBdr>
            <w:top w:val="none" w:sz="0" w:space="0" w:color="auto"/>
            <w:left w:val="none" w:sz="0" w:space="0" w:color="auto"/>
            <w:bottom w:val="none" w:sz="0" w:space="0" w:color="auto"/>
            <w:right w:val="none" w:sz="0" w:space="0" w:color="auto"/>
          </w:divBdr>
          <w:divsChild>
            <w:div w:id="1747025512">
              <w:marLeft w:val="0"/>
              <w:marRight w:val="0"/>
              <w:marTop w:val="0"/>
              <w:marBottom w:val="0"/>
              <w:divBdr>
                <w:top w:val="none" w:sz="0" w:space="0" w:color="auto"/>
                <w:left w:val="none" w:sz="0" w:space="0" w:color="auto"/>
                <w:bottom w:val="none" w:sz="0" w:space="0" w:color="auto"/>
                <w:right w:val="none" w:sz="0" w:space="0" w:color="auto"/>
              </w:divBdr>
              <w:divsChild>
                <w:div w:id="12524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27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70305108">
      <w:bodyDiv w:val="1"/>
      <w:marLeft w:val="0"/>
      <w:marRight w:val="0"/>
      <w:marTop w:val="0"/>
      <w:marBottom w:val="0"/>
      <w:divBdr>
        <w:top w:val="none" w:sz="0" w:space="0" w:color="auto"/>
        <w:left w:val="none" w:sz="0" w:space="0" w:color="auto"/>
        <w:bottom w:val="none" w:sz="0" w:space="0" w:color="auto"/>
        <w:right w:val="none" w:sz="0" w:space="0" w:color="auto"/>
      </w:divBdr>
      <w:divsChild>
        <w:div w:id="1752389076">
          <w:marLeft w:val="0"/>
          <w:marRight w:val="0"/>
          <w:marTop w:val="0"/>
          <w:marBottom w:val="0"/>
          <w:divBdr>
            <w:top w:val="none" w:sz="0" w:space="0" w:color="auto"/>
            <w:left w:val="none" w:sz="0" w:space="0" w:color="auto"/>
            <w:bottom w:val="none" w:sz="0" w:space="0" w:color="auto"/>
            <w:right w:val="none" w:sz="0" w:space="0" w:color="auto"/>
          </w:divBdr>
          <w:divsChild>
            <w:div w:id="1156725490">
              <w:marLeft w:val="0"/>
              <w:marRight w:val="0"/>
              <w:marTop w:val="0"/>
              <w:marBottom w:val="0"/>
              <w:divBdr>
                <w:top w:val="none" w:sz="0" w:space="0" w:color="auto"/>
                <w:left w:val="none" w:sz="0" w:space="0" w:color="auto"/>
                <w:bottom w:val="none" w:sz="0" w:space="0" w:color="auto"/>
                <w:right w:val="none" w:sz="0" w:space="0" w:color="auto"/>
              </w:divBdr>
              <w:divsChild>
                <w:div w:id="2031448814">
                  <w:marLeft w:val="0"/>
                  <w:marRight w:val="0"/>
                  <w:marTop w:val="0"/>
                  <w:marBottom w:val="0"/>
                  <w:divBdr>
                    <w:top w:val="none" w:sz="0" w:space="0" w:color="auto"/>
                    <w:left w:val="none" w:sz="0" w:space="0" w:color="auto"/>
                    <w:bottom w:val="none" w:sz="0" w:space="0" w:color="auto"/>
                    <w:right w:val="none" w:sz="0" w:space="0" w:color="auto"/>
                  </w:divBdr>
                  <w:divsChild>
                    <w:div w:id="10230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08599887">
      <w:bodyDiv w:val="1"/>
      <w:marLeft w:val="0"/>
      <w:marRight w:val="0"/>
      <w:marTop w:val="0"/>
      <w:marBottom w:val="0"/>
      <w:divBdr>
        <w:top w:val="none" w:sz="0" w:space="0" w:color="auto"/>
        <w:left w:val="none" w:sz="0" w:space="0" w:color="auto"/>
        <w:bottom w:val="none" w:sz="0" w:space="0" w:color="auto"/>
        <w:right w:val="none" w:sz="0" w:space="0" w:color="auto"/>
      </w:divBdr>
      <w:divsChild>
        <w:div w:id="396830565">
          <w:marLeft w:val="0"/>
          <w:marRight w:val="0"/>
          <w:marTop w:val="0"/>
          <w:marBottom w:val="0"/>
          <w:divBdr>
            <w:top w:val="none" w:sz="0" w:space="0" w:color="auto"/>
            <w:left w:val="none" w:sz="0" w:space="0" w:color="auto"/>
            <w:bottom w:val="none" w:sz="0" w:space="0" w:color="auto"/>
            <w:right w:val="none" w:sz="0" w:space="0" w:color="auto"/>
          </w:divBdr>
          <w:divsChild>
            <w:div w:id="854657552">
              <w:marLeft w:val="0"/>
              <w:marRight w:val="0"/>
              <w:marTop w:val="0"/>
              <w:marBottom w:val="0"/>
              <w:divBdr>
                <w:top w:val="none" w:sz="0" w:space="0" w:color="auto"/>
                <w:left w:val="none" w:sz="0" w:space="0" w:color="auto"/>
                <w:bottom w:val="none" w:sz="0" w:space="0" w:color="auto"/>
                <w:right w:val="none" w:sz="0" w:space="0" w:color="auto"/>
              </w:divBdr>
              <w:divsChild>
                <w:div w:id="841941124">
                  <w:marLeft w:val="0"/>
                  <w:marRight w:val="0"/>
                  <w:marTop w:val="0"/>
                  <w:marBottom w:val="0"/>
                  <w:divBdr>
                    <w:top w:val="none" w:sz="0" w:space="0" w:color="auto"/>
                    <w:left w:val="none" w:sz="0" w:space="0" w:color="auto"/>
                    <w:bottom w:val="none" w:sz="0" w:space="0" w:color="auto"/>
                    <w:right w:val="none" w:sz="0" w:space="0" w:color="auto"/>
                  </w:divBdr>
                </w:div>
                <w:div w:id="16075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1924148293">
      <w:bodyDiv w:val="1"/>
      <w:marLeft w:val="0"/>
      <w:marRight w:val="0"/>
      <w:marTop w:val="0"/>
      <w:marBottom w:val="0"/>
      <w:divBdr>
        <w:top w:val="none" w:sz="0" w:space="0" w:color="auto"/>
        <w:left w:val="none" w:sz="0" w:space="0" w:color="auto"/>
        <w:bottom w:val="none" w:sz="0" w:space="0" w:color="auto"/>
        <w:right w:val="none" w:sz="0" w:space="0" w:color="auto"/>
      </w:divBdr>
      <w:divsChild>
        <w:div w:id="1064641314">
          <w:marLeft w:val="0"/>
          <w:marRight w:val="0"/>
          <w:marTop w:val="0"/>
          <w:marBottom w:val="0"/>
          <w:divBdr>
            <w:top w:val="none" w:sz="0" w:space="0" w:color="auto"/>
            <w:left w:val="none" w:sz="0" w:space="0" w:color="auto"/>
            <w:bottom w:val="none" w:sz="0" w:space="0" w:color="auto"/>
            <w:right w:val="none" w:sz="0" w:space="0" w:color="auto"/>
          </w:divBdr>
          <w:divsChild>
            <w:div w:id="1331442133">
              <w:marLeft w:val="0"/>
              <w:marRight w:val="0"/>
              <w:marTop w:val="0"/>
              <w:marBottom w:val="0"/>
              <w:divBdr>
                <w:top w:val="none" w:sz="0" w:space="0" w:color="auto"/>
                <w:left w:val="none" w:sz="0" w:space="0" w:color="auto"/>
                <w:bottom w:val="none" w:sz="0" w:space="0" w:color="auto"/>
                <w:right w:val="none" w:sz="0" w:space="0" w:color="auto"/>
              </w:divBdr>
              <w:divsChild>
                <w:div w:id="439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22077676">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2.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3.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BC7638-D152-4595-AFB3-96C212A3257C}">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sharepoint/v3"/>
    <ds:schemaRef ds:uri="http://purl.org/dc/dcmitype/"/>
  </ds:schemaRefs>
</ds:datastoreItem>
</file>

<file path=customXml/itemProps5.xml><?xml version="1.0" encoding="utf-8"?>
<ds:datastoreItem xmlns:ds="http://schemas.openxmlformats.org/officeDocument/2006/customXml" ds:itemID="{A22AA900-8A8E-41FE-9BF6-01BBBE95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Report_Template1.dot</Template>
  <TotalTime>54</TotalTime>
  <Pages>14</Pages>
  <Words>3007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19770</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morozov</cp:lastModifiedBy>
  <cp:revision>3</cp:revision>
  <cp:lastPrinted>2014-03-11T19:45:00Z</cp:lastPrinted>
  <dcterms:created xsi:type="dcterms:W3CDTF">2016-04-20T13:48:00Z</dcterms:created>
  <dcterms:modified xsi:type="dcterms:W3CDTF">2016-04-20T14:41:00Z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