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E8114" w14:textId="591627F0" w:rsidR="006D529B" w:rsidRPr="002B74E4" w:rsidRDefault="00F431C2" w:rsidP="00564C31">
      <w:pPr>
        <w:tabs>
          <w:tab w:val="left" w:pos="360"/>
        </w:tabs>
        <w:spacing w:line="276" w:lineRule="auto"/>
        <w:jc w:val="center"/>
      </w:pPr>
      <w:r w:rsidRPr="002B74E4">
        <w:t>Physical Description of the CEBAF Mott Polarimeter</w:t>
      </w:r>
      <w:r w:rsidR="00B0278F">
        <w:t xml:space="preserve"> and Detector Chain</w:t>
      </w:r>
    </w:p>
    <w:p w14:paraId="46EA9E21" w14:textId="3D300A71" w:rsidR="006D529B" w:rsidRPr="002B74E4" w:rsidRDefault="00F431C2" w:rsidP="00564C31">
      <w:pPr>
        <w:tabs>
          <w:tab w:val="left" w:pos="360"/>
        </w:tabs>
        <w:spacing w:line="276" w:lineRule="auto"/>
        <w:jc w:val="center"/>
      </w:pPr>
      <w:r w:rsidRPr="002B74E4">
        <w:t xml:space="preserve">J. Grames, </w:t>
      </w:r>
      <w:r w:rsidR="001E254E">
        <w:t xml:space="preserve">D. </w:t>
      </w:r>
      <w:proofErr w:type="spellStart"/>
      <w:r w:rsidR="001E254E">
        <w:t>Machie</w:t>
      </w:r>
      <w:proofErr w:type="spellEnd"/>
      <w:r w:rsidR="001E254E">
        <w:t xml:space="preserve">, </w:t>
      </w:r>
      <w:r w:rsidRPr="002B74E4">
        <w:t xml:space="preserve">M. </w:t>
      </w:r>
      <w:proofErr w:type="spellStart"/>
      <w:r w:rsidRPr="002B74E4">
        <w:t>Stutzman</w:t>
      </w:r>
      <w:proofErr w:type="spellEnd"/>
      <w:r w:rsidRPr="002B74E4">
        <w:t>, R. Suleiman</w:t>
      </w:r>
    </w:p>
    <w:p w14:paraId="3E852B16" w14:textId="399A21F6" w:rsidR="0038660A" w:rsidRPr="002B74E4" w:rsidRDefault="00EA60ED" w:rsidP="00564C31">
      <w:pPr>
        <w:tabs>
          <w:tab w:val="left" w:pos="360"/>
        </w:tabs>
        <w:spacing w:line="276" w:lineRule="auto"/>
        <w:jc w:val="center"/>
      </w:pPr>
      <w:r w:rsidRPr="002B74E4">
        <w:t>JLAB</w:t>
      </w:r>
      <w:r w:rsidR="003B0D58">
        <w:t>-TN-16-xxx</w:t>
      </w:r>
    </w:p>
    <w:p w14:paraId="4CFA6F1B" w14:textId="77777777" w:rsidR="0038660A" w:rsidRPr="002B74E4" w:rsidRDefault="0038660A" w:rsidP="00564C31">
      <w:pPr>
        <w:tabs>
          <w:tab w:val="left" w:pos="360"/>
        </w:tabs>
        <w:spacing w:line="276" w:lineRule="auto"/>
        <w:jc w:val="center"/>
      </w:pPr>
    </w:p>
    <w:p w14:paraId="31C124DE" w14:textId="1EB34470" w:rsidR="006D529B" w:rsidRPr="002B74E4" w:rsidRDefault="00305AD5" w:rsidP="00564C31">
      <w:pPr>
        <w:tabs>
          <w:tab w:val="left" w:pos="360"/>
        </w:tabs>
        <w:spacing w:line="276" w:lineRule="auto"/>
        <w:jc w:val="center"/>
      </w:pPr>
      <w:r>
        <w:t>July 12</w:t>
      </w:r>
      <w:r w:rsidR="006D529B" w:rsidRPr="002B74E4">
        <w:t>, 2016</w:t>
      </w:r>
    </w:p>
    <w:p w14:paraId="53E4A13E" w14:textId="77777777" w:rsidR="006D529B" w:rsidRPr="002B74E4" w:rsidRDefault="006D529B" w:rsidP="00564C31">
      <w:pPr>
        <w:tabs>
          <w:tab w:val="left" w:pos="360"/>
        </w:tabs>
        <w:spacing w:line="276" w:lineRule="auto"/>
        <w:jc w:val="both"/>
      </w:pPr>
    </w:p>
    <w:p w14:paraId="5A67A984" w14:textId="26E7B1E7" w:rsidR="006C23B4" w:rsidRPr="002B74E4" w:rsidRDefault="00722AB2" w:rsidP="00564C31">
      <w:pPr>
        <w:tabs>
          <w:tab w:val="left" w:pos="360"/>
        </w:tabs>
        <w:spacing w:line="276" w:lineRule="auto"/>
        <w:jc w:val="both"/>
        <w:rPr>
          <w:i/>
        </w:rPr>
      </w:pPr>
      <w:r w:rsidRPr="002B74E4">
        <w:rPr>
          <w:i/>
        </w:rPr>
        <w:t>Introduction</w:t>
      </w:r>
    </w:p>
    <w:p w14:paraId="21A0A930" w14:textId="77777777" w:rsidR="00F431C2" w:rsidRPr="002B74E4" w:rsidRDefault="00F431C2" w:rsidP="00564C31">
      <w:pPr>
        <w:tabs>
          <w:tab w:val="left" w:pos="360"/>
        </w:tabs>
        <w:spacing w:line="276" w:lineRule="auto"/>
        <w:jc w:val="both"/>
      </w:pPr>
    </w:p>
    <w:p w14:paraId="0BB3A12C" w14:textId="634E7C2F" w:rsidR="005E14D0" w:rsidRDefault="00564C31" w:rsidP="00564C31">
      <w:pPr>
        <w:tabs>
          <w:tab w:val="left" w:pos="360"/>
        </w:tabs>
        <w:spacing w:line="276" w:lineRule="auto"/>
        <w:jc w:val="both"/>
      </w:pPr>
      <w:r>
        <w:tab/>
      </w:r>
      <w:r w:rsidR="00F431C2" w:rsidRPr="002B74E4">
        <w:t xml:space="preserve">This note describes the CEBAF Mott polarimeter </w:t>
      </w:r>
      <w:r w:rsidR="00CF0C9A">
        <w:t xml:space="preserve">construction, specifically as installed and used </w:t>
      </w:r>
      <w:r w:rsidR="00F431C2" w:rsidRPr="002B74E4">
        <w:t xml:space="preserve">during </w:t>
      </w:r>
      <w:r w:rsidR="00CF0C9A">
        <w:t>Mott experiment</w:t>
      </w:r>
      <w:r w:rsidR="00F431C2" w:rsidRPr="002B74E4">
        <w:t xml:space="preserve"> Runs </w:t>
      </w:r>
      <w:proofErr w:type="gramStart"/>
      <w:r w:rsidR="00F431C2" w:rsidRPr="002B74E4">
        <w:t>I and II</w:t>
      </w:r>
      <w:proofErr w:type="gramEnd"/>
      <w:r w:rsidR="00F431C2" w:rsidRPr="002B74E4">
        <w:t xml:space="preserve"> in 2015.</w:t>
      </w:r>
      <w:r w:rsidR="009305B1">
        <w:t xml:space="preserve"> </w:t>
      </w:r>
      <w:r w:rsidR="005E14D0">
        <w:t xml:space="preserve">  Drawings and images shown</w:t>
      </w:r>
      <w:bookmarkStart w:id="0" w:name="_GoBack"/>
      <w:bookmarkEnd w:id="0"/>
      <w:r w:rsidR="005E14D0">
        <w:t xml:space="preserve"> in this technical note may be found at </w:t>
      </w:r>
      <w:r w:rsidR="005E14D0" w:rsidRPr="005E14D0">
        <w:rPr>
          <w:i/>
        </w:rPr>
        <w:t>/group/</w:t>
      </w:r>
      <w:proofErr w:type="spellStart"/>
      <w:r w:rsidR="005E14D0" w:rsidRPr="005E14D0">
        <w:rPr>
          <w:i/>
        </w:rPr>
        <w:t>mottgrp</w:t>
      </w:r>
      <w:proofErr w:type="spellEnd"/>
      <w:r w:rsidR="005E14D0" w:rsidRPr="005E14D0">
        <w:rPr>
          <w:i/>
        </w:rPr>
        <w:t>/Upgrade2013</w:t>
      </w:r>
      <w:r w:rsidR="005E14D0">
        <w:t>.</w:t>
      </w:r>
    </w:p>
    <w:p w14:paraId="625F0212" w14:textId="77777777" w:rsidR="00807136" w:rsidRPr="002B74E4" w:rsidRDefault="00807136" w:rsidP="00564C31">
      <w:pPr>
        <w:tabs>
          <w:tab w:val="left" w:pos="360"/>
        </w:tabs>
        <w:spacing w:line="276" w:lineRule="auto"/>
        <w:jc w:val="both"/>
      </w:pPr>
    </w:p>
    <w:p w14:paraId="7B6A8AB7" w14:textId="4EC003A1" w:rsidR="007B27F5" w:rsidRDefault="001E01C8" w:rsidP="00564C31">
      <w:pPr>
        <w:tabs>
          <w:tab w:val="left" w:pos="360"/>
        </w:tabs>
        <w:spacing w:line="276" w:lineRule="auto"/>
        <w:jc w:val="both"/>
        <w:rPr>
          <w:i/>
        </w:rPr>
      </w:pPr>
      <w:r>
        <w:rPr>
          <w:i/>
        </w:rPr>
        <w:t>CEBAF Injector</w:t>
      </w:r>
    </w:p>
    <w:p w14:paraId="1739CA38" w14:textId="77777777" w:rsidR="00122D72" w:rsidRPr="002B74E4" w:rsidRDefault="00122D72" w:rsidP="00564C31">
      <w:pPr>
        <w:tabs>
          <w:tab w:val="left" w:pos="360"/>
        </w:tabs>
        <w:spacing w:line="276" w:lineRule="auto"/>
        <w:jc w:val="both"/>
        <w:rPr>
          <w:i/>
        </w:rPr>
      </w:pPr>
    </w:p>
    <w:p w14:paraId="016A1057" w14:textId="4DB2377A" w:rsidR="001E01C8" w:rsidRDefault="00CF0C9A" w:rsidP="00564C31">
      <w:pPr>
        <w:tabs>
          <w:tab w:val="left" w:pos="360"/>
        </w:tabs>
        <w:spacing w:line="276" w:lineRule="auto"/>
        <w:jc w:val="both"/>
      </w:pPr>
      <w:r>
        <w:t xml:space="preserve">A </w:t>
      </w:r>
      <w:r w:rsidR="000E6823">
        <w:t xml:space="preserve">-130 kV dc </w:t>
      </w:r>
      <w:r>
        <w:t xml:space="preserve">high-voltage gun produces spin-polarized electrons from a </w:t>
      </w:r>
      <w:proofErr w:type="spellStart"/>
      <w:r>
        <w:t>GaAs</w:t>
      </w:r>
      <w:proofErr w:type="spellEnd"/>
      <w:r>
        <w:t>/</w:t>
      </w:r>
      <w:proofErr w:type="spellStart"/>
      <w:r>
        <w:t>GaAsP</w:t>
      </w:r>
      <w:proofErr w:type="spellEnd"/>
      <w:r>
        <w:t xml:space="preserve"> </w:t>
      </w:r>
      <w:proofErr w:type="spellStart"/>
      <w:r>
        <w:t>superlattice</w:t>
      </w:r>
      <w:proofErr w:type="spellEnd"/>
      <w:r>
        <w:t xml:space="preserve"> photocathode</w:t>
      </w:r>
      <w:r w:rsidR="000E6823">
        <w:t xml:space="preserve"> via photoemission</w:t>
      </w:r>
      <w:r>
        <w:t>.   The laser repe</w:t>
      </w:r>
      <w:r w:rsidR="000E6823">
        <w:t xml:space="preserve">tition rate and pulse length determine the electron characteristics, sub-harmonics of 499Mhz and 50 </w:t>
      </w:r>
      <w:proofErr w:type="spellStart"/>
      <w:r w:rsidR="000E6823">
        <w:t>ps</w:t>
      </w:r>
      <w:proofErr w:type="spellEnd"/>
      <w:r w:rsidR="000E6823">
        <w:t xml:space="preserve"> respectively.  The spin polarization of the electrons is set by the circular polarization state of the laser and may be right- or left- handed and the sign (</w:t>
      </w:r>
      <w:proofErr w:type="spellStart"/>
      <w:r w:rsidR="000E6823">
        <w:t>helicity</w:t>
      </w:r>
      <w:proofErr w:type="spellEnd"/>
      <w:r w:rsidR="000E6823">
        <w:t xml:space="preserve">) reversed at frequencies up to 1 kHz.  </w:t>
      </w:r>
      <w:r>
        <w:t xml:space="preserve">The </w:t>
      </w:r>
      <w:r w:rsidR="000E6823">
        <w:t xml:space="preserve">electron </w:t>
      </w:r>
      <w:r>
        <w:t>sp</w:t>
      </w:r>
      <w:r w:rsidR="000E6823">
        <w:t>in polarization of the electron beam</w:t>
      </w:r>
      <w:r>
        <w:t xml:space="preserve"> may be oriented </w:t>
      </w:r>
      <w:r w:rsidR="000E6823">
        <w:t>in 4</w:t>
      </w:r>
      <w:r w:rsidR="000E6823" w:rsidRPr="000E6823">
        <w:rPr>
          <w:rFonts w:ascii="Symbol" w:hAnsi="Symbol"/>
        </w:rPr>
        <w:t></w:t>
      </w:r>
      <w:r w:rsidR="000E6823">
        <w:t xml:space="preserve"> </w:t>
      </w:r>
      <w:r>
        <w:t xml:space="preserve">relative to the beam momentum </w:t>
      </w:r>
      <w:r w:rsidR="000E6823">
        <w:t>by three</w:t>
      </w:r>
      <w:r>
        <w:t xml:space="preserve"> successive spin rotators (Rx Wien filter, </w:t>
      </w:r>
      <w:proofErr w:type="spellStart"/>
      <w:r>
        <w:t>Rz</w:t>
      </w:r>
      <w:proofErr w:type="spellEnd"/>
      <w:r>
        <w:t xml:space="preserve"> solenoid, Rx Wien filter)</w:t>
      </w:r>
      <w:r w:rsidR="000E6823">
        <w:t xml:space="preserve"> described as the “Two Wien Spin Flipper”</w:t>
      </w:r>
      <w:r>
        <w:t>.</w:t>
      </w:r>
      <w:r w:rsidR="000E6823">
        <w:t xml:space="preserve">  The electron bunch train is deflected within a TM</w:t>
      </w:r>
      <w:r w:rsidR="000E6823" w:rsidRPr="000E6823">
        <w:rPr>
          <w:vertAlign w:val="subscript"/>
        </w:rPr>
        <w:t>010</w:t>
      </w:r>
      <w:r w:rsidR="000E6823">
        <w:t xml:space="preserve"> chopping system where the longitudinal acceptance may be defined, as large as 60</w:t>
      </w:r>
      <w:r w:rsidR="000E6823">
        <w:rPr>
          <w:rFonts w:ascii="Cambria" w:hAnsi="Cambria"/>
        </w:rPr>
        <w:t>°</w:t>
      </w:r>
      <w:r w:rsidR="000E6823">
        <w:t xml:space="preserve"> at the fundamental of the chopping cavities 499 </w:t>
      </w:r>
      <w:proofErr w:type="spellStart"/>
      <w:r w:rsidR="000E6823">
        <w:t>MHz.</w:t>
      </w:r>
      <w:proofErr w:type="spellEnd"/>
      <w:r>
        <w:t xml:space="preserve">  </w:t>
      </w:r>
      <w:r w:rsidR="000E6823">
        <w:t>The electron bunches are compressed by a drift-</w:t>
      </w:r>
      <w:proofErr w:type="spellStart"/>
      <w:r w:rsidR="000E6823">
        <w:t>buncher</w:t>
      </w:r>
      <w:proofErr w:type="spellEnd"/>
      <w:r w:rsidR="000E6823">
        <w:t xml:space="preserve"> system to about 1 </w:t>
      </w:r>
      <w:proofErr w:type="spellStart"/>
      <w:r w:rsidR="000E6823">
        <w:t>ps</w:t>
      </w:r>
      <w:proofErr w:type="spellEnd"/>
      <w:r w:rsidR="000E6823">
        <w:t xml:space="preserve"> and accelerated by a 5-cell graded </w:t>
      </w:r>
      <w:r w:rsidR="000E6823" w:rsidRPr="000E6823">
        <w:rPr>
          <w:rFonts w:ascii="Symbol" w:hAnsi="Symbol"/>
        </w:rPr>
        <w:t></w:t>
      </w:r>
      <w:r w:rsidR="000E6823">
        <w:t xml:space="preserve"> cavity to 500 </w:t>
      </w:r>
      <w:proofErr w:type="spellStart"/>
      <w:r w:rsidR="000E6823">
        <w:t>keV</w:t>
      </w:r>
      <w:proofErr w:type="spellEnd"/>
      <w:r w:rsidR="000E6823">
        <w:t xml:space="preserve">. The relativistic beam is then accelerated by two 5-cell niobium superconducting cavities submersed in liquid helium within a cryostat.  The beam passes through a beam current monitor </w:t>
      </w:r>
      <w:r w:rsidR="00305AD5">
        <w:t xml:space="preserve">cavity and then goes to the CEBAF accelerator, or may be deflected by a dipole magnet to one of three dedicated extracted lines; </w:t>
      </w:r>
      <w:r w:rsidR="001E01C8">
        <w:t xml:space="preserve">a spectrometer (-30 </w:t>
      </w:r>
      <w:proofErr w:type="spellStart"/>
      <w:r w:rsidR="001E01C8">
        <w:t>deg</w:t>
      </w:r>
      <w:proofErr w:type="spellEnd"/>
      <w:r w:rsidR="001E01C8">
        <w:t xml:space="preserve">), Mott polarimeter (-12.5 </w:t>
      </w:r>
      <w:proofErr w:type="spellStart"/>
      <w:r w:rsidR="001E01C8">
        <w:t>deg</w:t>
      </w:r>
      <w:proofErr w:type="spellEnd"/>
      <w:r w:rsidR="001E01C8">
        <w:t xml:space="preserve">) or spectrometer (+25 </w:t>
      </w:r>
      <w:proofErr w:type="spellStart"/>
      <w:r w:rsidR="001E01C8">
        <w:t>deg</w:t>
      </w:r>
      <w:proofErr w:type="spellEnd"/>
      <w:r w:rsidR="001E01C8">
        <w:t>).</w:t>
      </w:r>
    </w:p>
    <w:p w14:paraId="49072913" w14:textId="229D440F" w:rsidR="00305AD5" w:rsidRPr="00305AD5" w:rsidRDefault="001E254E" w:rsidP="00564C31">
      <w:pPr>
        <w:tabs>
          <w:tab w:val="left" w:pos="360"/>
        </w:tabs>
        <w:spacing w:line="276" w:lineRule="auto"/>
        <w:jc w:val="both"/>
      </w:pPr>
      <w:r>
        <w:rPr>
          <w:noProof/>
        </w:rPr>
        <w:drawing>
          <wp:inline distT="0" distB="0" distL="0" distR="0" wp14:anchorId="700FC0B1" wp14:editId="6269947F">
            <wp:extent cx="5476240" cy="1056640"/>
            <wp:effectExtent l="0" t="0" r="10160" b="0"/>
            <wp:docPr id="3" name="Picture 3" descr="Macintosh HD:Users:grames:Downloads:sheet1july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ames:Downloads:sheet1july12-2.pdf"/>
                    <pic:cNvPicPr>
                      <a:picLocks noChangeAspect="1" noChangeArrowheads="1"/>
                    </pic:cNvPicPr>
                  </pic:nvPicPr>
                  <pic:blipFill rotWithShape="1">
                    <a:blip r:embed="rId6">
                      <a:extLst>
                        <a:ext uri="{28A0092B-C50C-407E-A947-70E740481C1C}">
                          <a14:useLocalDpi xmlns:a14="http://schemas.microsoft.com/office/drawing/2010/main" val="0"/>
                        </a:ext>
                      </a:extLst>
                    </a:blip>
                    <a:srcRect t="35057" b="35057"/>
                    <a:stretch/>
                  </pic:blipFill>
                  <pic:spPr bwMode="auto">
                    <a:xfrm>
                      <a:off x="0" y="0"/>
                      <a:ext cx="5476240" cy="1056640"/>
                    </a:xfrm>
                    <a:prstGeom prst="rect">
                      <a:avLst/>
                    </a:prstGeom>
                    <a:noFill/>
                    <a:ln>
                      <a:noFill/>
                    </a:ln>
                    <a:extLst>
                      <a:ext uri="{53640926-AAD7-44d8-BBD7-CCE9431645EC}">
                        <a14:shadowObscured xmlns:a14="http://schemas.microsoft.com/office/drawing/2010/main"/>
                      </a:ext>
                    </a:extLst>
                  </pic:spPr>
                </pic:pic>
              </a:graphicData>
            </a:graphic>
          </wp:inline>
        </w:drawing>
      </w:r>
    </w:p>
    <w:p w14:paraId="32BF8B01" w14:textId="47ACF3B3" w:rsidR="00305AD5" w:rsidRPr="00305AD5" w:rsidRDefault="00305AD5" w:rsidP="00564C31">
      <w:pPr>
        <w:tabs>
          <w:tab w:val="left" w:pos="360"/>
        </w:tabs>
        <w:spacing w:line="276" w:lineRule="auto"/>
        <w:jc w:val="both"/>
      </w:pPr>
      <w:r>
        <w:t xml:space="preserve">Fig. 1.  </w:t>
      </w:r>
      <w:proofErr w:type="gramStart"/>
      <w:r>
        <w:t>CEBAF</w:t>
      </w:r>
      <w:proofErr w:type="gramEnd"/>
      <w:r>
        <w:t xml:space="preserve"> injector shows </w:t>
      </w:r>
      <w:proofErr w:type="spellStart"/>
      <w:r>
        <w:t>photogun</w:t>
      </w:r>
      <w:proofErr w:type="spellEnd"/>
      <w:r>
        <w:t>, spin manipulator, chopping-bunching-accelerating and extraction lines to spectrometers or Mott polarimeter.</w:t>
      </w:r>
    </w:p>
    <w:p w14:paraId="79447BAD" w14:textId="77777777" w:rsidR="00305AD5" w:rsidRDefault="00305AD5" w:rsidP="00564C31">
      <w:pPr>
        <w:tabs>
          <w:tab w:val="left" w:pos="360"/>
        </w:tabs>
        <w:spacing w:line="276" w:lineRule="auto"/>
        <w:jc w:val="both"/>
        <w:rPr>
          <w:i/>
        </w:rPr>
      </w:pPr>
    </w:p>
    <w:p w14:paraId="5349A5A4" w14:textId="77777777" w:rsidR="00305AD5" w:rsidRDefault="00305AD5" w:rsidP="00564C31">
      <w:pPr>
        <w:tabs>
          <w:tab w:val="left" w:pos="360"/>
        </w:tabs>
        <w:spacing w:line="276" w:lineRule="auto"/>
        <w:jc w:val="both"/>
        <w:rPr>
          <w:i/>
        </w:rPr>
      </w:pPr>
    </w:p>
    <w:p w14:paraId="04C2DDC7" w14:textId="375828B5" w:rsidR="00122D72" w:rsidRPr="00F6336B" w:rsidRDefault="001E01C8" w:rsidP="00564C31">
      <w:pPr>
        <w:tabs>
          <w:tab w:val="left" w:pos="360"/>
        </w:tabs>
        <w:spacing w:line="276" w:lineRule="auto"/>
        <w:jc w:val="both"/>
        <w:rPr>
          <w:i/>
        </w:rPr>
      </w:pPr>
      <w:r w:rsidRPr="00F6336B">
        <w:rPr>
          <w:i/>
        </w:rPr>
        <w:t>Mott Polarimeter Beam Line</w:t>
      </w:r>
    </w:p>
    <w:p w14:paraId="1F5A89A1" w14:textId="77777777" w:rsidR="001E01C8" w:rsidRPr="002B74E4" w:rsidRDefault="001E01C8" w:rsidP="00564C31">
      <w:pPr>
        <w:tabs>
          <w:tab w:val="left" w:pos="360"/>
        </w:tabs>
        <w:spacing w:line="276" w:lineRule="auto"/>
        <w:jc w:val="both"/>
      </w:pPr>
    </w:p>
    <w:p w14:paraId="0D6F4414" w14:textId="227D4DB7" w:rsidR="001E01C8" w:rsidRPr="002B74E4" w:rsidRDefault="001E01C8" w:rsidP="00564C31">
      <w:pPr>
        <w:tabs>
          <w:tab w:val="left" w:pos="360"/>
        </w:tabs>
        <w:spacing w:line="276" w:lineRule="auto"/>
        <w:jc w:val="both"/>
      </w:pPr>
      <w:r>
        <w:t xml:space="preserve">The polarimeter beam line </w:t>
      </w:r>
      <w:r w:rsidR="00083748">
        <w:t>begins at the dipole magnet.  A short length of 1.375” ID beam pipe connects to the polarimeter.  Along this length a pair of X/Y steering coils, a vacuum isolation valve</w:t>
      </w:r>
      <w:r w:rsidR="009B3DA4">
        <w:t xml:space="preserve"> interlocked to the main beam line vacuum pressure</w:t>
      </w:r>
      <w:r w:rsidR="00083748">
        <w:t>, a view screen and 45 L/s DI ion pump are located.  The beam pipe connects by a 2-3/4” CF flange to entrance of Mott polarimeter</w:t>
      </w:r>
      <w:r>
        <w:t>.</w:t>
      </w:r>
      <w:r w:rsidR="0074393F">
        <w:t xml:space="preserve">  </w:t>
      </w:r>
      <w:r w:rsidR="00F6336B">
        <w:t xml:space="preserve">The polarimeter </w:t>
      </w:r>
      <w:r w:rsidR="00083748">
        <w:t xml:space="preserve">itself </w:t>
      </w:r>
      <w:r w:rsidR="00F6336B">
        <w:t>is composed of three (</w:t>
      </w:r>
      <w:r w:rsidR="0074393F">
        <w:t>scattering</w:t>
      </w:r>
      <w:r w:rsidR="00F6336B">
        <w:t xml:space="preserve">, </w:t>
      </w:r>
      <w:r w:rsidR="00C73AE4">
        <w:t>spool</w:t>
      </w:r>
      <w:r w:rsidR="00083748">
        <w:t xml:space="preserve">, </w:t>
      </w:r>
      <w:r w:rsidR="00C73AE4">
        <w:t>tube</w:t>
      </w:r>
      <w:r w:rsidR="00083748">
        <w:t>) functional sections.</w:t>
      </w:r>
    </w:p>
    <w:p w14:paraId="083A49F0" w14:textId="155F54C5" w:rsidR="00F431C2" w:rsidRDefault="001E254E" w:rsidP="00564C31">
      <w:pPr>
        <w:tabs>
          <w:tab w:val="left" w:pos="360"/>
        </w:tabs>
        <w:spacing w:line="276" w:lineRule="auto"/>
        <w:jc w:val="both"/>
      </w:pPr>
      <w:r>
        <w:rPr>
          <w:noProof/>
        </w:rPr>
        <w:drawing>
          <wp:inline distT="0" distB="0" distL="0" distR="0" wp14:anchorId="557B6C4D" wp14:editId="1CECA2D8">
            <wp:extent cx="5476240" cy="2976880"/>
            <wp:effectExtent l="0" t="0" r="10160" b="0"/>
            <wp:docPr id="7" name="Picture 7" descr="Macintosh HD:Users:grames:Downloads:sheet2july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sheet2july12-2.pdf"/>
                    <pic:cNvPicPr>
                      <a:picLocks noChangeAspect="1" noChangeArrowheads="1"/>
                    </pic:cNvPicPr>
                  </pic:nvPicPr>
                  <pic:blipFill rotWithShape="1">
                    <a:blip r:embed="rId7">
                      <a:extLst>
                        <a:ext uri="{28A0092B-C50C-407E-A947-70E740481C1C}">
                          <a14:useLocalDpi xmlns:a14="http://schemas.microsoft.com/office/drawing/2010/main" val="0"/>
                        </a:ext>
                      </a:extLst>
                    </a:blip>
                    <a:srcRect t="7184" b="8620"/>
                    <a:stretch/>
                  </pic:blipFill>
                  <pic:spPr bwMode="auto">
                    <a:xfrm>
                      <a:off x="0" y="0"/>
                      <a:ext cx="5476240" cy="2976880"/>
                    </a:xfrm>
                    <a:prstGeom prst="rect">
                      <a:avLst/>
                    </a:prstGeom>
                    <a:noFill/>
                    <a:ln>
                      <a:noFill/>
                    </a:ln>
                    <a:extLst>
                      <a:ext uri="{53640926-AAD7-44d8-BBD7-CCE9431645EC}">
                        <a14:shadowObscured xmlns:a14="http://schemas.microsoft.com/office/drawing/2010/main"/>
                      </a:ext>
                    </a:extLst>
                  </pic:spPr>
                </pic:pic>
              </a:graphicData>
            </a:graphic>
          </wp:inline>
        </w:drawing>
      </w:r>
    </w:p>
    <w:p w14:paraId="38E37451" w14:textId="7D907ACD" w:rsidR="005052B2" w:rsidRPr="00305AD5" w:rsidRDefault="00F74B87" w:rsidP="005052B2">
      <w:pPr>
        <w:tabs>
          <w:tab w:val="left" w:pos="360"/>
        </w:tabs>
        <w:spacing w:line="276" w:lineRule="auto"/>
        <w:jc w:val="both"/>
      </w:pPr>
      <w:r>
        <w:t>Fig. 2</w:t>
      </w:r>
      <w:r w:rsidR="005052B2">
        <w:t xml:space="preserve">.  </w:t>
      </w:r>
      <w:r>
        <w:t>Mott polarimeter beam line indicating beam line components, scattering chamber, extension spool, beam tube and beam dump</w:t>
      </w:r>
      <w:r w:rsidR="005052B2">
        <w:t>.</w:t>
      </w:r>
    </w:p>
    <w:p w14:paraId="07EBDC52" w14:textId="77777777" w:rsidR="008102C9" w:rsidRDefault="008102C9" w:rsidP="00564C31">
      <w:pPr>
        <w:tabs>
          <w:tab w:val="left" w:pos="360"/>
        </w:tabs>
        <w:spacing w:line="276" w:lineRule="auto"/>
        <w:jc w:val="both"/>
      </w:pPr>
    </w:p>
    <w:p w14:paraId="7DE6C7B3" w14:textId="60D8A8D4" w:rsidR="005052B2" w:rsidRDefault="0074393F" w:rsidP="00564C31">
      <w:pPr>
        <w:tabs>
          <w:tab w:val="left" w:pos="360"/>
        </w:tabs>
        <w:spacing w:line="276" w:lineRule="auto"/>
        <w:jc w:val="both"/>
      </w:pPr>
      <w:r>
        <w:t xml:space="preserve">The scattering chamber </w:t>
      </w:r>
      <w:r w:rsidR="008102C9">
        <w:t xml:space="preserve">vacuum vessel chamber </w:t>
      </w:r>
      <w:r w:rsidR="00010FC6">
        <w:t xml:space="preserve">is </w:t>
      </w:r>
      <w:r w:rsidR="007210FE">
        <w:t>composed of</w:t>
      </w:r>
      <w:r w:rsidR="008102C9">
        <w:t xml:space="preserve"> 304 stainless steel</w:t>
      </w:r>
      <w:r w:rsidR="007210FE">
        <w:t>.  The main</w:t>
      </w:r>
      <w:r w:rsidR="008102C9">
        <w:t xml:space="preserve"> tube </w:t>
      </w:r>
      <w:r w:rsidR="007210FE">
        <w:t xml:space="preserve">is </w:t>
      </w:r>
      <w:r w:rsidR="008102C9">
        <w:t>8.0” ID</w:t>
      </w:r>
      <w:r w:rsidR="00010FC6">
        <w:t xml:space="preserve"> </w:t>
      </w:r>
      <w:r w:rsidR="008102C9">
        <w:t>and about 20” long w</w:t>
      </w:r>
      <w:r w:rsidR="007210FE">
        <w:t>ith two opposing vertical ports to</w:t>
      </w:r>
      <w:r w:rsidR="008102C9">
        <w:t xml:space="preserve"> support a target ladder assembly </w:t>
      </w:r>
      <w:r w:rsidR="007210FE">
        <w:t>and allow it to pass along the chamber diameter to position a target on centerline</w:t>
      </w:r>
      <w:r w:rsidR="00E7765F">
        <w:t xml:space="preserve">.  </w:t>
      </w:r>
      <w:r w:rsidR="007210FE">
        <w:t xml:space="preserve">A viewport </w:t>
      </w:r>
      <w:r w:rsidR="001F460F">
        <w:t xml:space="preserve">is bolted by CFF to a tube welded to the chamber radius; </w:t>
      </w:r>
      <w:r w:rsidR="007210FE">
        <w:t xml:space="preserve">a fixture </w:t>
      </w:r>
      <w:r w:rsidR="001F460F">
        <w:t xml:space="preserve">within the tube </w:t>
      </w:r>
      <w:r w:rsidR="007210FE">
        <w:t xml:space="preserve">supports a stainless steel disc polished to a mirror surface which </w:t>
      </w:r>
      <w:r w:rsidR="001F460F">
        <w:t>reflects light</w:t>
      </w:r>
      <w:r w:rsidR="007210FE">
        <w:t xml:space="preserve"> </w:t>
      </w:r>
      <w:r w:rsidR="001F460F">
        <w:t xml:space="preserve">from the target location to an air-side camera in order to view the target ladder and collect optical transition radiation (OTR) when the electron beam passes through the target foil.  The mirror is X” upstream of the target foil and inserts to Y” of beam line.  </w:t>
      </w:r>
      <w:r w:rsidR="007210FE">
        <w:t xml:space="preserve">The upstream chamber flange is welded to the </w:t>
      </w:r>
      <w:r w:rsidR="001F460F">
        <w:t>chamber body; four ports (spaced 90 apart) with CF flanges are welded to the upstream flange and point at the scattering angle (</w:t>
      </w:r>
      <w:r w:rsidR="00F74B87">
        <w:t xml:space="preserve">reference </w:t>
      </w:r>
      <w:r w:rsidR="001F460F">
        <w:t>-173</w:t>
      </w:r>
      <w:r w:rsidR="00F74B87">
        <w:rPr>
          <w:rFonts w:ascii="Cambria" w:hAnsi="Cambria"/>
        </w:rPr>
        <w:t>°</w:t>
      </w:r>
      <w:r w:rsidR="001F460F">
        <w:t>) to the target location</w:t>
      </w:r>
      <w:r w:rsidR="00E7765F">
        <w:t>.</w:t>
      </w:r>
      <w:r>
        <w:t xml:space="preserve"> </w:t>
      </w:r>
      <w:r w:rsidR="00E7765F">
        <w:t xml:space="preserve"> Each detector port is terminated </w:t>
      </w:r>
      <w:r w:rsidR="00C73AE4">
        <w:t xml:space="preserve">by a 0.050mm Al window </w:t>
      </w:r>
      <w:r w:rsidR="00E7765F">
        <w:t xml:space="preserve">epoxied to copper gaskets </w:t>
      </w:r>
      <w:r w:rsidR="00C73AE4">
        <w:t>to make a</w:t>
      </w:r>
      <w:r w:rsidR="00AA1EFE">
        <w:t xml:space="preserve"> CF </w:t>
      </w:r>
      <w:r w:rsidR="00C73AE4">
        <w:t>vacuum seal</w:t>
      </w:r>
      <w:r w:rsidR="00E7765F">
        <w:t xml:space="preserve">.  </w:t>
      </w:r>
      <w:r w:rsidR="00C73AE4">
        <w:t xml:space="preserve">Internal to the scattering chamber is an aluminum baffle with ID 6.5” and 0.5” thick along the last 11.56” of the scattering chamber.  </w:t>
      </w:r>
      <w:r w:rsidR="00E7765F">
        <w:t xml:space="preserve">An </w:t>
      </w:r>
      <w:r w:rsidR="00C73AE4">
        <w:t xml:space="preserve">adjustable </w:t>
      </w:r>
      <w:r w:rsidR="005052B2">
        <w:t xml:space="preserve">aluminum </w:t>
      </w:r>
      <w:r w:rsidR="00E7765F">
        <w:t xml:space="preserve">collimator </w:t>
      </w:r>
      <w:r w:rsidR="005052B2">
        <w:t>1.0” thick mounted to a fixed aluminum baffle 0.5” thick define a single central cylindrical aperture 1.0” ID on chamber centerline for the incoming electron beam, and four conic apertures (90 apart) defining the detector acceptances for scattered electrons.</w:t>
      </w:r>
      <w:r w:rsidR="00F74B87">
        <w:t xml:space="preserve">  The conic aperture is 1.0” thick with upstream ID 0.314” and downstream ID 0.192” centered on scattering angle of 172.6</w:t>
      </w:r>
      <w:r w:rsidR="00F74B87">
        <w:rPr>
          <w:rFonts w:ascii="Cambria" w:hAnsi="Cambria"/>
        </w:rPr>
        <w:t>°</w:t>
      </w:r>
      <w:r w:rsidR="00F74B87">
        <w:t>.</w:t>
      </w:r>
    </w:p>
    <w:p w14:paraId="253B54E6" w14:textId="77777777" w:rsidR="005E608E" w:rsidRDefault="005E608E" w:rsidP="00564C31">
      <w:pPr>
        <w:tabs>
          <w:tab w:val="left" w:pos="360"/>
        </w:tabs>
        <w:spacing w:line="276" w:lineRule="auto"/>
        <w:jc w:val="both"/>
      </w:pPr>
    </w:p>
    <w:p w14:paraId="5337DC3F" w14:textId="77777777" w:rsidR="005E608E" w:rsidRDefault="005E608E" w:rsidP="00564C31">
      <w:pPr>
        <w:tabs>
          <w:tab w:val="left" w:pos="360"/>
        </w:tabs>
        <w:spacing w:line="276" w:lineRule="auto"/>
        <w:jc w:val="both"/>
      </w:pPr>
    </w:p>
    <w:p w14:paraId="7B4BA86B" w14:textId="2D78A1B9" w:rsidR="007E75F3" w:rsidRDefault="005E608E" w:rsidP="00564C31">
      <w:pPr>
        <w:tabs>
          <w:tab w:val="left" w:pos="360"/>
        </w:tabs>
        <w:spacing w:line="276" w:lineRule="auto"/>
        <w:jc w:val="both"/>
      </w:pPr>
      <w:r>
        <w:rPr>
          <w:noProof/>
        </w:rPr>
        <w:drawing>
          <wp:inline distT="0" distB="0" distL="0" distR="0" wp14:anchorId="50D8181D" wp14:editId="2E495D13">
            <wp:extent cx="1961220" cy="2537634"/>
            <wp:effectExtent l="0" t="8890" r="11430" b="11430"/>
            <wp:docPr id="9" name="Picture 9" descr="mottgrp:Upgrade2013:Drawings_2013:Al_Baffle:39300-0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ottgrp:Upgrade2013:Drawings_2013:Al_Baffle:39300-0202.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963057" cy="2540011"/>
                    </a:xfrm>
                    <a:prstGeom prst="rect">
                      <a:avLst/>
                    </a:prstGeom>
                    <a:noFill/>
                    <a:ln>
                      <a:noFill/>
                    </a:ln>
                  </pic:spPr>
                </pic:pic>
              </a:graphicData>
            </a:graphic>
          </wp:inline>
        </w:drawing>
      </w:r>
      <w:r>
        <w:t xml:space="preserve">                   </w:t>
      </w:r>
      <w:r w:rsidR="007E75F3" w:rsidRPr="00327726">
        <w:rPr>
          <w:noProof/>
        </w:rPr>
        <w:drawing>
          <wp:inline distT="0" distB="0" distL="0" distR="0" wp14:anchorId="469D096C" wp14:editId="378E5129">
            <wp:extent cx="2210697" cy="2081604"/>
            <wp:effectExtent l="0" t="0" r="0" b="127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7509" t="44208" r="2151" b="2818"/>
                    <a:stretch/>
                  </pic:blipFill>
                  <pic:spPr bwMode="auto">
                    <a:xfrm>
                      <a:off x="0" y="0"/>
                      <a:ext cx="2210697" cy="2081604"/>
                    </a:xfrm>
                    <a:prstGeom prst="rect">
                      <a:avLst/>
                    </a:prstGeom>
                    <a:noFill/>
                    <a:ln>
                      <a:noFill/>
                    </a:ln>
                    <a:extLst>
                      <a:ext uri="{53640926-AAD7-44d8-BBD7-CCE9431645EC}">
                        <a14:shadowObscured xmlns:a14="http://schemas.microsoft.com/office/drawing/2010/main"/>
                      </a:ext>
                    </a:extLst>
                  </pic:spPr>
                </pic:pic>
              </a:graphicData>
            </a:graphic>
          </wp:inline>
        </w:drawing>
      </w:r>
    </w:p>
    <w:p w14:paraId="016452BB" w14:textId="6D585801" w:rsidR="00F74B87" w:rsidRPr="00305AD5" w:rsidRDefault="00F74B87" w:rsidP="00F74B87">
      <w:pPr>
        <w:tabs>
          <w:tab w:val="left" w:pos="360"/>
        </w:tabs>
        <w:spacing w:line="276" w:lineRule="auto"/>
        <w:jc w:val="both"/>
      </w:pPr>
      <w:r>
        <w:t xml:space="preserve">Fig. 3.  </w:t>
      </w:r>
      <w:r w:rsidR="001E254E">
        <w:t>Adjustable aluminum collimator parts and image looking upstream from target ladder location</w:t>
      </w:r>
      <w:r>
        <w:t>.</w:t>
      </w:r>
    </w:p>
    <w:p w14:paraId="5F41D3F4" w14:textId="77777777" w:rsidR="00F74B87" w:rsidRDefault="00F74B87" w:rsidP="00564C31">
      <w:pPr>
        <w:tabs>
          <w:tab w:val="left" w:pos="360"/>
        </w:tabs>
        <w:spacing w:line="276" w:lineRule="auto"/>
        <w:jc w:val="both"/>
      </w:pPr>
    </w:p>
    <w:p w14:paraId="498D2109" w14:textId="08723D65" w:rsidR="00764FB3" w:rsidRDefault="00010FC6" w:rsidP="00564C31">
      <w:pPr>
        <w:tabs>
          <w:tab w:val="left" w:pos="360"/>
        </w:tabs>
        <w:spacing w:line="276" w:lineRule="auto"/>
        <w:jc w:val="both"/>
      </w:pPr>
      <w:r>
        <w:t xml:space="preserve">The extension chamber </w:t>
      </w:r>
      <w:r w:rsidR="009305B1">
        <w:t xml:space="preserve">is composed of 304 stainless steel components. The </w:t>
      </w:r>
      <w:r w:rsidR="00764FB3">
        <w:t>main tube is 8.0” ID and about 11</w:t>
      </w:r>
      <w:r w:rsidR="009305B1">
        <w:t>” long.  A tee with CF flange is attached to a single port welded to the top of the extension chamber.  The tee is used to attach both a 45 L/s DI ion pump and a GP100 NEG getter.  Similar to the main scattering chamber</w:t>
      </w:r>
      <w:r w:rsidR="00764FB3">
        <w:t xml:space="preserve"> an aluminum baffle with ID 6.5” and 0.5” thick and 9.85” long spans inner surface of the vacuum walls.</w:t>
      </w:r>
    </w:p>
    <w:p w14:paraId="77C5AE61" w14:textId="77777777" w:rsidR="00010FC6" w:rsidRDefault="00010FC6" w:rsidP="00564C31">
      <w:pPr>
        <w:tabs>
          <w:tab w:val="left" w:pos="360"/>
        </w:tabs>
        <w:spacing w:line="276" w:lineRule="auto"/>
        <w:jc w:val="both"/>
      </w:pPr>
    </w:p>
    <w:p w14:paraId="10539FDF" w14:textId="77777777" w:rsidR="00764FB3" w:rsidRDefault="00764FB3" w:rsidP="00564C31">
      <w:pPr>
        <w:tabs>
          <w:tab w:val="left" w:pos="360"/>
        </w:tabs>
        <w:spacing w:line="276" w:lineRule="auto"/>
        <w:jc w:val="both"/>
      </w:pPr>
      <w:r>
        <w:t>The tube chamber is composed of aluminum.  It is 8.0” ID and X’ long.  The flanges are X</w:t>
      </w:r>
      <w:r w:rsidR="00010FC6">
        <w:t xml:space="preserve">.  A </w:t>
      </w:r>
      <w:r>
        <w:t xml:space="preserve">horizontal </w:t>
      </w:r>
      <w:r w:rsidR="00010FC6">
        <w:t>dipole magnet</w:t>
      </w:r>
      <w:r w:rsidR="007E75F3">
        <w:t xml:space="preserve"> </w:t>
      </w:r>
      <w:r>
        <w:t xml:space="preserve">straddles the beam tube and may be rolled on a movable sled along the length of the tube; it is typically positioned at the end of the tube. </w:t>
      </w:r>
    </w:p>
    <w:p w14:paraId="01BE5154" w14:textId="77777777" w:rsidR="00764FB3" w:rsidRDefault="00764FB3" w:rsidP="00564C31">
      <w:pPr>
        <w:tabs>
          <w:tab w:val="left" w:pos="360"/>
        </w:tabs>
        <w:spacing w:line="276" w:lineRule="auto"/>
        <w:jc w:val="both"/>
      </w:pPr>
    </w:p>
    <w:p w14:paraId="6BA7D713" w14:textId="0694C7CE" w:rsidR="009B3DA4" w:rsidRDefault="007E75F3" w:rsidP="00564C31">
      <w:pPr>
        <w:tabs>
          <w:tab w:val="left" w:pos="360"/>
        </w:tabs>
        <w:spacing w:line="276" w:lineRule="auto"/>
        <w:jc w:val="both"/>
      </w:pPr>
      <w:r>
        <w:t xml:space="preserve">The beam dump is composed of a </w:t>
      </w:r>
      <w:r w:rsidR="00764FB3">
        <w:t xml:space="preserve">beryllium disc 0.25” thick and X” OD bolted </w:t>
      </w:r>
      <w:r w:rsidR="009B3DA4">
        <w:t>to the vacuum side of a</w:t>
      </w:r>
      <w:r w:rsidR="00764FB3">
        <w:t xml:space="preserve"> copper end flange 0.75</w:t>
      </w:r>
      <w:r w:rsidR="009B3DA4">
        <w:t xml:space="preserve">” thick and rear surface of </w:t>
      </w:r>
      <w:r w:rsidR="00764FB3">
        <w:t>ID 7.5”</w:t>
      </w:r>
      <w:r w:rsidR="009B3DA4">
        <w:t xml:space="preserve">. A </w:t>
      </w:r>
      <w:proofErr w:type="spellStart"/>
      <w:r w:rsidR="009B3DA4">
        <w:t>Kalrez</w:t>
      </w:r>
      <w:proofErr w:type="spellEnd"/>
      <w:r w:rsidR="009B3DA4">
        <w:t xml:space="preserve"> </w:t>
      </w:r>
      <w:proofErr w:type="spellStart"/>
      <w:r w:rsidR="009B3DA4">
        <w:t>o-ring</w:t>
      </w:r>
      <w:proofErr w:type="spellEnd"/>
      <w:r w:rsidR="009B3DA4">
        <w:t xml:space="preserve"> fit into a machine groove in copper makes the vacuum joint to end flange of tube chamber.  A copper tube brazed to a copper plate is clamped to the </w:t>
      </w:r>
      <w:proofErr w:type="spellStart"/>
      <w:r w:rsidR="009B3DA4">
        <w:t>the</w:t>
      </w:r>
      <w:proofErr w:type="spellEnd"/>
      <w:r w:rsidR="009B3DA4">
        <w:t xml:space="preserve"> 8.5” OD surface of the copper dump flange and cooled by the CEBAF LCW system using a </w:t>
      </w:r>
      <w:proofErr w:type="spellStart"/>
      <w:r w:rsidR="009B3DA4">
        <w:t>flowmeter</w:t>
      </w:r>
      <w:proofErr w:type="spellEnd"/>
      <w:r w:rsidR="009B3DA4">
        <w:t xml:space="preserve"> interlocked to the fast shutdown system.</w:t>
      </w:r>
      <w:r w:rsidR="00007FF9">
        <w:t xml:space="preserve">  A small 4” thick wall of stacked lead bricks is tabled behind the copper dump to suppress prompt gamma radiation.</w:t>
      </w:r>
    </w:p>
    <w:p w14:paraId="0E623505" w14:textId="77777777" w:rsidR="002E73FB" w:rsidRPr="002B74E4" w:rsidRDefault="002E73FB" w:rsidP="00564C31">
      <w:pPr>
        <w:tabs>
          <w:tab w:val="left" w:pos="360"/>
        </w:tabs>
        <w:spacing w:line="276" w:lineRule="auto"/>
        <w:jc w:val="both"/>
        <w:rPr>
          <w:i/>
        </w:rPr>
      </w:pPr>
    </w:p>
    <w:p w14:paraId="2AD52364" w14:textId="54FE3A4B" w:rsidR="00B159D3" w:rsidRPr="002B74E4" w:rsidRDefault="00B159D3" w:rsidP="00B159D3">
      <w:pPr>
        <w:tabs>
          <w:tab w:val="left" w:pos="360"/>
        </w:tabs>
        <w:spacing w:line="276" w:lineRule="auto"/>
        <w:jc w:val="both"/>
      </w:pPr>
      <w:r w:rsidRPr="00B159D3">
        <w:rPr>
          <w:noProof/>
        </w:rPr>
        <w:drawing>
          <wp:inline distT="0" distB="0" distL="0" distR="0" wp14:anchorId="53B1C687" wp14:editId="56DEB560">
            <wp:extent cx="5481029" cy="1386542"/>
            <wp:effectExtent l="0" t="0" r="5715" b="1079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62953"/>
                    <a:stretch/>
                  </pic:blipFill>
                  <pic:spPr bwMode="auto">
                    <a:xfrm>
                      <a:off x="0" y="0"/>
                      <a:ext cx="5485296" cy="1387622"/>
                    </a:xfrm>
                    <a:prstGeom prst="rect">
                      <a:avLst/>
                    </a:prstGeom>
                    <a:noFill/>
                    <a:ln>
                      <a:noFill/>
                    </a:ln>
                    <a:extLst>
                      <a:ext uri="{53640926-AAD7-44d8-BBD7-CCE9431645EC}">
                        <a14:shadowObscured xmlns:a14="http://schemas.microsoft.com/office/drawing/2010/main"/>
                      </a:ext>
                    </a:extLst>
                  </pic:spPr>
                </pic:pic>
              </a:graphicData>
            </a:graphic>
          </wp:inline>
        </w:drawing>
      </w:r>
    </w:p>
    <w:p w14:paraId="3A83A0FA" w14:textId="38ACBD0E" w:rsidR="00327726" w:rsidRDefault="00007FF9" w:rsidP="00327726">
      <w:pPr>
        <w:tabs>
          <w:tab w:val="left" w:pos="360"/>
        </w:tabs>
        <w:spacing w:line="276" w:lineRule="auto"/>
        <w:jc w:val="both"/>
      </w:pPr>
      <w:r>
        <w:t>Fig. 4.  Beryllium and cooled copper dump images are shown.</w:t>
      </w:r>
    </w:p>
    <w:p w14:paraId="28B559B0" w14:textId="77777777" w:rsidR="002E73FB" w:rsidRPr="002B74E4" w:rsidRDefault="002E73FB" w:rsidP="00564C31">
      <w:pPr>
        <w:tabs>
          <w:tab w:val="left" w:pos="360"/>
        </w:tabs>
        <w:spacing w:line="276" w:lineRule="auto"/>
        <w:jc w:val="both"/>
      </w:pPr>
    </w:p>
    <w:p w14:paraId="54E2C290" w14:textId="2F352175" w:rsidR="00C768DA" w:rsidRPr="002B74E4" w:rsidRDefault="00830D6C" w:rsidP="00564C31">
      <w:pPr>
        <w:tabs>
          <w:tab w:val="left" w:pos="360"/>
        </w:tabs>
        <w:spacing w:line="276" w:lineRule="auto"/>
        <w:jc w:val="both"/>
        <w:rPr>
          <w:i/>
        </w:rPr>
      </w:pPr>
      <w:r>
        <w:rPr>
          <w:i/>
        </w:rPr>
        <w:t xml:space="preserve">Mott </w:t>
      </w:r>
      <w:r w:rsidR="00F431C2" w:rsidRPr="002B74E4">
        <w:rPr>
          <w:i/>
        </w:rPr>
        <w:t>Target Ladder</w:t>
      </w:r>
    </w:p>
    <w:p w14:paraId="7D9D9D7B" w14:textId="77777777" w:rsidR="002B74E4" w:rsidRPr="002B74E4" w:rsidRDefault="002B74E4" w:rsidP="00564C31">
      <w:pPr>
        <w:tabs>
          <w:tab w:val="left" w:pos="360"/>
        </w:tabs>
        <w:spacing w:line="276" w:lineRule="auto"/>
        <w:jc w:val="both"/>
        <w:rPr>
          <w:i/>
        </w:rPr>
      </w:pPr>
    </w:p>
    <w:p w14:paraId="0F9CB5D1" w14:textId="46B88B19" w:rsidR="00F431C2" w:rsidRPr="00315B05" w:rsidRDefault="00315B05" w:rsidP="00564C31">
      <w:pPr>
        <w:pStyle w:val="ListParagraph"/>
        <w:numPr>
          <w:ilvl w:val="0"/>
          <w:numId w:val="9"/>
        </w:numPr>
        <w:tabs>
          <w:tab w:val="left" w:pos="360"/>
        </w:tabs>
        <w:spacing w:line="276" w:lineRule="auto"/>
        <w:jc w:val="both"/>
        <w:rPr>
          <w:color w:val="FF0000"/>
        </w:rPr>
      </w:pPr>
      <w:r w:rsidRPr="00315B05">
        <w:rPr>
          <w:color w:val="FF0000"/>
        </w:rPr>
        <w:t>(Joe) Ladder types, ladder motion, view screen, adaptors</w:t>
      </w:r>
    </w:p>
    <w:p w14:paraId="7591D7E6" w14:textId="30BD1B98" w:rsidR="00315B05" w:rsidRPr="00315B05" w:rsidRDefault="00315B05" w:rsidP="00564C31">
      <w:pPr>
        <w:pStyle w:val="ListParagraph"/>
        <w:numPr>
          <w:ilvl w:val="0"/>
          <w:numId w:val="9"/>
        </w:numPr>
        <w:tabs>
          <w:tab w:val="left" w:pos="360"/>
        </w:tabs>
        <w:spacing w:line="276" w:lineRule="auto"/>
        <w:jc w:val="both"/>
        <w:rPr>
          <w:color w:val="FF0000"/>
        </w:rPr>
      </w:pPr>
      <w:r w:rsidRPr="00315B05">
        <w:rPr>
          <w:color w:val="FF0000"/>
        </w:rPr>
        <w:t>(Marcy) Targets used, vendor information, thickness results</w:t>
      </w:r>
    </w:p>
    <w:p w14:paraId="2EBD47C8" w14:textId="77777777" w:rsidR="00F431C2" w:rsidRDefault="00F431C2" w:rsidP="00564C31">
      <w:pPr>
        <w:tabs>
          <w:tab w:val="left" w:pos="360"/>
        </w:tabs>
        <w:spacing w:line="276" w:lineRule="auto"/>
        <w:jc w:val="both"/>
      </w:pPr>
    </w:p>
    <w:p w14:paraId="4904261D" w14:textId="4B5A321F" w:rsidR="00B159D3" w:rsidRDefault="00B159D3" w:rsidP="00564C31">
      <w:pPr>
        <w:tabs>
          <w:tab w:val="left" w:pos="360"/>
        </w:tabs>
        <w:spacing w:line="276" w:lineRule="auto"/>
        <w:jc w:val="both"/>
      </w:pPr>
      <w:r w:rsidRPr="00B159D3">
        <w:rPr>
          <w:noProof/>
        </w:rPr>
        <w:drawing>
          <wp:inline distT="0" distB="0" distL="0" distR="0" wp14:anchorId="47D67013" wp14:editId="667F8E90">
            <wp:extent cx="5486400" cy="4214553"/>
            <wp:effectExtent l="0" t="0" r="0" b="190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14553"/>
                    </a:xfrm>
                    <a:prstGeom prst="rect">
                      <a:avLst/>
                    </a:prstGeom>
                    <a:noFill/>
                    <a:ln>
                      <a:noFill/>
                    </a:ln>
                  </pic:spPr>
                </pic:pic>
              </a:graphicData>
            </a:graphic>
          </wp:inline>
        </w:drawing>
      </w:r>
    </w:p>
    <w:p w14:paraId="72762FBC" w14:textId="77777777" w:rsidR="00315B05" w:rsidRPr="00305AD5" w:rsidRDefault="00315B05" w:rsidP="00315B05">
      <w:pPr>
        <w:tabs>
          <w:tab w:val="left" w:pos="360"/>
        </w:tabs>
        <w:spacing w:line="276" w:lineRule="auto"/>
        <w:jc w:val="both"/>
      </w:pPr>
      <w:r>
        <w:t>Fig. 5.  Mott detector package details collimators, charged trigger (</w:t>
      </w:r>
      <w:r w:rsidRPr="00DF55CC">
        <w:rPr>
          <w:rFonts w:ascii="Symbol" w:hAnsi="Symbol"/>
        </w:rPr>
        <w:t></w:t>
      </w:r>
      <w:r>
        <w:t>E) and full energy (E) detectors in support can (left), and image of detector package (right).</w:t>
      </w:r>
    </w:p>
    <w:p w14:paraId="2F58886B" w14:textId="77777777" w:rsidR="00315B05" w:rsidRPr="002B74E4" w:rsidRDefault="00315B05" w:rsidP="00564C31">
      <w:pPr>
        <w:tabs>
          <w:tab w:val="left" w:pos="360"/>
        </w:tabs>
        <w:spacing w:line="276" w:lineRule="auto"/>
        <w:jc w:val="both"/>
      </w:pPr>
    </w:p>
    <w:p w14:paraId="2E7783B9" w14:textId="099EE147" w:rsidR="00F431C2" w:rsidRPr="002B74E4" w:rsidRDefault="00830D6C" w:rsidP="00564C31">
      <w:pPr>
        <w:tabs>
          <w:tab w:val="left" w:pos="360"/>
        </w:tabs>
        <w:spacing w:line="276" w:lineRule="auto"/>
        <w:jc w:val="both"/>
        <w:rPr>
          <w:i/>
        </w:rPr>
      </w:pPr>
      <w:r>
        <w:rPr>
          <w:i/>
        </w:rPr>
        <w:t xml:space="preserve">Mott </w:t>
      </w:r>
      <w:r w:rsidR="00F431C2" w:rsidRPr="002B74E4">
        <w:rPr>
          <w:i/>
        </w:rPr>
        <w:t>Detectors</w:t>
      </w:r>
    </w:p>
    <w:p w14:paraId="3A050F4C" w14:textId="77777777" w:rsidR="00F431C2" w:rsidRPr="002B74E4" w:rsidRDefault="00F431C2" w:rsidP="00564C31">
      <w:pPr>
        <w:tabs>
          <w:tab w:val="left" w:pos="360"/>
        </w:tabs>
        <w:spacing w:line="276" w:lineRule="auto"/>
        <w:jc w:val="both"/>
      </w:pPr>
    </w:p>
    <w:p w14:paraId="1EE1F0B5" w14:textId="748185FC" w:rsidR="000D4581" w:rsidRDefault="00DF55CC" w:rsidP="00564C31">
      <w:pPr>
        <w:pStyle w:val="NoSpacing"/>
        <w:tabs>
          <w:tab w:val="left" w:pos="360"/>
        </w:tabs>
        <w:jc w:val="both"/>
        <w:rPr>
          <w:rFonts w:asciiTheme="minorHAnsi" w:hAnsiTheme="minorHAnsi"/>
        </w:rPr>
      </w:pPr>
      <w:r>
        <w:rPr>
          <w:rFonts w:asciiTheme="minorHAnsi" w:hAnsiTheme="minorHAnsi"/>
        </w:rPr>
        <w:t>There are four Mott detector packages; each is contained within a stainless steel cylinder and mounted to one of the four detector ports spaced azimuthally 90 apart; they are named Left, Right, Up and Down looking downstream as the electron beam enters the scattering chamber.</w:t>
      </w:r>
    </w:p>
    <w:p w14:paraId="5198F87C" w14:textId="77777777" w:rsidR="00DF55CC" w:rsidRDefault="00DF55CC" w:rsidP="00564C31">
      <w:pPr>
        <w:pStyle w:val="NoSpacing"/>
        <w:tabs>
          <w:tab w:val="left" w:pos="360"/>
        </w:tabs>
        <w:jc w:val="both"/>
        <w:rPr>
          <w:rFonts w:asciiTheme="minorHAnsi" w:hAnsiTheme="minorHAnsi"/>
        </w:rPr>
      </w:pPr>
    </w:p>
    <w:p w14:paraId="38C15EF9" w14:textId="0013CDF5" w:rsidR="00F431C2" w:rsidRDefault="00DF55CC" w:rsidP="00564C31">
      <w:pPr>
        <w:pStyle w:val="NoSpacing"/>
        <w:tabs>
          <w:tab w:val="left" w:pos="360"/>
        </w:tabs>
        <w:jc w:val="both"/>
        <w:rPr>
          <w:rFonts w:asciiTheme="minorHAnsi" w:hAnsiTheme="minorHAnsi"/>
          <w:lang w:val="en"/>
        </w:rPr>
      </w:pPr>
      <w:r>
        <w:rPr>
          <w:rFonts w:asciiTheme="minorHAnsi" w:hAnsiTheme="minorHAnsi"/>
        </w:rPr>
        <w:t>Each package consists of a pair of detectors</w:t>
      </w:r>
      <w:r w:rsidR="00A56BD9">
        <w:rPr>
          <w:rFonts w:asciiTheme="minorHAnsi" w:hAnsiTheme="minorHAnsi"/>
        </w:rPr>
        <w:t xml:space="preserve">, </w:t>
      </w:r>
      <w:r w:rsidRPr="00DF55CC">
        <w:rPr>
          <w:rFonts w:ascii="Symbol" w:hAnsi="Symbol"/>
        </w:rPr>
        <w:t></w:t>
      </w:r>
      <w:r w:rsidR="00F431C2" w:rsidRPr="002B74E4">
        <w:rPr>
          <w:rFonts w:asciiTheme="minorHAnsi" w:hAnsiTheme="minorHAnsi"/>
        </w:rPr>
        <w:t xml:space="preserve">E and </w:t>
      </w:r>
      <w:r>
        <w:rPr>
          <w:rFonts w:asciiTheme="minorHAnsi" w:hAnsiTheme="minorHAnsi"/>
        </w:rPr>
        <w:t>an E detector</w:t>
      </w:r>
      <w:r w:rsidR="00F431C2" w:rsidRPr="002B74E4">
        <w:rPr>
          <w:rFonts w:asciiTheme="minorHAnsi" w:hAnsiTheme="minorHAnsi"/>
        </w:rPr>
        <w:t xml:space="preserve">. The </w:t>
      </w:r>
      <w:r w:rsidR="00F431C2" w:rsidRPr="00A56BD9">
        <w:rPr>
          <w:rFonts w:ascii="Symbol" w:hAnsi="Symbol"/>
        </w:rPr>
        <w:t></w:t>
      </w:r>
      <w:r w:rsidR="00F431C2" w:rsidRPr="002B74E4">
        <w:rPr>
          <w:rFonts w:asciiTheme="minorHAnsi" w:hAnsiTheme="minorHAnsi"/>
        </w:rPr>
        <w:t>E detector is made of</w:t>
      </w:r>
      <w:r w:rsidR="00F431C2" w:rsidRPr="002B74E4">
        <w:rPr>
          <w:rFonts w:asciiTheme="minorHAnsi" w:hAnsiTheme="minorHAnsi"/>
          <w:lang w:val="en"/>
        </w:rPr>
        <w:t xml:space="preserve"> EJ-212 plastic scintillator of 1 mm x 1 inch x 1 inc</w:t>
      </w:r>
      <w:r w:rsidR="00A56BD9">
        <w:rPr>
          <w:rFonts w:asciiTheme="minorHAnsi" w:hAnsiTheme="minorHAnsi"/>
          <w:lang w:val="en"/>
        </w:rPr>
        <w:t xml:space="preserve">h. The detector is glued to an acrylic light guide 0.125” thick x 1” </w:t>
      </w:r>
      <w:r w:rsidR="00F431C2" w:rsidRPr="002B74E4">
        <w:rPr>
          <w:rFonts w:asciiTheme="minorHAnsi" w:hAnsiTheme="minorHAnsi"/>
          <w:lang w:val="en"/>
        </w:rPr>
        <w:t>wid</w:t>
      </w:r>
      <w:r w:rsidR="00A56BD9">
        <w:rPr>
          <w:rFonts w:asciiTheme="minorHAnsi" w:hAnsiTheme="minorHAnsi"/>
          <w:lang w:val="en"/>
        </w:rPr>
        <w:t>e x 2” long</w:t>
      </w:r>
      <w:r w:rsidR="00F431C2" w:rsidRPr="002B74E4">
        <w:rPr>
          <w:rFonts w:asciiTheme="minorHAnsi" w:hAnsiTheme="minorHAnsi"/>
          <w:lang w:val="en"/>
        </w:rPr>
        <w:t xml:space="preserve">. </w:t>
      </w:r>
      <w:r w:rsidR="00A56BD9">
        <w:rPr>
          <w:rFonts w:asciiTheme="minorHAnsi" w:hAnsiTheme="minorHAnsi"/>
          <w:lang w:val="en"/>
        </w:rPr>
        <w:t xml:space="preserve"> The light guide is glued to 1” </w:t>
      </w:r>
      <w:r w:rsidR="00F431C2" w:rsidRPr="002B74E4">
        <w:rPr>
          <w:rFonts w:asciiTheme="minorHAnsi" w:hAnsiTheme="minorHAnsi"/>
          <w:lang w:val="en"/>
        </w:rPr>
        <w:t xml:space="preserve">Hamamatsu R6427 </w:t>
      </w:r>
      <w:r w:rsidR="00A56BD9">
        <w:rPr>
          <w:rFonts w:asciiTheme="minorHAnsi" w:hAnsiTheme="minorHAnsi"/>
          <w:lang w:val="en"/>
        </w:rPr>
        <w:t>photomultiplier tube in an H7415 assembly</w:t>
      </w:r>
      <w:r w:rsidR="00F431C2" w:rsidRPr="002B74E4">
        <w:rPr>
          <w:rFonts w:asciiTheme="minorHAnsi" w:hAnsiTheme="minorHAnsi"/>
          <w:lang w:val="en"/>
        </w:rPr>
        <w:t xml:space="preserve">. The E detector is made of EJ-200 plastic scintillator cylinder </w:t>
      </w:r>
      <w:r w:rsidR="00A56BD9">
        <w:rPr>
          <w:rFonts w:asciiTheme="minorHAnsi" w:hAnsiTheme="minorHAnsi"/>
          <w:lang w:val="en"/>
        </w:rPr>
        <w:t xml:space="preserve">3” diameter x 2.5” </w:t>
      </w:r>
      <w:r w:rsidR="00F431C2" w:rsidRPr="002B74E4">
        <w:rPr>
          <w:rFonts w:asciiTheme="minorHAnsi" w:hAnsiTheme="minorHAnsi"/>
          <w:lang w:val="en"/>
        </w:rPr>
        <w:t xml:space="preserve">long painted with </w:t>
      </w:r>
      <w:r w:rsidR="00A56BD9">
        <w:rPr>
          <w:rFonts w:asciiTheme="minorHAnsi" w:hAnsiTheme="minorHAnsi"/>
          <w:lang w:val="en"/>
        </w:rPr>
        <w:t xml:space="preserve">reflective </w:t>
      </w:r>
      <w:r w:rsidR="00F431C2" w:rsidRPr="002B74E4">
        <w:rPr>
          <w:rFonts w:asciiTheme="minorHAnsi" w:hAnsiTheme="minorHAnsi"/>
          <w:lang w:val="en"/>
        </w:rPr>
        <w:t xml:space="preserve">EJ-510 </w:t>
      </w:r>
      <w:r w:rsidR="00A56BD9">
        <w:rPr>
          <w:rFonts w:asciiTheme="minorHAnsi" w:hAnsiTheme="minorHAnsi"/>
          <w:lang w:val="en"/>
        </w:rPr>
        <w:t>on external surfaces and</w:t>
      </w:r>
      <w:r w:rsidR="00F431C2" w:rsidRPr="002B74E4">
        <w:rPr>
          <w:rFonts w:asciiTheme="minorHAnsi" w:hAnsiTheme="minorHAnsi"/>
          <w:lang w:val="en"/>
        </w:rPr>
        <w:t xml:space="preserve"> </w:t>
      </w:r>
      <w:r w:rsidR="00A56BD9">
        <w:rPr>
          <w:rFonts w:asciiTheme="minorHAnsi" w:hAnsiTheme="minorHAnsi"/>
          <w:lang w:val="en"/>
        </w:rPr>
        <w:t>the</w:t>
      </w:r>
      <w:r w:rsidR="00F431C2" w:rsidRPr="002B74E4">
        <w:rPr>
          <w:rFonts w:asciiTheme="minorHAnsi" w:hAnsiTheme="minorHAnsi"/>
          <w:lang w:val="en"/>
        </w:rPr>
        <w:t xml:space="preserve"> end clear which </w:t>
      </w:r>
      <w:r w:rsidR="00A56BD9">
        <w:rPr>
          <w:rFonts w:asciiTheme="minorHAnsi" w:hAnsiTheme="minorHAnsi"/>
          <w:lang w:val="en"/>
        </w:rPr>
        <w:t>is glued to a 3”</w:t>
      </w:r>
      <w:r w:rsidR="00F431C2" w:rsidRPr="002B74E4">
        <w:rPr>
          <w:rFonts w:asciiTheme="minorHAnsi" w:hAnsiTheme="minorHAnsi"/>
          <w:lang w:val="en"/>
        </w:rPr>
        <w:t xml:space="preserve"> Hamamatsu R6091 </w:t>
      </w:r>
      <w:r w:rsidR="00A56BD9">
        <w:rPr>
          <w:rFonts w:asciiTheme="minorHAnsi" w:hAnsiTheme="minorHAnsi"/>
          <w:lang w:val="en"/>
        </w:rPr>
        <w:t xml:space="preserve">photomultiplier tube in an H6559 assembly). </w:t>
      </w:r>
    </w:p>
    <w:p w14:paraId="090AD82C" w14:textId="77777777" w:rsidR="00A56BD9" w:rsidRDefault="00A56BD9" w:rsidP="00564C31">
      <w:pPr>
        <w:pStyle w:val="NoSpacing"/>
        <w:tabs>
          <w:tab w:val="left" w:pos="360"/>
        </w:tabs>
        <w:jc w:val="both"/>
        <w:rPr>
          <w:rFonts w:asciiTheme="minorHAnsi" w:hAnsiTheme="minorHAnsi"/>
          <w:lang w:val="en"/>
        </w:rPr>
      </w:pPr>
    </w:p>
    <w:p w14:paraId="67F6637B" w14:textId="4049E92A" w:rsidR="00A56BD9" w:rsidRDefault="00A56BD9" w:rsidP="00564C31">
      <w:pPr>
        <w:pStyle w:val="NoSpacing"/>
        <w:tabs>
          <w:tab w:val="left" w:pos="360"/>
        </w:tabs>
        <w:jc w:val="both"/>
        <w:rPr>
          <w:rFonts w:asciiTheme="minorHAnsi" w:hAnsiTheme="minorHAnsi"/>
        </w:rPr>
      </w:pPr>
      <w:r>
        <w:rPr>
          <w:rFonts w:asciiTheme="minorHAnsi" w:hAnsiTheme="minorHAnsi"/>
        </w:rPr>
        <w:t xml:space="preserve">The E detectors is contained with the non-magnetically shield stainless steel tube behind a 2” thick lead collimator with a 0.5” ID hole.  The DE detector scintillator is inserted in a slot 0.5” in front of the E detector.  A portion of an aluminum nose collimator with 0.38” ID and 0.49” OD section penetrates 0.75” into the 0.5” lead hole; the remaining portion with 0.38” ID and extends 0.25” thick in front of the hole.  When the detector package is attached to the detector port the </w:t>
      </w:r>
      <w:r w:rsidR="00575DC6">
        <w:rPr>
          <w:rFonts w:asciiTheme="minorHAnsi" w:hAnsiTheme="minorHAnsi"/>
        </w:rPr>
        <w:t xml:space="preserve">face of the aluminum nose presses lightly against the </w:t>
      </w:r>
      <w:proofErr w:type="gramStart"/>
      <w:r w:rsidR="00575DC6">
        <w:rPr>
          <w:rFonts w:asciiTheme="minorHAnsi" w:hAnsiTheme="minorHAnsi"/>
        </w:rPr>
        <w:t>air-side</w:t>
      </w:r>
      <w:proofErr w:type="gramEnd"/>
      <w:r w:rsidR="00575DC6">
        <w:rPr>
          <w:rFonts w:asciiTheme="minorHAnsi" w:hAnsiTheme="minorHAnsi"/>
        </w:rPr>
        <w:t xml:space="preserve"> of the detector vacuum window.</w:t>
      </w:r>
    </w:p>
    <w:p w14:paraId="3D4DF342" w14:textId="77777777" w:rsidR="00F431C2" w:rsidRPr="002B74E4" w:rsidRDefault="00F431C2" w:rsidP="00564C31">
      <w:pPr>
        <w:pStyle w:val="NoSpacing"/>
        <w:tabs>
          <w:tab w:val="left" w:pos="360"/>
        </w:tabs>
        <w:jc w:val="both"/>
        <w:rPr>
          <w:rFonts w:asciiTheme="minorHAnsi" w:hAnsiTheme="minorHAnsi"/>
          <w:lang w:val="en"/>
        </w:rPr>
      </w:pPr>
    </w:p>
    <w:p w14:paraId="6D653EC3" w14:textId="3B924138" w:rsidR="00F431C2" w:rsidRDefault="00830D6C" w:rsidP="00564C31">
      <w:pPr>
        <w:pStyle w:val="NoSpacing"/>
        <w:keepNext/>
        <w:tabs>
          <w:tab w:val="left" w:pos="360"/>
        </w:tabs>
        <w:jc w:val="both"/>
        <w:rPr>
          <w:rFonts w:asciiTheme="minorHAnsi" w:hAnsiTheme="minorHAnsi"/>
          <w:noProof/>
        </w:rPr>
      </w:pPr>
      <w:r>
        <w:rPr>
          <w:rFonts w:asciiTheme="minorHAnsi" w:hAnsiTheme="minorHAnsi"/>
          <w:noProof/>
        </w:rPr>
        <w:drawing>
          <wp:inline distT="0" distB="0" distL="0" distR="0" wp14:anchorId="1E96647F" wp14:editId="21AE3192">
            <wp:extent cx="2832538" cy="1828800"/>
            <wp:effectExtent l="0" t="0" r="0" b="0"/>
            <wp:docPr id="8" name="Picture 8" descr="Macintosh HD:Users:grames:Downloads:sheet3july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ames:Downloads:sheet3july12.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538" cy="1828800"/>
                    </a:xfrm>
                    <a:prstGeom prst="rect">
                      <a:avLst/>
                    </a:prstGeom>
                    <a:noFill/>
                    <a:ln>
                      <a:noFill/>
                    </a:ln>
                  </pic:spPr>
                </pic:pic>
              </a:graphicData>
            </a:graphic>
          </wp:inline>
        </w:drawing>
      </w:r>
      <w:r w:rsidR="00DF55CC" w:rsidRPr="00B159D3">
        <w:rPr>
          <w:noProof/>
        </w:rPr>
        <w:drawing>
          <wp:inline distT="0" distB="0" distL="0" distR="0" wp14:anchorId="557EC175" wp14:editId="30BD540A">
            <wp:extent cx="2542540" cy="1807677"/>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61216" r="59071"/>
                    <a:stretch/>
                  </pic:blipFill>
                  <pic:spPr bwMode="auto">
                    <a:xfrm>
                      <a:off x="0" y="0"/>
                      <a:ext cx="2542540" cy="1807677"/>
                    </a:xfrm>
                    <a:prstGeom prst="rect">
                      <a:avLst/>
                    </a:prstGeom>
                    <a:noFill/>
                    <a:ln>
                      <a:noFill/>
                    </a:ln>
                    <a:extLst>
                      <a:ext uri="{53640926-AAD7-44d8-BBD7-CCE9431645EC}">
                        <a14:shadowObscured xmlns:a14="http://schemas.microsoft.com/office/drawing/2010/main"/>
                      </a:ext>
                    </a:extLst>
                  </pic:spPr>
                </pic:pic>
              </a:graphicData>
            </a:graphic>
          </wp:inline>
        </w:drawing>
      </w:r>
    </w:p>
    <w:p w14:paraId="0711346A" w14:textId="4583D5D0" w:rsidR="00830D6C" w:rsidRPr="00305AD5" w:rsidRDefault="00315B05" w:rsidP="00830D6C">
      <w:pPr>
        <w:tabs>
          <w:tab w:val="left" w:pos="360"/>
        </w:tabs>
        <w:spacing w:line="276" w:lineRule="auto"/>
        <w:jc w:val="both"/>
      </w:pPr>
      <w:r>
        <w:t>Fig. 6</w:t>
      </w:r>
      <w:r w:rsidR="00830D6C">
        <w:t xml:space="preserve">.  </w:t>
      </w:r>
      <w:r w:rsidR="000D4581">
        <w:t xml:space="preserve">Mott detector package details collimators, </w:t>
      </w:r>
      <w:r w:rsidR="00DF55CC">
        <w:t>charged trigger (</w:t>
      </w:r>
      <w:r w:rsidR="00DF55CC" w:rsidRPr="00DF55CC">
        <w:rPr>
          <w:rFonts w:ascii="Symbol" w:hAnsi="Symbol"/>
        </w:rPr>
        <w:t></w:t>
      </w:r>
      <w:r w:rsidR="00DF55CC">
        <w:t>E) and full energy (E) detectors in support can</w:t>
      </w:r>
      <w:r w:rsidR="00575DC6">
        <w:t xml:space="preserve"> (left), and image of detector package (right).</w:t>
      </w:r>
    </w:p>
    <w:p w14:paraId="5F5C34CE" w14:textId="77777777" w:rsidR="00830D6C" w:rsidRDefault="00830D6C" w:rsidP="00564C31">
      <w:pPr>
        <w:pStyle w:val="NoSpacing"/>
        <w:keepNext/>
        <w:tabs>
          <w:tab w:val="left" w:pos="360"/>
        </w:tabs>
        <w:jc w:val="both"/>
        <w:rPr>
          <w:rFonts w:asciiTheme="minorHAnsi" w:hAnsiTheme="minorHAnsi"/>
          <w:noProof/>
        </w:rPr>
      </w:pPr>
    </w:p>
    <w:p w14:paraId="53FE5AA4" w14:textId="3B122859" w:rsidR="001032E8" w:rsidRDefault="00315B05" w:rsidP="00307D3E">
      <w:pPr>
        <w:tabs>
          <w:tab w:val="left" w:pos="360"/>
        </w:tabs>
        <w:jc w:val="both"/>
        <w:rPr>
          <w:i/>
        </w:rPr>
      </w:pPr>
      <w:r w:rsidRPr="00315B05">
        <w:rPr>
          <w:i/>
        </w:rPr>
        <w:t>Mott Data Acquisition</w:t>
      </w:r>
    </w:p>
    <w:p w14:paraId="6DAE6D25" w14:textId="77777777" w:rsidR="00315B05" w:rsidRDefault="00315B05" w:rsidP="00307D3E">
      <w:pPr>
        <w:tabs>
          <w:tab w:val="left" w:pos="360"/>
        </w:tabs>
        <w:jc w:val="both"/>
        <w:rPr>
          <w:i/>
        </w:rPr>
      </w:pPr>
    </w:p>
    <w:p w14:paraId="579E0373" w14:textId="4865EBCB" w:rsidR="00315B05" w:rsidRPr="00315B05" w:rsidRDefault="00315B05" w:rsidP="00315B05">
      <w:pPr>
        <w:pStyle w:val="ListParagraph"/>
        <w:numPr>
          <w:ilvl w:val="0"/>
          <w:numId w:val="14"/>
        </w:numPr>
        <w:tabs>
          <w:tab w:val="left" w:pos="360"/>
        </w:tabs>
        <w:jc w:val="both"/>
        <w:rPr>
          <w:color w:val="FF0000"/>
        </w:rPr>
      </w:pPr>
      <w:r w:rsidRPr="00315B05">
        <w:rPr>
          <w:color w:val="FF0000"/>
        </w:rPr>
        <w:t>(</w:t>
      </w:r>
      <w:proofErr w:type="spellStart"/>
      <w:r w:rsidRPr="00315B05">
        <w:rPr>
          <w:color w:val="FF0000"/>
        </w:rPr>
        <w:t>Riad</w:t>
      </w:r>
      <w:proofErr w:type="spellEnd"/>
      <w:r w:rsidRPr="00315B05">
        <w:rPr>
          <w:color w:val="FF0000"/>
        </w:rPr>
        <w:t>) Signal, HV, DAQ (NIM), DAQ (VME), CODA, Decoder, Analysis</w:t>
      </w:r>
    </w:p>
    <w:sectPr w:rsidR="00315B05" w:rsidRPr="00315B05" w:rsidSect="00A75F4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4FD"/>
    <w:multiLevelType w:val="hybridMultilevel"/>
    <w:tmpl w:val="69181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B428B4"/>
    <w:multiLevelType w:val="hybridMultilevel"/>
    <w:tmpl w:val="980A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F2200D"/>
    <w:multiLevelType w:val="hybridMultilevel"/>
    <w:tmpl w:val="89724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874C09"/>
    <w:multiLevelType w:val="hybridMultilevel"/>
    <w:tmpl w:val="6AF47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2FC5B85"/>
    <w:multiLevelType w:val="hybridMultilevel"/>
    <w:tmpl w:val="8C9C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CE0FD3"/>
    <w:multiLevelType w:val="hybridMultilevel"/>
    <w:tmpl w:val="93047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F61E4E"/>
    <w:multiLevelType w:val="hybridMultilevel"/>
    <w:tmpl w:val="A7A8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3"/>
  </w:num>
  <w:num w:numId="6">
    <w:abstractNumId w:val="3"/>
  </w:num>
  <w:num w:numId="7">
    <w:abstractNumId w:val="10"/>
  </w:num>
  <w:num w:numId="8">
    <w:abstractNumId w:val="9"/>
  </w:num>
  <w:num w:numId="9">
    <w:abstractNumId w:val="4"/>
  </w:num>
  <w:num w:numId="10">
    <w:abstractNumId w:val="7"/>
  </w:num>
  <w:num w:numId="11">
    <w:abstractNumId w:val="1"/>
  </w:num>
  <w:num w:numId="12">
    <w:abstractNumId w:val="8"/>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5E47"/>
    <w:rsid w:val="00007FF9"/>
    <w:rsid w:val="00010FC6"/>
    <w:rsid w:val="0006238B"/>
    <w:rsid w:val="00067951"/>
    <w:rsid w:val="00083748"/>
    <w:rsid w:val="000C474B"/>
    <w:rsid w:val="000D4581"/>
    <w:rsid w:val="000E6823"/>
    <w:rsid w:val="001032E8"/>
    <w:rsid w:val="00122D72"/>
    <w:rsid w:val="00123588"/>
    <w:rsid w:val="0012531B"/>
    <w:rsid w:val="00164F0F"/>
    <w:rsid w:val="001744F0"/>
    <w:rsid w:val="001934C5"/>
    <w:rsid w:val="001E01C8"/>
    <w:rsid w:val="001E254E"/>
    <w:rsid w:val="001F460F"/>
    <w:rsid w:val="001F5BBF"/>
    <w:rsid w:val="00224F55"/>
    <w:rsid w:val="002770E8"/>
    <w:rsid w:val="00290EF8"/>
    <w:rsid w:val="00297CF9"/>
    <w:rsid w:val="002B74E4"/>
    <w:rsid w:val="002C7C3C"/>
    <w:rsid w:val="002E73FB"/>
    <w:rsid w:val="00302A2F"/>
    <w:rsid w:val="00305AD5"/>
    <w:rsid w:val="00307D3E"/>
    <w:rsid w:val="0031261B"/>
    <w:rsid w:val="00315B05"/>
    <w:rsid w:val="00327726"/>
    <w:rsid w:val="0038660A"/>
    <w:rsid w:val="003B0D58"/>
    <w:rsid w:val="00420C59"/>
    <w:rsid w:val="0045228E"/>
    <w:rsid w:val="00456544"/>
    <w:rsid w:val="00467F08"/>
    <w:rsid w:val="0047215A"/>
    <w:rsid w:val="0047708B"/>
    <w:rsid w:val="00487358"/>
    <w:rsid w:val="00496537"/>
    <w:rsid w:val="004A0459"/>
    <w:rsid w:val="004A1B12"/>
    <w:rsid w:val="004D09AF"/>
    <w:rsid w:val="004E0B29"/>
    <w:rsid w:val="004F74E7"/>
    <w:rsid w:val="005052B2"/>
    <w:rsid w:val="005173D1"/>
    <w:rsid w:val="00540D79"/>
    <w:rsid w:val="00564C31"/>
    <w:rsid w:val="00575DC6"/>
    <w:rsid w:val="005C1EA1"/>
    <w:rsid w:val="005E14D0"/>
    <w:rsid w:val="005E608E"/>
    <w:rsid w:val="005F1297"/>
    <w:rsid w:val="006106AF"/>
    <w:rsid w:val="006C23B4"/>
    <w:rsid w:val="006D0974"/>
    <w:rsid w:val="006D529B"/>
    <w:rsid w:val="006E718E"/>
    <w:rsid w:val="00717952"/>
    <w:rsid w:val="007210FE"/>
    <w:rsid w:val="00722AB2"/>
    <w:rsid w:val="007249AD"/>
    <w:rsid w:val="0074393F"/>
    <w:rsid w:val="00760F86"/>
    <w:rsid w:val="00764FB3"/>
    <w:rsid w:val="007B27F5"/>
    <w:rsid w:val="007E75F3"/>
    <w:rsid w:val="00807136"/>
    <w:rsid w:val="008102C9"/>
    <w:rsid w:val="00830D6C"/>
    <w:rsid w:val="008548E3"/>
    <w:rsid w:val="008975BB"/>
    <w:rsid w:val="008E0745"/>
    <w:rsid w:val="00916B9A"/>
    <w:rsid w:val="00922AE7"/>
    <w:rsid w:val="00924D84"/>
    <w:rsid w:val="009305B1"/>
    <w:rsid w:val="00952630"/>
    <w:rsid w:val="00956A35"/>
    <w:rsid w:val="00957175"/>
    <w:rsid w:val="009622F6"/>
    <w:rsid w:val="00980EFC"/>
    <w:rsid w:val="009A02E2"/>
    <w:rsid w:val="009B3DA4"/>
    <w:rsid w:val="00A53C12"/>
    <w:rsid w:val="00A56BD9"/>
    <w:rsid w:val="00A75F4A"/>
    <w:rsid w:val="00A86FAF"/>
    <w:rsid w:val="00AA1EFE"/>
    <w:rsid w:val="00AC523C"/>
    <w:rsid w:val="00AD0FD0"/>
    <w:rsid w:val="00B0278F"/>
    <w:rsid w:val="00B159D3"/>
    <w:rsid w:val="00B60E72"/>
    <w:rsid w:val="00B65033"/>
    <w:rsid w:val="00B658B5"/>
    <w:rsid w:val="00B73713"/>
    <w:rsid w:val="00B8456C"/>
    <w:rsid w:val="00BA0BDC"/>
    <w:rsid w:val="00BC4EA2"/>
    <w:rsid w:val="00BF1AD8"/>
    <w:rsid w:val="00BF6436"/>
    <w:rsid w:val="00C22C7A"/>
    <w:rsid w:val="00C65E19"/>
    <w:rsid w:val="00C66B15"/>
    <w:rsid w:val="00C73AE4"/>
    <w:rsid w:val="00C747AB"/>
    <w:rsid w:val="00C768DA"/>
    <w:rsid w:val="00CD24CE"/>
    <w:rsid w:val="00CF0C9A"/>
    <w:rsid w:val="00D71CAD"/>
    <w:rsid w:val="00DF55CC"/>
    <w:rsid w:val="00E02E4B"/>
    <w:rsid w:val="00E555CD"/>
    <w:rsid w:val="00E7765F"/>
    <w:rsid w:val="00EA60ED"/>
    <w:rsid w:val="00F0375D"/>
    <w:rsid w:val="00F13C69"/>
    <w:rsid w:val="00F27E06"/>
    <w:rsid w:val="00F34BC9"/>
    <w:rsid w:val="00F431C2"/>
    <w:rsid w:val="00F57B14"/>
    <w:rsid w:val="00F6336B"/>
    <w:rsid w:val="00F64446"/>
    <w:rsid w:val="00F6448B"/>
    <w:rsid w:val="00F74B87"/>
    <w:rsid w:val="00FE0C70"/>
    <w:rsid w:val="00FF47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025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1032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2E8"/>
    <w:rPr>
      <w:rFonts w:ascii="Lucida Grande" w:hAnsi="Lucida Grande" w:cs="Lucida Grande"/>
      <w:sz w:val="18"/>
      <w:szCs w:val="18"/>
    </w:rPr>
  </w:style>
  <w:style w:type="paragraph" w:styleId="NoSpacing">
    <w:name w:val="No Spacing"/>
    <w:uiPriority w:val="1"/>
    <w:qFormat/>
    <w:rsid w:val="00F431C2"/>
    <w:rPr>
      <w:rFonts w:ascii="Arial" w:eastAsiaTheme="minorHAnsi" w:hAnsi="Arial" w:cs="Arial"/>
    </w:rPr>
  </w:style>
  <w:style w:type="paragraph" w:styleId="Caption">
    <w:name w:val="caption"/>
    <w:basedOn w:val="Normal"/>
    <w:next w:val="Normal"/>
    <w:uiPriority w:val="35"/>
    <w:unhideWhenUsed/>
    <w:qFormat/>
    <w:rsid w:val="00F431C2"/>
    <w:pPr>
      <w:spacing w:after="200"/>
    </w:pPr>
    <w:rPr>
      <w:rFonts w:ascii="Arial" w:eastAsiaTheme="minorHAnsi" w:hAnsi="Arial" w:cs="Arial"/>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1032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2E8"/>
    <w:rPr>
      <w:rFonts w:ascii="Lucida Grande" w:hAnsi="Lucida Grande" w:cs="Lucida Grande"/>
      <w:sz w:val="18"/>
      <w:szCs w:val="18"/>
    </w:rPr>
  </w:style>
  <w:style w:type="paragraph" w:styleId="NoSpacing">
    <w:name w:val="No Spacing"/>
    <w:uiPriority w:val="1"/>
    <w:qFormat/>
    <w:rsid w:val="00F431C2"/>
    <w:rPr>
      <w:rFonts w:ascii="Arial" w:eastAsiaTheme="minorHAnsi" w:hAnsi="Arial" w:cs="Arial"/>
    </w:rPr>
  </w:style>
  <w:style w:type="paragraph" w:styleId="Caption">
    <w:name w:val="caption"/>
    <w:basedOn w:val="Normal"/>
    <w:next w:val="Normal"/>
    <w:uiPriority w:val="35"/>
    <w:unhideWhenUsed/>
    <w:qFormat/>
    <w:rsid w:val="00F431C2"/>
    <w:pPr>
      <w:spacing w:after="200"/>
    </w:pPr>
    <w:rPr>
      <w:rFonts w:ascii="Arial" w:eastAsiaTheme="minorHAnsi" w:hAnsi="Arial" w:cs="Arial"/>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emf"/><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5</Pages>
  <Words>1141</Words>
  <Characters>6510</Characters>
  <Application>Microsoft Macintosh Word</Application>
  <DocSecurity>0</DocSecurity>
  <Lines>54</Lines>
  <Paragraphs>15</Paragraphs>
  <ScaleCrop>false</ScaleCrop>
  <Company>JLAB</Company>
  <LinksUpToDate>false</LinksUpToDate>
  <CharactersWithSpaces>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Grames</dc:creator>
  <cp:keywords/>
  <dc:description/>
  <cp:lastModifiedBy>Joe Grames</cp:lastModifiedBy>
  <cp:revision>28</cp:revision>
  <cp:lastPrinted>2016-01-06T18:57:00Z</cp:lastPrinted>
  <dcterms:created xsi:type="dcterms:W3CDTF">2016-05-13T11:16:00Z</dcterms:created>
  <dcterms:modified xsi:type="dcterms:W3CDTF">2016-07-12T20:56:00Z</dcterms:modified>
</cp:coreProperties>
</file>