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07" w:rsidRDefault="003B7953" w:rsidP="003B7953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15 Degree Dipole </w:t>
      </w:r>
    </w:p>
    <w:p w:rsidR="00794533" w:rsidRDefault="003B7953" w:rsidP="003B79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HV Gun Interlock</w:t>
      </w:r>
      <w:r w:rsidR="00091807">
        <w:rPr>
          <w:b/>
          <w:sz w:val="40"/>
          <w:szCs w:val="40"/>
        </w:rPr>
        <w:t xml:space="preserve"> and Window Comparator</w:t>
      </w:r>
    </w:p>
    <w:p w:rsidR="00091807" w:rsidRDefault="00091807" w:rsidP="00091807">
      <w:pPr>
        <w:rPr>
          <w:sz w:val="24"/>
          <w:szCs w:val="24"/>
        </w:rPr>
      </w:pPr>
    </w:p>
    <w:p w:rsidR="00091807" w:rsidRDefault="00091807" w:rsidP="00091807">
      <w:pPr>
        <w:rPr>
          <w:sz w:val="24"/>
          <w:szCs w:val="24"/>
        </w:rPr>
      </w:pPr>
      <w:r>
        <w:rPr>
          <w:sz w:val="24"/>
          <w:szCs w:val="24"/>
        </w:rPr>
        <w:t xml:space="preserve">The new controls for the 15 degree dipole magnet include a Current Transducer for </w:t>
      </w:r>
      <w:r w:rsidR="00A06D98">
        <w:rPr>
          <w:sz w:val="24"/>
          <w:szCs w:val="24"/>
        </w:rPr>
        <w:t xml:space="preserve">an </w:t>
      </w:r>
      <w:r>
        <w:rPr>
          <w:sz w:val="24"/>
          <w:szCs w:val="24"/>
        </w:rPr>
        <w:t>FSD Window Comparator and a Current Sen</w:t>
      </w:r>
      <w:r w:rsidR="00A06D98">
        <w:rPr>
          <w:sz w:val="24"/>
          <w:szCs w:val="24"/>
        </w:rPr>
        <w:t>sing relay for Gun HV interlock</w:t>
      </w:r>
      <w:r>
        <w:rPr>
          <w:sz w:val="24"/>
          <w:szCs w:val="24"/>
        </w:rPr>
        <w:t>.</w:t>
      </w:r>
    </w:p>
    <w:p w:rsidR="00091807" w:rsidRPr="00091807" w:rsidRDefault="00091807" w:rsidP="0009180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20640" cy="3840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208_0939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953" w:rsidRDefault="00C61F6C" w:rsidP="00C61F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325E49">
        <w:rPr>
          <w:b/>
          <w:sz w:val="24"/>
          <w:szCs w:val="24"/>
        </w:rPr>
        <w:t>(Fig1)</w:t>
      </w:r>
      <w:r>
        <w:rPr>
          <w:b/>
          <w:sz w:val="24"/>
          <w:szCs w:val="24"/>
        </w:rPr>
        <w:t xml:space="preserve"> Rack IN01B11</w:t>
      </w:r>
    </w:p>
    <w:p w:rsidR="00C61F6C" w:rsidRDefault="00C61F6C" w:rsidP="00C61F6C">
      <w:pPr>
        <w:rPr>
          <w:b/>
          <w:sz w:val="24"/>
          <w:szCs w:val="24"/>
        </w:rPr>
      </w:pPr>
    </w:p>
    <w:p w:rsidR="00C61F6C" w:rsidRDefault="004B72C1" w:rsidP="00C61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Gun HV</w:t>
      </w:r>
      <w:r w:rsidR="00C61F6C">
        <w:rPr>
          <w:b/>
          <w:sz w:val="32"/>
          <w:szCs w:val="32"/>
        </w:rPr>
        <w:t xml:space="preserve"> Permission:</w:t>
      </w:r>
    </w:p>
    <w:p w:rsidR="00C61F6C" w:rsidRDefault="002A3BA4" w:rsidP="00C61F6C">
      <w:pPr>
        <w:rPr>
          <w:sz w:val="24"/>
          <w:szCs w:val="24"/>
        </w:rPr>
      </w:pPr>
      <w:r>
        <w:rPr>
          <w:sz w:val="24"/>
          <w:szCs w:val="24"/>
        </w:rPr>
        <w:t>The Glassman Interlock</w:t>
      </w:r>
      <w:r w:rsidR="00FB6D3F">
        <w:rPr>
          <w:sz w:val="24"/>
          <w:szCs w:val="24"/>
        </w:rPr>
        <w:t xml:space="preserve"> Chassis sends out 24VDC </w:t>
      </w:r>
      <w:r w:rsidR="00FF28CD">
        <w:rPr>
          <w:sz w:val="24"/>
          <w:szCs w:val="24"/>
        </w:rPr>
        <w:t xml:space="preserve">on </w:t>
      </w:r>
      <w:r w:rsidR="00FB6D3F">
        <w:rPr>
          <w:sz w:val="24"/>
          <w:szCs w:val="24"/>
        </w:rPr>
        <w:t xml:space="preserve">pin-A </w:t>
      </w:r>
      <w:r w:rsidR="00325E49">
        <w:rPr>
          <w:sz w:val="24"/>
          <w:szCs w:val="24"/>
        </w:rPr>
        <w:t xml:space="preserve">of connector </w:t>
      </w:r>
      <w:r w:rsidR="00FB6D3F">
        <w:rPr>
          <w:sz w:val="24"/>
          <w:szCs w:val="24"/>
        </w:rPr>
        <w:t>J6</w:t>
      </w:r>
      <w:r w:rsidR="001723A4">
        <w:rPr>
          <w:sz w:val="24"/>
          <w:szCs w:val="24"/>
        </w:rPr>
        <w:t xml:space="preserve"> and receives the signal back on pin-B (Dipole Mag On). The Current Sensing Relay provides a contact closure based </w:t>
      </w:r>
      <w:r w:rsidR="00325E49">
        <w:rPr>
          <w:sz w:val="24"/>
          <w:szCs w:val="24"/>
        </w:rPr>
        <w:t>on the Current Trip %</w:t>
      </w:r>
      <w:r w:rsidR="001723A4">
        <w:rPr>
          <w:sz w:val="24"/>
          <w:szCs w:val="24"/>
        </w:rPr>
        <w:t>. The current trip level can be adjusted using a flat blade screwdriver</w:t>
      </w:r>
      <w:r w:rsidR="00325E49">
        <w:rPr>
          <w:sz w:val="24"/>
          <w:szCs w:val="24"/>
        </w:rPr>
        <w:t xml:space="preserve"> (Fig2)</w:t>
      </w:r>
      <w:r w:rsidR="001723A4">
        <w:rPr>
          <w:sz w:val="24"/>
          <w:szCs w:val="24"/>
        </w:rPr>
        <w:t xml:space="preserve">. Full scale is 0-10A, therefore switch setting of 30% would result in a trip threshold of about 3A. </w:t>
      </w:r>
    </w:p>
    <w:p w:rsidR="001723A4" w:rsidRPr="00C61F6C" w:rsidRDefault="001723A4" w:rsidP="00C61F6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391025" cy="3333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208_0939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6C" w:rsidRPr="00C61F6C" w:rsidRDefault="001C55A8" w:rsidP="001C55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325E49">
        <w:rPr>
          <w:b/>
          <w:sz w:val="24"/>
          <w:szCs w:val="24"/>
        </w:rPr>
        <w:t>(Fig2)</w:t>
      </w:r>
      <w:r>
        <w:rPr>
          <w:b/>
          <w:sz w:val="24"/>
          <w:szCs w:val="24"/>
        </w:rPr>
        <w:t xml:space="preserve"> CR5395-24D in IN01B11</w:t>
      </w:r>
    </w:p>
    <w:p w:rsidR="003B7953" w:rsidRDefault="003B7953" w:rsidP="003B7953">
      <w:pPr>
        <w:rPr>
          <w:sz w:val="24"/>
          <w:szCs w:val="24"/>
        </w:rPr>
      </w:pPr>
    </w:p>
    <w:p w:rsidR="00216A41" w:rsidRDefault="00216A41" w:rsidP="003B7953">
      <w:pPr>
        <w:rPr>
          <w:b/>
          <w:sz w:val="32"/>
          <w:szCs w:val="32"/>
        </w:rPr>
      </w:pPr>
      <w:r>
        <w:rPr>
          <w:b/>
          <w:sz w:val="32"/>
          <w:szCs w:val="32"/>
        </w:rPr>
        <w:t>FSD Window Compar</w:t>
      </w:r>
      <w:r w:rsidR="00463A4E">
        <w:rPr>
          <w:b/>
          <w:sz w:val="32"/>
          <w:szCs w:val="32"/>
        </w:rPr>
        <w:t>ator</w:t>
      </w:r>
    </w:p>
    <w:p w:rsidR="00325E49" w:rsidRDefault="002D4AED" w:rsidP="003B7953">
      <w:pPr>
        <w:rPr>
          <w:sz w:val="24"/>
          <w:szCs w:val="24"/>
        </w:rPr>
      </w:pPr>
      <w:r>
        <w:rPr>
          <w:sz w:val="24"/>
          <w:szCs w:val="24"/>
        </w:rPr>
        <w:t>The DC Current Transducer provides a current to analog DC voltage to the FSD ADC board in IOCIN3</w:t>
      </w:r>
      <w:r w:rsidR="00325E49">
        <w:rPr>
          <w:sz w:val="24"/>
          <w:szCs w:val="24"/>
        </w:rPr>
        <w:t xml:space="preserve"> (Fig3)</w:t>
      </w:r>
      <w:r>
        <w:rPr>
          <w:sz w:val="24"/>
          <w:szCs w:val="24"/>
        </w:rPr>
        <w:t xml:space="preserve">. The transducer has been scaled from 0-10A to 0-5A = +-10VDC by routing </w:t>
      </w:r>
      <w:r w:rsidR="003520B0">
        <w:rPr>
          <w:sz w:val="24"/>
          <w:szCs w:val="24"/>
        </w:rPr>
        <w:t xml:space="preserve">the </w:t>
      </w:r>
      <w:r>
        <w:rPr>
          <w:sz w:val="24"/>
          <w:szCs w:val="24"/>
        </w:rPr>
        <w:t>magnet cable 4 times</w:t>
      </w:r>
      <w:r w:rsidR="003520B0">
        <w:rPr>
          <w:sz w:val="24"/>
          <w:szCs w:val="24"/>
        </w:rPr>
        <w:t xml:space="preserve"> through the opening</w:t>
      </w:r>
      <w:r>
        <w:rPr>
          <w:sz w:val="24"/>
          <w:szCs w:val="24"/>
        </w:rPr>
        <w:t xml:space="preserve">. </w:t>
      </w:r>
      <w:r w:rsidR="00B275D1">
        <w:rPr>
          <w:sz w:val="24"/>
          <w:szCs w:val="24"/>
        </w:rPr>
        <w:t xml:space="preserve">The FSD ADC board converts the analog voltage from the transducer to an ADC count used by EPICS. The FSD node can be found on the FSD_Overview screen (INJ01_4 bit2). </w:t>
      </w:r>
    </w:p>
    <w:p w:rsidR="00325E49" w:rsidRDefault="00325E49" w:rsidP="003B7953">
      <w:pPr>
        <w:rPr>
          <w:sz w:val="24"/>
          <w:szCs w:val="24"/>
        </w:rPr>
      </w:pPr>
    </w:p>
    <w:p w:rsidR="00325E49" w:rsidRDefault="00B275D1" w:rsidP="003B795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48175" cy="2095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 Degree DipoleFSD_n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4E" w:rsidRDefault="00FB6989" w:rsidP="003B795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248150" cy="3095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208_0947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89" w:rsidRDefault="00325E49" w:rsidP="00FB69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B69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(Fig3)</w:t>
      </w:r>
      <w:r w:rsidR="00FB6989">
        <w:rPr>
          <w:b/>
          <w:sz w:val="24"/>
          <w:szCs w:val="24"/>
        </w:rPr>
        <w:t xml:space="preserve"> </w:t>
      </w:r>
      <w:r w:rsidR="002D4AED">
        <w:rPr>
          <w:b/>
          <w:sz w:val="24"/>
          <w:szCs w:val="24"/>
        </w:rPr>
        <w:t>FSD ADC</w:t>
      </w:r>
      <w:r w:rsidR="00FB6989">
        <w:rPr>
          <w:b/>
          <w:sz w:val="24"/>
          <w:szCs w:val="24"/>
        </w:rPr>
        <w:t xml:space="preserve"> Term Block IN01B03</w:t>
      </w:r>
    </w:p>
    <w:p w:rsidR="00FB6989" w:rsidRDefault="00FB6989" w:rsidP="00FB6989">
      <w:pPr>
        <w:jc w:val="center"/>
        <w:rPr>
          <w:b/>
          <w:sz w:val="24"/>
          <w:szCs w:val="24"/>
        </w:rPr>
      </w:pPr>
    </w:p>
    <w:p w:rsidR="00FB6989" w:rsidRPr="00FB6989" w:rsidRDefault="00FB6989" w:rsidP="00FB6989">
      <w:pPr>
        <w:jc w:val="center"/>
        <w:rPr>
          <w:sz w:val="24"/>
          <w:szCs w:val="24"/>
        </w:rPr>
      </w:pPr>
    </w:p>
    <w:p w:rsidR="00FB6989" w:rsidRDefault="00FB6989" w:rsidP="00FB6989">
      <w:pPr>
        <w:jc w:val="center"/>
        <w:rPr>
          <w:b/>
          <w:sz w:val="24"/>
          <w:szCs w:val="24"/>
        </w:rPr>
      </w:pPr>
    </w:p>
    <w:p w:rsidR="00FB6989" w:rsidRPr="00FB6989" w:rsidRDefault="00FB6989" w:rsidP="00FB6989">
      <w:pPr>
        <w:jc w:val="center"/>
        <w:rPr>
          <w:b/>
          <w:sz w:val="24"/>
          <w:szCs w:val="24"/>
        </w:rPr>
      </w:pPr>
    </w:p>
    <w:sectPr w:rsidR="00FB6989" w:rsidRPr="00FB6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C9" w:rsidRDefault="00C823C9" w:rsidP="00325E49">
      <w:pPr>
        <w:spacing w:after="0" w:line="240" w:lineRule="auto"/>
      </w:pPr>
      <w:r>
        <w:separator/>
      </w:r>
    </w:p>
  </w:endnote>
  <w:endnote w:type="continuationSeparator" w:id="0">
    <w:p w:rsidR="00C823C9" w:rsidRDefault="00C823C9" w:rsidP="0032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C9" w:rsidRDefault="00C823C9" w:rsidP="00325E49">
      <w:pPr>
        <w:spacing w:after="0" w:line="240" w:lineRule="auto"/>
      </w:pPr>
      <w:r>
        <w:separator/>
      </w:r>
    </w:p>
  </w:footnote>
  <w:footnote w:type="continuationSeparator" w:id="0">
    <w:p w:rsidR="00C823C9" w:rsidRDefault="00C823C9" w:rsidP="00325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3"/>
    <w:rsid w:val="00091807"/>
    <w:rsid w:val="001723A4"/>
    <w:rsid w:val="001C55A8"/>
    <w:rsid w:val="00216A41"/>
    <w:rsid w:val="002A3BA4"/>
    <w:rsid w:val="002D4AED"/>
    <w:rsid w:val="00325E49"/>
    <w:rsid w:val="003463D3"/>
    <w:rsid w:val="003520B0"/>
    <w:rsid w:val="00381D64"/>
    <w:rsid w:val="003B7953"/>
    <w:rsid w:val="00463A4E"/>
    <w:rsid w:val="004B72C1"/>
    <w:rsid w:val="00692C75"/>
    <w:rsid w:val="0073319B"/>
    <w:rsid w:val="00794533"/>
    <w:rsid w:val="00A06D98"/>
    <w:rsid w:val="00B275D1"/>
    <w:rsid w:val="00B347C8"/>
    <w:rsid w:val="00C61F6C"/>
    <w:rsid w:val="00C823C9"/>
    <w:rsid w:val="00D209FC"/>
    <w:rsid w:val="00D63BF0"/>
    <w:rsid w:val="00E14324"/>
    <w:rsid w:val="00FB6989"/>
    <w:rsid w:val="00FB6D3F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5A142-B6DF-4839-AD72-606AB15D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49"/>
  </w:style>
  <w:style w:type="paragraph" w:styleId="Footer">
    <w:name w:val="footer"/>
    <w:basedOn w:val="Normal"/>
    <w:link w:val="FooterChar"/>
    <w:uiPriority w:val="99"/>
    <w:unhideWhenUsed/>
    <w:rsid w:val="0032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Windham</dc:creator>
  <cp:keywords/>
  <dc:description/>
  <cp:lastModifiedBy>Matthew Poelker</cp:lastModifiedBy>
  <cp:revision>2</cp:revision>
  <dcterms:created xsi:type="dcterms:W3CDTF">2021-02-25T18:14:00Z</dcterms:created>
  <dcterms:modified xsi:type="dcterms:W3CDTF">2021-02-25T18:14:00Z</dcterms:modified>
</cp:coreProperties>
</file>