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026465" w14:textId="77777777" w:rsidR="00B17424" w:rsidRDefault="00E10CDA" w:rsidP="00D0347C">
      <w:pPr>
        <w:pStyle w:val="ReportText"/>
        <w:ind w:left="0"/>
        <w:jc w:val="both"/>
      </w:pPr>
      <w:bookmarkStart w:id="0" w:name="_Toc222903090"/>
      <w:bookmarkStart w:id="1" w:name="_Toc184007895"/>
      <w:bookmarkStart w:id="2" w:name="_GoBack"/>
      <w:bookmarkEnd w:id="2"/>
      <w:r>
        <w:rPr>
          <w:noProof/>
        </w:rPr>
        <w:drawing>
          <wp:anchor distT="0" distB="0" distL="114300" distR="114300" simplePos="0" relativeHeight="251658240" behindDoc="1" locked="0" layoutInCell="1" allowOverlap="1" wp14:anchorId="6FD23649" wp14:editId="6E79808F">
            <wp:simplePos x="0" y="0"/>
            <wp:positionH relativeFrom="column">
              <wp:posOffset>-274955</wp:posOffset>
            </wp:positionH>
            <wp:positionV relativeFrom="paragraph">
              <wp:posOffset>41910</wp:posOffset>
            </wp:positionV>
            <wp:extent cx="5933440" cy="762000"/>
            <wp:effectExtent l="0" t="0" r="0" b="0"/>
            <wp:wrapNone/>
            <wp:docPr id="25" name="Picture 1" descr="ltr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rh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344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D26775" w14:textId="77777777" w:rsidR="00B17424" w:rsidRDefault="00B17424" w:rsidP="00D0347C">
      <w:pPr>
        <w:pStyle w:val="PlanTitle"/>
      </w:pPr>
    </w:p>
    <w:p w14:paraId="3ED7DB81" w14:textId="77777777" w:rsidR="008E557F" w:rsidRDefault="008E557F" w:rsidP="00D0347C">
      <w:pPr>
        <w:pStyle w:val="PlanTitle"/>
      </w:pPr>
    </w:p>
    <w:p w14:paraId="7A0CC232" w14:textId="77777777" w:rsidR="008E557F" w:rsidRDefault="008E557F" w:rsidP="00D0347C">
      <w:pPr>
        <w:pStyle w:val="PlanTitle"/>
      </w:pPr>
    </w:p>
    <w:p w14:paraId="09FFF882" w14:textId="77777777" w:rsidR="00382C94" w:rsidRDefault="00CF0D88" w:rsidP="00D0347C">
      <w:pPr>
        <w:pStyle w:val="PlanTitle"/>
      </w:pPr>
      <w:r w:rsidRPr="00EE249C">
        <w:t>L</w:t>
      </w:r>
      <w:r w:rsidR="00CB3253" w:rsidRPr="00EE249C">
        <w:t>aboratory Di</w:t>
      </w:r>
      <w:r w:rsidR="008F2ADC">
        <w:t>rected Research and Development</w:t>
      </w:r>
      <w:r w:rsidR="008A536E">
        <w:t xml:space="preserve"> </w:t>
      </w:r>
      <w:r w:rsidRPr="00DB2D12">
        <w:t>Proposal</w:t>
      </w:r>
    </w:p>
    <w:p w14:paraId="5682EC4D" w14:textId="7FB79784" w:rsidR="00CF0D88" w:rsidRDefault="008A536E" w:rsidP="00D0347C">
      <w:pPr>
        <w:pStyle w:val="PlanTitle"/>
      </w:pPr>
      <w:r>
        <w:br/>
      </w:r>
      <w:r w:rsidR="008F2ADC" w:rsidRPr="00DB2D12">
        <w:t>Title</w:t>
      </w:r>
      <w:r>
        <w:t>:</w:t>
      </w:r>
      <w:r w:rsidR="003B5378">
        <w:t xml:space="preserve">  </w:t>
      </w:r>
      <w:r w:rsidR="00B44CB7" w:rsidRPr="00382C94">
        <w:rPr>
          <w:color w:val="244061" w:themeColor="accent1" w:themeShade="80"/>
          <w:sz w:val="52"/>
        </w:rPr>
        <w:t xml:space="preserve">beamline </w:t>
      </w:r>
      <w:r w:rsidR="00203A44" w:rsidRPr="00382C94">
        <w:rPr>
          <w:color w:val="244061" w:themeColor="accent1" w:themeShade="80"/>
          <w:sz w:val="52"/>
        </w:rPr>
        <w:t xml:space="preserve">for e-beam processing </w:t>
      </w:r>
      <w:r w:rsidR="00B44CB7" w:rsidRPr="00382C94">
        <w:rPr>
          <w:color w:val="244061" w:themeColor="accent1" w:themeShade="80"/>
          <w:sz w:val="52"/>
        </w:rPr>
        <w:t>at UITF</w:t>
      </w:r>
    </w:p>
    <w:p w14:paraId="413CAB19" w14:textId="77777777" w:rsidR="00382C94" w:rsidRDefault="00382C94" w:rsidP="00D0347C">
      <w:pPr>
        <w:pStyle w:val="PlanTitle"/>
      </w:pPr>
    </w:p>
    <w:p w14:paraId="77B034CA" w14:textId="62B8FAAA" w:rsidR="002243B3" w:rsidRPr="00DB2D12" w:rsidRDefault="002243B3" w:rsidP="00382C94">
      <w:pPr>
        <w:pStyle w:val="PlanTitle"/>
        <w:ind w:left="990" w:hanging="990"/>
      </w:pPr>
      <w:r>
        <w:t xml:space="preserve">Topic:  </w:t>
      </w:r>
      <w:r w:rsidR="1F165814" w:rsidRPr="08E0014F">
        <w:rPr>
          <w:sz w:val="30"/>
          <w:szCs w:val="30"/>
        </w:rPr>
        <w:t>new research directions using existing JLab facilities</w:t>
      </w:r>
    </w:p>
    <w:p w14:paraId="3DE61C06" w14:textId="77777777" w:rsidR="00C905AD" w:rsidRDefault="00C905AD" w:rsidP="00D0347C">
      <w:pPr>
        <w:pStyle w:val="PlanTitle"/>
      </w:pPr>
    </w:p>
    <w:tbl>
      <w:tblPr>
        <w:tblW w:w="981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98"/>
        <w:gridCol w:w="6918"/>
      </w:tblGrid>
      <w:tr w:rsidR="008F2ADC" w:rsidRPr="00A91F7D" w14:paraId="2897F6C7" w14:textId="77777777" w:rsidTr="36E7C203">
        <w:tc>
          <w:tcPr>
            <w:tcW w:w="2898" w:type="dxa"/>
            <w:shd w:val="clear" w:color="auto" w:fill="auto"/>
          </w:tcPr>
          <w:p w14:paraId="3FCDE8B9" w14:textId="77777777" w:rsidR="008F2ADC" w:rsidRPr="00A91F7D" w:rsidRDefault="008F2ADC" w:rsidP="00D0347C">
            <w:pPr>
              <w:ind w:firstLine="0"/>
              <w:jc w:val="left"/>
              <w:rPr>
                <w:rFonts w:ascii="Calibri" w:hAnsi="Calibri" w:cs="Calibri"/>
                <w:b/>
                <w:caps/>
              </w:rPr>
            </w:pPr>
            <w:r w:rsidRPr="00A91F7D">
              <w:rPr>
                <w:rFonts w:ascii="Calibri" w:hAnsi="Calibri" w:cs="Calibri"/>
                <w:b/>
                <w:caps/>
              </w:rPr>
              <w:t>Lead Scientist</w:t>
            </w:r>
            <w:r w:rsidR="00FA55C7">
              <w:rPr>
                <w:rFonts w:ascii="Calibri" w:hAnsi="Calibri" w:cs="Calibri"/>
                <w:b/>
                <w:caps/>
              </w:rPr>
              <w:t xml:space="preserve"> or Engineer</w:t>
            </w:r>
            <w:r w:rsidRPr="00A91F7D">
              <w:rPr>
                <w:rFonts w:ascii="Calibri" w:hAnsi="Calibri" w:cs="Calibri"/>
                <w:b/>
                <w:caps/>
              </w:rPr>
              <w:t>:</w:t>
            </w:r>
          </w:p>
        </w:tc>
        <w:tc>
          <w:tcPr>
            <w:tcW w:w="6918" w:type="dxa"/>
            <w:shd w:val="clear" w:color="auto" w:fill="auto"/>
          </w:tcPr>
          <w:p w14:paraId="5965D32D" w14:textId="77777777" w:rsidR="008F2ADC" w:rsidRPr="00A91F7D" w:rsidRDefault="00B44CB7" w:rsidP="00D0347C">
            <w:pPr>
              <w:ind w:firstLine="0"/>
              <w:rPr>
                <w:rFonts w:ascii="Calibri" w:hAnsi="Calibri" w:cs="Calibri"/>
                <w:caps/>
              </w:rPr>
            </w:pPr>
            <w:r>
              <w:rPr>
                <w:rFonts w:ascii="Calibri" w:hAnsi="Calibri" w:cs="Calibri"/>
                <w:caps/>
              </w:rPr>
              <w:t>Fay Hannon</w:t>
            </w:r>
          </w:p>
          <w:p w14:paraId="32635A9D" w14:textId="77777777" w:rsidR="008F2ADC" w:rsidRPr="00A91F7D" w:rsidRDefault="008F2ADC" w:rsidP="00D0347C">
            <w:pPr>
              <w:ind w:firstLine="0"/>
              <w:rPr>
                <w:rFonts w:ascii="Calibri" w:hAnsi="Calibri" w:cs="Calibri"/>
                <w:caps/>
              </w:rPr>
            </w:pPr>
          </w:p>
        </w:tc>
      </w:tr>
      <w:tr w:rsidR="008F2ADC" w:rsidRPr="00A91F7D" w14:paraId="0A785C34" w14:textId="77777777" w:rsidTr="36E7C203">
        <w:tc>
          <w:tcPr>
            <w:tcW w:w="2898" w:type="dxa"/>
            <w:shd w:val="clear" w:color="auto" w:fill="auto"/>
          </w:tcPr>
          <w:p w14:paraId="68E2FD8B" w14:textId="77777777" w:rsidR="008F2ADC" w:rsidRPr="00A91F7D" w:rsidRDefault="008F2ADC" w:rsidP="00D0347C">
            <w:pPr>
              <w:ind w:firstLine="0"/>
              <w:jc w:val="left"/>
              <w:rPr>
                <w:rFonts w:ascii="Calibri" w:hAnsi="Calibri" w:cs="Calibri"/>
                <w:b/>
              </w:rPr>
            </w:pPr>
            <w:r w:rsidRPr="00A91F7D">
              <w:rPr>
                <w:rFonts w:ascii="Calibri" w:hAnsi="Calibri" w:cs="Calibri"/>
                <w:b/>
              </w:rPr>
              <w:t>Phone:</w:t>
            </w:r>
          </w:p>
        </w:tc>
        <w:tc>
          <w:tcPr>
            <w:tcW w:w="6918" w:type="dxa"/>
            <w:shd w:val="clear" w:color="auto" w:fill="auto"/>
          </w:tcPr>
          <w:p w14:paraId="6725A1C0" w14:textId="77777777" w:rsidR="008F2ADC" w:rsidRPr="00A91F7D" w:rsidRDefault="00670DE9" w:rsidP="00D0347C">
            <w:pPr>
              <w:ind w:firstLine="0"/>
              <w:rPr>
                <w:rFonts w:ascii="Calibri" w:hAnsi="Calibri" w:cs="Calibri"/>
              </w:rPr>
            </w:pPr>
            <w:r>
              <w:rPr>
                <w:rFonts w:ascii="Calibri" w:hAnsi="Calibri" w:cs="Calibri"/>
              </w:rPr>
              <w:t>X 6434</w:t>
            </w:r>
          </w:p>
          <w:p w14:paraId="29BB1DF0" w14:textId="77777777" w:rsidR="0030357B" w:rsidRPr="00A91F7D" w:rsidRDefault="0030357B" w:rsidP="00D0347C">
            <w:pPr>
              <w:ind w:firstLine="0"/>
              <w:rPr>
                <w:rFonts w:ascii="Calibri" w:hAnsi="Calibri" w:cs="Calibri"/>
              </w:rPr>
            </w:pPr>
          </w:p>
        </w:tc>
      </w:tr>
      <w:tr w:rsidR="008F2ADC" w:rsidRPr="00A91F7D" w14:paraId="4567051D" w14:textId="77777777" w:rsidTr="36E7C203">
        <w:tc>
          <w:tcPr>
            <w:tcW w:w="2898" w:type="dxa"/>
            <w:shd w:val="clear" w:color="auto" w:fill="auto"/>
          </w:tcPr>
          <w:p w14:paraId="4675EC77" w14:textId="77777777" w:rsidR="008F2ADC" w:rsidRPr="00A91F7D" w:rsidRDefault="008F2ADC" w:rsidP="00D0347C">
            <w:pPr>
              <w:ind w:firstLine="0"/>
              <w:jc w:val="left"/>
              <w:rPr>
                <w:rFonts w:ascii="Calibri" w:hAnsi="Calibri" w:cs="Calibri"/>
                <w:b/>
              </w:rPr>
            </w:pPr>
            <w:r w:rsidRPr="00A91F7D">
              <w:rPr>
                <w:rFonts w:ascii="Calibri" w:hAnsi="Calibri" w:cs="Calibri"/>
                <w:b/>
              </w:rPr>
              <w:t>Email:</w:t>
            </w:r>
          </w:p>
        </w:tc>
        <w:tc>
          <w:tcPr>
            <w:tcW w:w="6918" w:type="dxa"/>
            <w:shd w:val="clear" w:color="auto" w:fill="auto"/>
          </w:tcPr>
          <w:p w14:paraId="34FD6633" w14:textId="77777777" w:rsidR="008F2ADC" w:rsidRPr="00A91F7D" w:rsidRDefault="00200C60" w:rsidP="00D0347C">
            <w:pPr>
              <w:ind w:firstLine="0"/>
              <w:rPr>
                <w:rFonts w:ascii="Calibri" w:hAnsi="Calibri" w:cs="Calibri"/>
              </w:rPr>
            </w:pPr>
            <w:hyperlink r:id="rId13" w:history="1">
              <w:r w:rsidR="00670DE9" w:rsidRPr="0022099E">
                <w:rPr>
                  <w:rStyle w:val="Hyperlink"/>
                  <w:rFonts w:ascii="Calibri" w:hAnsi="Calibri" w:cs="Calibri"/>
                </w:rPr>
                <w:t>fhannon@jlab.org</w:t>
              </w:r>
            </w:hyperlink>
          </w:p>
          <w:p w14:paraId="78468B9D" w14:textId="77777777" w:rsidR="008F2ADC" w:rsidRPr="00A91F7D" w:rsidRDefault="008F2ADC" w:rsidP="00D0347C">
            <w:pPr>
              <w:ind w:firstLine="0"/>
              <w:rPr>
                <w:rFonts w:ascii="Calibri" w:hAnsi="Calibri" w:cs="Calibri"/>
              </w:rPr>
            </w:pPr>
          </w:p>
        </w:tc>
      </w:tr>
      <w:tr w:rsidR="008F2ADC" w:rsidRPr="00A91F7D" w14:paraId="77A652F6" w14:textId="77777777" w:rsidTr="36E7C203">
        <w:tc>
          <w:tcPr>
            <w:tcW w:w="2898" w:type="dxa"/>
            <w:shd w:val="clear" w:color="auto" w:fill="auto"/>
          </w:tcPr>
          <w:p w14:paraId="1C3C05C6" w14:textId="77777777" w:rsidR="008F2ADC" w:rsidRPr="00A91F7D" w:rsidRDefault="008F2ADC" w:rsidP="00D0347C">
            <w:pPr>
              <w:ind w:firstLine="0"/>
              <w:jc w:val="left"/>
              <w:rPr>
                <w:rFonts w:ascii="Calibri" w:hAnsi="Calibri" w:cs="Calibri"/>
                <w:b/>
              </w:rPr>
            </w:pPr>
            <w:r w:rsidRPr="00A91F7D">
              <w:rPr>
                <w:rFonts w:ascii="Calibri" w:hAnsi="Calibri" w:cs="Calibri"/>
                <w:b/>
              </w:rPr>
              <w:t>Date:</w:t>
            </w:r>
          </w:p>
        </w:tc>
        <w:tc>
          <w:tcPr>
            <w:tcW w:w="6918" w:type="dxa"/>
            <w:shd w:val="clear" w:color="auto" w:fill="auto"/>
          </w:tcPr>
          <w:p w14:paraId="5681D78C" w14:textId="61CD52A1" w:rsidR="00670DE9" w:rsidRDefault="00670DE9" w:rsidP="36E7C203">
            <w:pPr>
              <w:spacing w:line="259" w:lineRule="auto"/>
              <w:rPr>
                <w:rFonts w:ascii="Calibri" w:hAnsi="Calibri" w:cs="Calibri"/>
              </w:rPr>
            </w:pPr>
            <w:r w:rsidRPr="36E7C203">
              <w:rPr>
                <w:rFonts w:ascii="Calibri" w:hAnsi="Calibri" w:cs="Calibri"/>
              </w:rPr>
              <w:t>5/17/</w:t>
            </w:r>
            <w:r w:rsidR="6AB4B8BD" w:rsidRPr="36E7C203">
              <w:rPr>
                <w:rFonts w:ascii="Calibri" w:hAnsi="Calibri" w:cs="Calibri"/>
              </w:rPr>
              <w:t>20</w:t>
            </w:r>
          </w:p>
          <w:p w14:paraId="7CDE4FBF" w14:textId="77777777" w:rsidR="008F2ADC" w:rsidRPr="00A91F7D" w:rsidRDefault="008F2ADC" w:rsidP="00D0347C">
            <w:pPr>
              <w:ind w:firstLine="0"/>
              <w:rPr>
                <w:rFonts w:ascii="Calibri" w:hAnsi="Calibri" w:cs="Calibri"/>
              </w:rPr>
            </w:pPr>
          </w:p>
        </w:tc>
      </w:tr>
      <w:tr w:rsidR="008F2ADC" w:rsidRPr="00A91F7D" w14:paraId="10231BB7" w14:textId="77777777" w:rsidTr="36E7C203">
        <w:tc>
          <w:tcPr>
            <w:tcW w:w="2898" w:type="dxa"/>
            <w:shd w:val="clear" w:color="auto" w:fill="auto"/>
          </w:tcPr>
          <w:p w14:paraId="42C99BE1" w14:textId="77777777" w:rsidR="008F2ADC" w:rsidRPr="00A91F7D" w:rsidRDefault="008F2ADC" w:rsidP="00D0347C">
            <w:pPr>
              <w:ind w:firstLine="0"/>
              <w:jc w:val="left"/>
              <w:rPr>
                <w:rFonts w:ascii="Calibri" w:hAnsi="Calibri" w:cs="Calibri"/>
                <w:b/>
              </w:rPr>
            </w:pPr>
            <w:r w:rsidRPr="00A91F7D">
              <w:rPr>
                <w:rFonts w:ascii="Calibri" w:hAnsi="Calibri" w:cs="Calibri"/>
                <w:b/>
              </w:rPr>
              <w:t>Department/Division</w:t>
            </w:r>
            <w:r w:rsidR="008717EE">
              <w:rPr>
                <w:rFonts w:ascii="Calibri" w:hAnsi="Calibri" w:cs="Calibri"/>
                <w:b/>
              </w:rPr>
              <w:t>:</w:t>
            </w:r>
          </w:p>
        </w:tc>
        <w:tc>
          <w:tcPr>
            <w:tcW w:w="6918" w:type="dxa"/>
            <w:shd w:val="clear" w:color="auto" w:fill="auto"/>
          </w:tcPr>
          <w:p w14:paraId="4B6DF1F6" w14:textId="77777777" w:rsidR="008F2ADC" w:rsidRPr="00A91F7D" w:rsidRDefault="00B44CB7" w:rsidP="00D0347C">
            <w:pPr>
              <w:ind w:firstLine="0"/>
              <w:rPr>
                <w:rFonts w:ascii="Calibri" w:hAnsi="Calibri" w:cs="Calibri"/>
              </w:rPr>
            </w:pPr>
            <w:r>
              <w:rPr>
                <w:rFonts w:ascii="Calibri" w:hAnsi="Calibri" w:cs="Calibri"/>
              </w:rPr>
              <w:t>Accelerator/SRF Institute</w:t>
            </w:r>
          </w:p>
          <w:p w14:paraId="53E8416F" w14:textId="77777777" w:rsidR="008F2ADC" w:rsidRPr="00A91F7D" w:rsidRDefault="008F2ADC" w:rsidP="00D0347C">
            <w:pPr>
              <w:ind w:firstLine="0"/>
              <w:rPr>
                <w:rFonts w:ascii="Calibri" w:hAnsi="Calibri" w:cs="Calibri"/>
              </w:rPr>
            </w:pPr>
          </w:p>
        </w:tc>
      </w:tr>
      <w:tr w:rsidR="008F2ADC" w:rsidRPr="00A91F7D" w14:paraId="77B85A88" w14:textId="77777777" w:rsidTr="36E7C203">
        <w:tc>
          <w:tcPr>
            <w:tcW w:w="2898" w:type="dxa"/>
            <w:shd w:val="clear" w:color="auto" w:fill="auto"/>
          </w:tcPr>
          <w:p w14:paraId="2DEAED89" w14:textId="77777777" w:rsidR="008F2ADC" w:rsidRPr="00A91F7D" w:rsidRDefault="00FA55C7" w:rsidP="00D0347C">
            <w:pPr>
              <w:ind w:firstLine="0"/>
              <w:jc w:val="left"/>
              <w:rPr>
                <w:rFonts w:ascii="Calibri" w:hAnsi="Calibri" w:cs="Calibri"/>
                <w:b/>
              </w:rPr>
            </w:pPr>
            <w:r>
              <w:rPr>
                <w:rFonts w:ascii="Calibri" w:hAnsi="Calibri" w:cs="Calibri"/>
                <w:b/>
              </w:rPr>
              <w:t>Other Personnel</w:t>
            </w:r>
            <w:r w:rsidR="008F2ADC" w:rsidRPr="00A91F7D">
              <w:rPr>
                <w:rFonts w:ascii="Calibri" w:hAnsi="Calibri" w:cs="Calibri"/>
                <w:b/>
              </w:rPr>
              <w:t>:</w:t>
            </w:r>
          </w:p>
        </w:tc>
        <w:tc>
          <w:tcPr>
            <w:tcW w:w="6918" w:type="dxa"/>
            <w:shd w:val="clear" w:color="auto" w:fill="auto"/>
          </w:tcPr>
          <w:p w14:paraId="28A76122" w14:textId="77777777" w:rsidR="008F2ADC" w:rsidRPr="00A91F7D" w:rsidRDefault="00B44CB7" w:rsidP="00D0347C">
            <w:pPr>
              <w:ind w:firstLine="0"/>
              <w:rPr>
                <w:rFonts w:ascii="Calibri" w:hAnsi="Calibri" w:cs="Calibri"/>
              </w:rPr>
            </w:pPr>
            <w:r>
              <w:rPr>
                <w:rFonts w:ascii="Calibri" w:hAnsi="Calibri" w:cs="Calibri"/>
              </w:rPr>
              <w:t>Gianluigi Ciovati</w:t>
            </w:r>
          </w:p>
          <w:p w14:paraId="38463051" w14:textId="77777777" w:rsidR="008F2ADC" w:rsidRPr="00A91F7D" w:rsidRDefault="008F2ADC" w:rsidP="00D0347C">
            <w:pPr>
              <w:ind w:firstLine="0"/>
              <w:rPr>
                <w:rFonts w:ascii="Calibri" w:hAnsi="Calibri" w:cs="Calibri"/>
              </w:rPr>
            </w:pPr>
          </w:p>
        </w:tc>
      </w:tr>
      <w:tr w:rsidR="008F2ADC" w:rsidRPr="00A91F7D" w14:paraId="0B8AB5B8" w14:textId="77777777" w:rsidTr="36E7C203">
        <w:trPr>
          <w:trHeight w:val="1146"/>
        </w:trPr>
        <w:tc>
          <w:tcPr>
            <w:tcW w:w="2898" w:type="dxa"/>
            <w:shd w:val="clear" w:color="auto" w:fill="auto"/>
          </w:tcPr>
          <w:p w14:paraId="7675FBB4" w14:textId="77777777" w:rsidR="008F2ADC" w:rsidRPr="00A91F7D" w:rsidRDefault="002B5F70" w:rsidP="00D0347C">
            <w:pPr>
              <w:ind w:firstLine="0"/>
              <w:jc w:val="left"/>
              <w:rPr>
                <w:rFonts w:ascii="Calibri" w:hAnsi="Calibri" w:cs="Calibri"/>
                <w:b/>
              </w:rPr>
            </w:pPr>
            <w:r w:rsidRPr="00A91F7D">
              <w:rPr>
                <w:rFonts w:ascii="Calibri" w:hAnsi="Calibri" w:cs="Calibri"/>
                <w:b/>
              </w:rPr>
              <w:t>Proposal Term</w:t>
            </w:r>
            <w:r w:rsidR="008717EE">
              <w:rPr>
                <w:rFonts w:ascii="Calibri" w:hAnsi="Calibri" w:cs="Calibri"/>
                <w:b/>
              </w:rPr>
              <w:t>:</w:t>
            </w:r>
          </w:p>
          <w:p w14:paraId="2746229A" w14:textId="77777777" w:rsidR="008F2ADC" w:rsidRPr="00A91F7D" w:rsidRDefault="008F2ADC" w:rsidP="00D0347C">
            <w:pPr>
              <w:ind w:firstLine="0"/>
              <w:rPr>
                <w:rFonts w:ascii="Calibri" w:hAnsi="Calibri" w:cs="Calibri"/>
              </w:rPr>
            </w:pPr>
          </w:p>
        </w:tc>
        <w:tc>
          <w:tcPr>
            <w:tcW w:w="6918" w:type="dxa"/>
            <w:shd w:val="clear" w:color="auto" w:fill="auto"/>
          </w:tcPr>
          <w:p w14:paraId="48AA2B50" w14:textId="77777777" w:rsidR="002B5F70" w:rsidRPr="00566843" w:rsidRDefault="002B5F70" w:rsidP="00D0347C">
            <w:pPr>
              <w:ind w:firstLine="0"/>
              <w:jc w:val="left"/>
              <w:rPr>
                <w:rFonts w:ascii="Calibri" w:hAnsi="Calibri" w:cs="Calibri"/>
              </w:rPr>
            </w:pPr>
            <w:r w:rsidRPr="00A91F7D">
              <w:rPr>
                <w:rFonts w:ascii="Calibri" w:hAnsi="Calibri" w:cs="Calibri"/>
                <w:b/>
              </w:rPr>
              <w:t xml:space="preserve">From: </w:t>
            </w:r>
            <w:r w:rsidR="00B44CB7">
              <w:rPr>
                <w:rFonts w:ascii="Calibri" w:hAnsi="Calibri" w:cs="Calibri"/>
              </w:rPr>
              <w:t>10/2019</w:t>
            </w:r>
          </w:p>
          <w:p w14:paraId="434C6CD6" w14:textId="77777777" w:rsidR="002B5F70" w:rsidRPr="00A91F7D" w:rsidRDefault="002B5F70" w:rsidP="00D0347C">
            <w:pPr>
              <w:ind w:firstLine="0"/>
              <w:rPr>
                <w:rFonts w:ascii="Calibri" w:hAnsi="Calibri" w:cs="Calibri"/>
                <w:b/>
              </w:rPr>
            </w:pPr>
          </w:p>
          <w:p w14:paraId="65F8203C" w14:textId="77777777" w:rsidR="0030357B" w:rsidRPr="00566843" w:rsidRDefault="002B5F70" w:rsidP="00D0347C">
            <w:pPr>
              <w:ind w:firstLine="0"/>
              <w:rPr>
                <w:rFonts w:ascii="Calibri" w:hAnsi="Calibri" w:cs="Calibri"/>
              </w:rPr>
            </w:pPr>
            <w:r w:rsidRPr="00A91F7D">
              <w:rPr>
                <w:rFonts w:ascii="Calibri" w:hAnsi="Calibri" w:cs="Calibri"/>
                <w:b/>
              </w:rPr>
              <w:t xml:space="preserve">Through: </w:t>
            </w:r>
            <w:r w:rsidR="00B44CB7">
              <w:rPr>
                <w:rFonts w:ascii="Calibri" w:hAnsi="Calibri" w:cs="Calibri"/>
              </w:rPr>
              <w:t>10/2021</w:t>
            </w:r>
          </w:p>
          <w:p w14:paraId="7AF99D79" w14:textId="77777777" w:rsidR="0030357B" w:rsidRDefault="0030357B" w:rsidP="00D0347C">
            <w:pPr>
              <w:ind w:firstLine="0"/>
              <w:rPr>
                <w:rFonts w:ascii="Calibri" w:hAnsi="Calibri" w:cs="Calibri"/>
              </w:rPr>
            </w:pPr>
          </w:p>
          <w:p w14:paraId="551B1893" w14:textId="43AB148E" w:rsidR="00566843" w:rsidRPr="00A91F7D" w:rsidRDefault="00566843" w:rsidP="00D0347C">
            <w:pPr>
              <w:ind w:firstLine="0"/>
              <w:rPr>
                <w:rFonts w:ascii="Calibri" w:hAnsi="Calibri" w:cs="Calibri"/>
              </w:rPr>
            </w:pPr>
            <w:r w:rsidRPr="36E7C203">
              <w:rPr>
                <w:rFonts w:ascii="Calibri" w:hAnsi="Calibri" w:cs="Calibri"/>
                <w:b/>
                <w:bCs/>
              </w:rPr>
              <w:t>If continuation</w:t>
            </w:r>
            <w:r w:rsidR="00E1726F" w:rsidRPr="36E7C203">
              <w:rPr>
                <w:rFonts w:ascii="Calibri" w:hAnsi="Calibri" w:cs="Calibri"/>
                <w:b/>
                <w:bCs/>
              </w:rPr>
              <w:t>,</w:t>
            </w:r>
            <w:r w:rsidRPr="36E7C203">
              <w:rPr>
                <w:rFonts w:ascii="Calibri" w:hAnsi="Calibri" w:cs="Calibri"/>
                <w:b/>
                <w:bCs/>
              </w:rPr>
              <w:t xml:space="preserve"> indicate year (2</w:t>
            </w:r>
            <w:r w:rsidRPr="36E7C203">
              <w:rPr>
                <w:rFonts w:ascii="Calibri" w:hAnsi="Calibri" w:cs="Calibri"/>
                <w:b/>
                <w:bCs/>
                <w:vertAlign w:val="superscript"/>
              </w:rPr>
              <w:t>nd</w:t>
            </w:r>
            <w:r w:rsidRPr="36E7C203">
              <w:rPr>
                <w:rFonts w:ascii="Calibri" w:hAnsi="Calibri" w:cs="Calibri"/>
                <w:b/>
                <w:bCs/>
              </w:rPr>
              <w:t>/3</w:t>
            </w:r>
            <w:r w:rsidRPr="36E7C203">
              <w:rPr>
                <w:rFonts w:ascii="Calibri" w:hAnsi="Calibri" w:cs="Calibri"/>
                <w:b/>
                <w:bCs/>
                <w:vertAlign w:val="superscript"/>
              </w:rPr>
              <w:t>rd</w:t>
            </w:r>
            <w:r w:rsidRPr="36E7C203">
              <w:rPr>
                <w:rFonts w:ascii="Calibri" w:hAnsi="Calibri" w:cs="Calibri"/>
                <w:b/>
                <w:bCs/>
              </w:rPr>
              <w:t>)</w:t>
            </w:r>
            <w:r w:rsidRPr="36E7C203">
              <w:rPr>
                <w:rFonts w:ascii="Calibri" w:hAnsi="Calibri" w:cs="Calibri"/>
              </w:rPr>
              <w:t xml:space="preserve">: </w:t>
            </w:r>
            <w:r w:rsidR="135265AA" w:rsidRPr="36E7C203">
              <w:rPr>
                <w:rFonts w:ascii="Calibri" w:hAnsi="Calibri" w:cs="Calibri"/>
              </w:rPr>
              <w:t xml:space="preserve"> 2</w:t>
            </w:r>
            <w:r w:rsidR="135265AA" w:rsidRPr="36E7C203">
              <w:rPr>
                <w:rFonts w:ascii="Calibri" w:hAnsi="Calibri" w:cs="Calibri"/>
                <w:vertAlign w:val="superscript"/>
              </w:rPr>
              <w:t>nd</w:t>
            </w:r>
            <w:r w:rsidR="135265AA" w:rsidRPr="36E7C203">
              <w:rPr>
                <w:rFonts w:ascii="Calibri" w:hAnsi="Calibri" w:cs="Calibri"/>
              </w:rPr>
              <w:t xml:space="preserve"> Year application</w:t>
            </w:r>
          </w:p>
        </w:tc>
      </w:tr>
    </w:tbl>
    <w:p w14:paraId="636A000D" w14:textId="77777777" w:rsidR="00CF0D88" w:rsidRDefault="00CF0D88" w:rsidP="00D0347C">
      <w:pPr>
        <w:pStyle w:val="PlanTitle"/>
      </w:pPr>
    </w:p>
    <w:tbl>
      <w:tblPr>
        <w:tblW w:w="981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98"/>
        <w:gridCol w:w="6918"/>
      </w:tblGrid>
      <w:tr w:rsidR="00A91F7D" w:rsidRPr="00A91F7D" w14:paraId="3324ABED" w14:textId="77777777" w:rsidTr="549542B5">
        <w:tc>
          <w:tcPr>
            <w:tcW w:w="2898" w:type="dxa"/>
            <w:shd w:val="clear" w:color="auto" w:fill="auto"/>
          </w:tcPr>
          <w:p w14:paraId="7490D301" w14:textId="77777777" w:rsidR="00A91F7D" w:rsidRPr="00A91F7D" w:rsidRDefault="00FA55C7" w:rsidP="00D0347C">
            <w:pPr>
              <w:ind w:firstLine="0"/>
              <w:jc w:val="left"/>
              <w:rPr>
                <w:rFonts w:ascii="Calibri" w:hAnsi="Calibri" w:cs="Calibri"/>
                <w:b/>
              </w:rPr>
            </w:pPr>
            <w:r>
              <w:rPr>
                <w:rFonts w:ascii="Calibri" w:hAnsi="Calibri" w:cs="Calibri"/>
                <w:b/>
              </w:rPr>
              <w:t xml:space="preserve">Division </w:t>
            </w:r>
            <w:r w:rsidR="00A91F7D">
              <w:rPr>
                <w:rFonts w:ascii="Calibri" w:hAnsi="Calibri" w:cs="Calibri"/>
                <w:b/>
              </w:rPr>
              <w:t>B</w:t>
            </w:r>
            <w:r w:rsidR="002C1454">
              <w:rPr>
                <w:rFonts w:ascii="Calibri" w:hAnsi="Calibri" w:cs="Calibri"/>
                <w:b/>
              </w:rPr>
              <w:t>udget Analyst</w:t>
            </w:r>
          </w:p>
        </w:tc>
        <w:tc>
          <w:tcPr>
            <w:tcW w:w="6918" w:type="dxa"/>
            <w:shd w:val="clear" w:color="auto" w:fill="auto"/>
          </w:tcPr>
          <w:p w14:paraId="72FBB6DC" w14:textId="77777777" w:rsidR="00A91F7D" w:rsidRPr="00A91F7D" w:rsidRDefault="00670DE9" w:rsidP="00D0347C">
            <w:pPr>
              <w:ind w:firstLine="0"/>
              <w:rPr>
                <w:rFonts w:ascii="Calibri" w:hAnsi="Calibri" w:cs="Calibri"/>
              </w:rPr>
            </w:pPr>
            <w:r>
              <w:rPr>
                <w:rFonts w:ascii="Calibri" w:hAnsi="Calibri" w:cs="Calibri"/>
              </w:rPr>
              <w:t>Kelly Webster</w:t>
            </w:r>
          </w:p>
          <w:p w14:paraId="3DA30C89" w14:textId="77777777" w:rsidR="00A91F7D" w:rsidRPr="00A91F7D" w:rsidRDefault="00A91F7D" w:rsidP="00D0347C">
            <w:pPr>
              <w:ind w:firstLine="0"/>
              <w:rPr>
                <w:rFonts w:ascii="Calibri" w:hAnsi="Calibri" w:cs="Calibri"/>
              </w:rPr>
            </w:pPr>
          </w:p>
        </w:tc>
      </w:tr>
      <w:tr w:rsidR="00A91F7D" w:rsidRPr="00A91F7D" w14:paraId="2ED653FA" w14:textId="77777777" w:rsidTr="549542B5">
        <w:tc>
          <w:tcPr>
            <w:tcW w:w="2898" w:type="dxa"/>
            <w:shd w:val="clear" w:color="auto" w:fill="auto"/>
          </w:tcPr>
          <w:p w14:paraId="20E479DE" w14:textId="77777777" w:rsidR="00A91F7D" w:rsidRPr="00A91F7D" w:rsidRDefault="00A91F7D" w:rsidP="00D0347C">
            <w:pPr>
              <w:ind w:firstLine="0"/>
              <w:jc w:val="left"/>
              <w:rPr>
                <w:rFonts w:ascii="Calibri" w:hAnsi="Calibri" w:cs="Calibri"/>
                <w:b/>
              </w:rPr>
            </w:pPr>
            <w:r w:rsidRPr="00A91F7D">
              <w:rPr>
                <w:rFonts w:ascii="Calibri" w:hAnsi="Calibri" w:cs="Calibri"/>
                <w:b/>
              </w:rPr>
              <w:t>Phone:</w:t>
            </w:r>
          </w:p>
        </w:tc>
        <w:tc>
          <w:tcPr>
            <w:tcW w:w="6918" w:type="dxa"/>
            <w:shd w:val="clear" w:color="auto" w:fill="auto"/>
          </w:tcPr>
          <w:p w14:paraId="7823FA29" w14:textId="77777777" w:rsidR="00A91F7D" w:rsidRPr="00A91F7D" w:rsidRDefault="00670DE9" w:rsidP="00D0347C">
            <w:pPr>
              <w:ind w:firstLine="0"/>
              <w:rPr>
                <w:rFonts w:ascii="Calibri" w:hAnsi="Calibri" w:cs="Calibri"/>
              </w:rPr>
            </w:pPr>
            <w:r>
              <w:rPr>
                <w:rFonts w:ascii="Calibri" w:hAnsi="Calibri" w:cs="Calibri"/>
              </w:rPr>
              <w:t>X 7575</w:t>
            </w:r>
          </w:p>
          <w:p w14:paraId="1740DFCC" w14:textId="77777777" w:rsidR="00A91F7D" w:rsidRPr="00A91F7D" w:rsidRDefault="00A91F7D" w:rsidP="00D0347C">
            <w:pPr>
              <w:ind w:firstLine="0"/>
              <w:rPr>
                <w:rFonts w:ascii="Calibri" w:hAnsi="Calibri" w:cs="Calibri"/>
              </w:rPr>
            </w:pPr>
          </w:p>
        </w:tc>
      </w:tr>
      <w:tr w:rsidR="00A91F7D" w:rsidRPr="00A91F7D" w14:paraId="71BCAB1D" w14:textId="77777777" w:rsidTr="549542B5">
        <w:tc>
          <w:tcPr>
            <w:tcW w:w="2898" w:type="dxa"/>
            <w:shd w:val="clear" w:color="auto" w:fill="auto"/>
          </w:tcPr>
          <w:p w14:paraId="6F606081" w14:textId="77777777" w:rsidR="00A91F7D" w:rsidRPr="00A91F7D" w:rsidRDefault="00A91F7D" w:rsidP="00D0347C">
            <w:pPr>
              <w:ind w:firstLine="0"/>
              <w:jc w:val="left"/>
              <w:rPr>
                <w:rFonts w:ascii="Calibri" w:hAnsi="Calibri" w:cs="Calibri"/>
                <w:b/>
              </w:rPr>
            </w:pPr>
            <w:r w:rsidRPr="00A91F7D">
              <w:rPr>
                <w:rFonts w:ascii="Calibri" w:hAnsi="Calibri" w:cs="Calibri"/>
                <w:b/>
              </w:rPr>
              <w:t>Email:</w:t>
            </w:r>
          </w:p>
        </w:tc>
        <w:tc>
          <w:tcPr>
            <w:tcW w:w="6918" w:type="dxa"/>
            <w:shd w:val="clear" w:color="auto" w:fill="auto"/>
          </w:tcPr>
          <w:p w14:paraId="5F632807" w14:textId="2ECB75E4" w:rsidR="00A91F7D" w:rsidRPr="00A91F7D" w:rsidRDefault="549542B5" w:rsidP="00D0347C">
            <w:pPr>
              <w:ind w:firstLine="0"/>
              <w:rPr>
                <w:rFonts w:ascii="Calibri" w:hAnsi="Calibri" w:cs="Calibri"/>
              </w:rPr>
            </w:pPr>
            <w:r w:rsidRPr="549542B5">
              <w:rPr>
                <w:rFonts w:ascii="Calibri" w:hAnsi="Calibri" w:cs="Calibri"/>
              </w:rPr>
              <w:t>Hanifan@jlab.org</w:t>
            </w:r>
          </w:p>
          <w:p w14:paraId="7A03756C" w14:textId="77777777" w:rsidR="00A91F7D" w:rsidRPr="00A91F7D" w:rsidRDefault="00A91F7D" w:rsidP="00D0347C">
            <w:pPr>
              <w:ind w:firstLine="0"/>
              <w:rPr>
                <w:rFonts w:ascii="Calibri" w:hAnsi="Calibri" w:cs="Calibri"/>
              </w:rPr>
            </w:pPr>
          </w:p>
        </w:tc>
      </w:tr>
    </w:tbl>
    <w:p w14:paraId="6DFD738A" w14:textId="77777777" w:rsidR="00A91F7D" w:rsidRDefault="00A91F7D" w:rsidP="00D0347C">
      <w:pPr>
        <w:pStyle w:val="PlanTitle"/>
      </w:pPr>
    </w:p>
    <w:p w14:paraId="2F4666A7" w14:textId="77777777" w:rsidR="004C5804" w:rsidRDefault="004C5804" w:rsidP="00D0347C">
      <w:pPr>
        <w:pStyle w:val="PlanTitleSLAC"/>
      </w:pPr>
    </w:p>
    <w:p w14:paraId="3ADCCF56" w14:textId="77777777" w:rsidR="004C5804" w:rsidRDefault="004C5804" w:rsidP="00D0347C">
      <w:pPr>
        <w:pStyle w:val="PlanText"/>
      </w:pPr>
    </w:p>
    <w:p w14:paraId="440AF8B3" w14:textId="77777777" w:rsidR="004C5804" w:rsidRDefault="004C5804" w:rsidP="00D0347C">
      <w:pPr>
        <w:pStyle w:val="PlanText"/>
        <w:sectPr w:rsidR="004C5804" w:rsidSect="00CF0D88">
          <w:footerReference w:type="even" r:id="rId14"/>
          <w:pgSz w:w="12240" w:h="15840" w:code="1"/>
          <w:pgMar w:top="1440" w:right="1440" w:bottom="1440" w:left="1440" w:header="720" w:footer="720" w:gutter="0"/>
          <w:pgNumType w:fmt="lowerRoman"/>
          <w:cols w:space="720"/>
          <w:titlePg/>
          <w:docGrid w:linePitch="360"/>
        </w:sectPr>
      </w:pPr>
    </w:p>
    <w:p w14:paraId="73F3B86D" w14:textId="77777777" w:rsidR="00CF0D88" w:rsidRDefault="00CF0D88" w:rsidP="00D0347C">
      <w:pPr>
        <w:pStyle w:val="PlanText"/>
      </w:pPr>
      <w:r w:rsidRPr="00750FFC">
        <w:lastRenderedPageBreak/>
        <w:t xml:space="preserve">This document and the material and data contained herein were developed under the sponsorship of the United States Government. Neither the United States nor the Department of Energy, nor the </w:t>
      </w:r>
      <w:r w:rsidR="008717EE" w:rsidRPr="00750FFC">
        <w:t>Thomas Jefferson National Accelerator Facility</w:t>
      </w:r>
      <w:r w:rsidRPr="00750FFC">
        <w:t xml:space="preserve">, nor their employees, makes any warranty, express or implied, or assumes any liability or responsibility for accuracy, completeness or usefulness of any information, apparatus, product or process disclosed, or represents that its use will not infringe privately owned rights. Mention of any product, its manufacturer, or suppliers shall not, nor it is intended to imply approval, disapproval, or fitness for any particular use. A royalty-free, non-exclusive right to use and disseminate same for any purpose whatsoever, is expressly reserved to the United States and the </w:t>
      </w:r>
      <w:r w:rsidR="008717EE" w:rsidRPr="00750FFC">
        <w:t>Thomas Jefferson National Accelerator Facility</w:t>
      </w:r>
      <w:r w:rsidRPr="00750FFC">
        <w:t>.</w:t>
      </w:r>
    </w:p>
    <w:p w14:paraId="67F71FC9" w14:textId="77777777" w:rsidR="00CF0D88" w:rsidRPr="0033397D" w:rsidRDefault="00CF0D88" w:rsidP="00D0347C">
      <w:pPr>
        <w:pStyle w:val="PlanText"/>
      </w:pPr>
    </w:p>
    <w:p w14:paraId="0E8B5B55" w14:textId="77777777" w:rsidR="00CF0D88" w:rsidRPr="0033397D" w:rsidRDefault="00CF0D88" w:rsidP="00D0347C">
      <w:pPr>
        <w:pStyle w:val="PlanText"/>
        <w:sectPr w:rsidR="00CF0D88" w:rsidRPr="0033397D" w:rsidSect="00B44426">
          <w:footerReference w:type="first" r:id="rId15"/>
          <w:pgSz w:w="12240" w:h="15840" w:code="1"/>
          <w:pgMar w:top="1440" w:right="1440" w:bottom="1440" w:left="1440" w:header="720" w:footer="720" w:gutter="0"/>
          <w:cols w:space="720"/>
          <w:titlePg/>
          <w:docGrid w:linePitch="360"/>
        </w:sectPr>
      </w:pPr>
    </w:p>
    <w:p w14:paraId="133B8248" w14:textId="77777777" w:rsidR="00C905AD" w:rsidRDefault="00C905AD" w:rsidP="00D0347C">
      <w:pPr>
        <w:pStyle w:val="ReportHeading"/>
      </w:pPr>
      <w:bookmarkStart w:id="3" w:name="_Toc222903091"/>
      <w:bookmarkEnd w:id="0"/>
      <w:r>
        <w:lastRenderedPageBreak/>
        <w:t>Abstract</w:t>
      </w:r>
    </w:p>
    <w:p w14:paraId="6D01B2AF" w14:textId="7FFAF658" w:rsidR="00C905AD" w:rsidRPr="00670DE9" w:rsidRDefault="00B44CB7" w:rsidP="00D0347C">
      <w:pPr>
        <w:pStyle w:val="ReportText"/>
        <w:ind w:left="0"/>
        <w:jc w:val="both"/>
      </w:pPr>
      <w:r>
        <w:t xml:space="preserve">The proposed project aims at establishing a beamline in the UITF which can be used to perform irradiation studies of materials using an electron beam with an energy of up to </w:t>
      </w:r>
      <w:r w:rsidR="688632CD">
        <w:t>10</w:t>
      </w:r>
      <w:r>
        <w:t xml:space="preserve"> MeV. The design aspects will include the beam transport simulations, and the engineering </w:t>
      </w:r>
      <w:r w:rsidR="0049366E">
        <w:t>of the target holder</w:t>
      </w:r>
      <w:r w:rsidR="00254D59">
        <w:t>. All the components required to complete the beamline will be procured and installed. The first application will involve irradiation of wastewater samples in collaboration with Hampton Roads Sanitation District</w:t>
      </w:r>
      <w:r w:rsidR="005A091D">
        <w:t>.</w:t>
      </w:r>
      <w:r w:rsidR="00AD2F13">
        <w:t xml:space="preserve"> </w:t>
      </w:r>
    </w:p>
    <w:p w14:paraId="3129BFBE" w14:textId="0E80444B" w:rsidR="11A902A5" w:rsidRDefault="11A902A5" w:rsidP="7699A19F">
      <w:pPr>
        <w:pStyle w:val="ReportText"/>
        <w:ind w:left="0"/>
        <w:jc w:val="both"/>
      </w:pPr>
      <w:r>
        <w:t>This proposal is align</w:t>
      </w:r>
      <w:r w:rsidR="54FFFC12">
        <w:t>ed</w:t>
      </w:r>
      <w:r>
        <w:t xml:space="preserve"> with the</w:t>
      </w:r>
      <w:r w:rsidR="3A7E4B43">
        <w:t xml:space="preserve"> broader</w:t>
      </w:r>
      <w:r>
        <w:t xml:space="preserve"> laboratory mission to support </w:t>
      </w:r>
      <w:r w:rsidR="56AD6930">
        <w:t xml:space="preserve">industrial accelerator tech-transfer, particularly </w:t>
      </w:r>
      <w:r w:rsidR="2B40912D">
        <w:t>to</w:t>
      </w:r>
      <w:r w:rsidR="56AD6930">
        <w:t xml:space="preserve"> the application of water remediation.</w:t>
      </w:r>
    </w:p>
    <w:p w14:paraId="7530DC0E" w14:textId="77777777" w:rsidR="00FB6D9D" w:rsidRPr="009F1213" w:rsidRDefault="00147181" w:rsidP="00D0347C">
      <w:pPr>
        <w:pStyle w:val="Heading1"/>
      </w:pPr>
      <w:r w:rsidRPr="009F1213">
        <w:t>Summary of Proposal</w:t>
      </w:r>
    </w:p>
    <w:p w14:paraId="6E770848" w14:textId="77777777" w:rsidR="008F5873" w:rsidRPr="008F78D2" w:rsidRDefault="008F78D2" w:rsidP="00D0347C">
      <w:pPr>
        <w:pStyle w:val="Heading2"/>
      </w:pPr>
      <w:r w:rsidRPr="008F78D2">
        <w:t>Description of Project</w:t>
      </w:r>
      <w:bookmarkEnd w:id="3"/>
    </w:p>
    <w:p w14:paraId="6785B474" w14:textId="77777777" w:rsidR="00670DE9" w:rsidRDefault="00670DE9" w:rsidP="00D0347C">
      <w:pPr>
        <w:pStyle w:val="ReportText"/>
        <w:ind w:left="0"/>
        <w:jc w:val="both"/>
      </w:pPr>
      <w:r>
        <w:t xml:space="preserve">The research program focuses on the following </w:t>
      </w:r>
      <w:r w:rsidR="007809D7">
        <w:t>tasks</w:t>
      </w:r>
      <w:r>
        <w:t>:</w:t>
      </w:r>
    </w:p>
    <w:p w14:paraId="0F68C18D" w14:textId="77777777" w:rsidR="00670DE9" w:rsidRDefault="00670DE9" w:rsidP="00D0347C">
      <w:pPr>
        <w:pStyle w:val="ReportText"/>
        <w:numPr>
          <w:ilvl w:val="0"/>
          <w:numId w:val="38"/>
        </w:numPr>
        <w:ind w:left="990" w:hanging="450"/>
        <w:jc w:val="both"/>
      </w:pPr>
      <w:r>
        <w:t>Design of an experimental beamline at the UITF through beam dynamics simulations</w:t>
      </w:r>
    </w:p>
    <w:p w14:paraId="40D5F7EB" w14:textId="77777777" w:rsidR="00670DE9" w:rsidRDefault="00670DE9" w:rsidP="00D0347C">
      <w:pPr>
        <w:pStyle w:val="ReportText"/>
        <w:numPr>
          <w:ilvl w:val="0"/>
          <w:numId w:val="38"/>
        </w:numPr>
        <w:ind w:left="990" w:hanging="450"/>
        <w:jc w:val="both"/>
      </w:pPr>
      <w:r>
        <w:t>Design of the water sample target (including electron window</w:t>
      </w:r>
      <w:r w:rsidR="00E00CD2">
        <w:t xml:space="preserve"> interface, multiple sample carousel</w:t>
      </w:r>
      <w:r w:rsidR="007809D7">
        <w:t xml:space="preserve"> and expected dose)</w:t>
      </w:r>
    </w:p>
    <w:p w14:paraId="6B94C6F6" w14:textId="77777777" w:rsidR="007809D7" w:rsidRDefault="007809D7" w:rsidP="00D0347C">
      <w:pPr>
        <w:pStyle w:val="ReportText"/>
        <w:numPr>
          <w:ilvl w:val="0"/>
          <w:numId w:val="38"/>
        </w:numPr>
        <w:ind w:left="990" w:hanging="450"/>
        <w:jc w:val="both"/>
      </w:pPr>
      <w:r>
        <w:t>Beamline and target manufacture and construction</w:t>
      </w:r>
    </w:p>
    <w:p w14:paraId="45A1CE58" w14:textId="77777777" w:rsidR="007809D7" w:rsidRDefault="007809D7" w:rsidP="00D0347C">
      <w:pPr>
        <w:pStyle w:val="ReportText"/>
        <w:numPr>
          <w:ilvl w:val="0"/>
          <w:numId w:val="38"/>
        </w:numPr>
        <w:ind w:left="990" w:hanging="450"/>
        <w:jc w:val="both"/>
      </w:pPr>
      <w:r>
        <w:t>Beamline commissioning with electron beam</w:t>
      </w:r>
    </w:p>
    <w:p w14:paraId="6B75CCEC" w14:textId="77777777" w:rsidR="007809D7" w:rsidRDefault="007809D7" w:rsidP="00D0347C">
      <w:pPr>
        <w:pStyle w:val="ReportText"/>
        <w:numPr>
          <w:ilvl w:val="0"/>
          <w:numId w:val="38"/>
        </w:numPr>
        <w:ind w:left="990" w:hanging="450"/>
        <w:jc w:val="both"/>
      </w:pPr>
      <w:r>
        <w:t>Safety analysis</w:t>
      </w:r>
    </w:p>
    <w:p w14:paraId="21437A77" w14:textId="77777777" w:rsidR="007809D7" w:rsidRDefault="007809D7" w:rsidP="00D0347C">
      <w:pPr>
        <w:pStyle w:val="ReportText"/>
        <w:numPr>
          <w:ilvl w:val="0"/>
          <w:numId w:val="38"/>
        </w:numPr>
        <w:ind w:left="990" w:hanging="450"/>
        <w:jc w:val="both"/>
      </w:pPr>
      <w:r>
        <w:t>Water sample irradiation</w:t>
      </w:r>
    </w:p>
    <w:p w14:paraId="34BDDD1B" w14:textId="77777777" w:rsidR="007809D7" w:rsidRDefault="00670DE9" w:rsidP="00D0347C">
      <w:pPr>
        <w:pStyle w:val="ReportText"/>
        <w:ind w:left="0"/>
        <w:jc w:val="both"/>
      </w:pPr>
      <w:r>
        <w:t>The projec</w:t>
      </w:r>
      <w:r w:rsidR="007809D7">
        <w:t xml:space="preserve">t </w:t>
      </w:r>
      <w:r w:rsidR="009C3ADD" w:rsidRPr="00670DE9">
        <w:t xml:space="preserve">consists of the design, commissioning and testing of a </w:t>
      </w:r>
      <w:r>
        <w:t xml:space="preserve">diagnostic </w:t>
      </w:r>
      <w:r w:rsidR="00FD63A2" w:rsidRPr="00670DE9">
        <w:t xml:space="preserve">beamline at the UITF and of a target station to allow irradiation studies of materials using a low-power electron beam of up to 10 MeV of energy. </w:t>
      </w:r>
    </w:p>
    <w:p w14:paraId="72D81F49" w14:textId="77777777" w:rsidR="00FD63A2" w:rsidRPr="00670DE9" w:rsidRDefault="00FD63A2" w:rsidP="00D0347C">
      <w:pPr>
        <w:pStyle w:val="ReportText"/>
        <w:ind w:left="0"/>
        <w:jc w:val="both"/>
      </w:pPr>
      <w:r w:rsidRPr="00670DE9">
        <w:t>A titanium-foil window will be used at the beam exit point to separate the beamline vacuum from outside environment.</w:t>
      </w:r>
      <w:r w:rsidR="0049366E" w:rsidRPr="00670DE9">
        <w:t xml:space="preserve"> The design phase will consist of beam transport simulations to determine the location of beam focusing elements along the beam line and for enlarging the beam at the exit window to achieve a uniform distribution over the sample area.</w:t>
      </w:r>
    </w:p>
    <w:p w14:paraId="6835227C" w14:textId="2AEF71FA" w:rsidR="00C905AD" w:rsidRPr="00670DE9" w:rsidRDefault="0049366E" w:rsidP="00D0347C">
      <w:pPr>
        <w:pStyle w:val="ReportText"/>
        <w:ind w:left="0"/>
        <w:jc w:val="both"/>
      </w:pPr>
      <w:r>
        <w:t xml:space="preserve">A multiple-target holder </w:t>
      </w:r>
      <w:r w:rsidR="34125C84">
        <w:t xml:space="preserve">rail </w:t>
      </w:r>
      <w:r>
        <w:t xml:space="preserve">will also be designed as part of the project, in order to be able to irradiate multiple samples without </w:t>
      </w:r>
      <w:r w:rsidR="00B022CD">
        <w:t xml:space="preserve">need for </w:t>
      </w:r>
      <w:r>
        <w:t>multi</w:t>
      </w:r>
      <w:r w:rsidR="00B022CD">
        <w:t xml:space="preserve">ple accesses into the UITF beam </w:t>
      </w:r>
      <w:r w:rsidR="00B022CD">
        <w:lastRenderedPageBreak/>
        <w:t>enclosure</w:t>
      </w:r>
      <w:r>
        <w:t>.</w:t>
      </w:r>
      <w:r w:rsidR="00957E9A">
        <w:t xml:space="preserve"> </w:t>
      </w:r>
      <w:r w:rsidR="00D26068">
        <w:t xml:space="preserve">The components required for the beamline installation such as </w:t>
      </w:r>
      <w:r w:rsidR="4798EFF8">
        <w:t>magnets</w:t>
      </w:r>
      <w:r w:rsidR="00D26068">
        <w:t>, beam exit window, fast-closing valve will be procured and installed.</w:t>
      </w:r>
    </w:p>
    <w:p w14:paraId="5978EFB3" w14:textId="4A712D52" w:rsidR="00D26068" w:rsidRPr="00670DE9" w:rsidRDefault="00D26068" w:rsidP="00D0347C">
      <w:pPr>
        <w:pStyle w:val="ReportText"/>
        <w:ind w:left="0"/>
        <w:jc w:val="both"/>
      </w:pPr>
      <w:r>
        <w:t>Experiments will be conducted on wastewater samples provided by Hampton Roads Sanitation District (HRSD). HRSD will conduct the analysis of the samples pre- and post-irradiation as an in-kind contribution.</w:t>
      </w:r>
      <w:r w:rsidR="36E486AD">
        <w:t xml:space="preserve"> The Jefferson Lab - HRSD CRADA is already established.</w:t>
      </w:r>
    </w:p>
    <w:p w14:paraId="0F907B26" w14:textId="77777777" w:rsidR="00957E9A" w:rsidRPr="00670DE9" w:rsidRDefault="00957E9A" w:rsidP="00D0347C">
      <w:pPr>
        <w:pStyle w:val="ReportText"/>
        <w:ind w:left="0"/>
        <w:jc w:val="both"/>
      </w:pPr>
      <w:r w:rsidRPr="00670DE9">
        <w:t>The proposed project would provide a training opportunity for a graduate student in accelerator science and technology and it would be a stepping stone towards promoting the industrial application of accelerator technology. The proposed project will also enhance the laboratory’s technical facilities and foster collaboration with local industrial partners.</w:t>
      </w:r>
    </w:p>
    <w:p w14:paraId="55FDC911" w14:textId="77777777" w:rsidR="00736470" w:rsidRDefault="008F78D2" w:rsidP="00D0347C">
      <w:pPr>
        <w:pStyle w:val="Heading2"/>
      </w:pPr>
      <w:bookmarkStart w:id="4" w:name="_Toc222903092"/>
      <w:r>
        <w:t>Expected Results</w:t>
      </w:r>
      <w:bookmarkEnd w:id="4"/>
    </w:p>
    <w:bookmarkEnd w:id="1"/>
    <w:p w14:paraId="04176E2A" w14:textId="77777777" w:rsidR="0072637D" w:rsidRPr="007809D7" w:rsidRDefault="00F91BD6" w:rsidP="00D0347C">
      <w:pPr>
        <w:pStyle w:val="ReportText"/>
        <w:ind w:left="0"/>
        <w:jc w:val="both"/>
      </w:pPr>
      <w:r>
        <w:t>A functional beamline which provides electron-beam irradiation source</w:t>
      </w:r>
      <w:r w:rsidR="00643AE0">
        <w:t xml:space="preserve"> with up to 10 </w:t>
      </w:r>
      <w:r>
        <w:t xml:space="preserve">MeV of energy is expected as a result of this project. </w:t>
      </w:r>
      <w:r w:rsidR="007809D7">
        <w:t>This</w:t>
      </w:r>
      <w:r>
        <w:t xml:space="preserve"> irradiation source can be used to evaluate the possibility of reducing contaminants in wastewater that cannot be easily broken down by current technologies and also to study the potential benefits of e-beam irradiation to various other materials</w:t>
      </w:r>
      <w:r w:rsidR="0072637D">
        <w:t xml:space="preserve">. </w:t>
      </w:r>
    </w:p>
    <w:p w14:paraId="39EE580B" w14:textId="4235A84C" w:rsidR="333548E9" w:rsidRDefault="333548E9" w:rsidP="36E7C203">
      <w:pPr>
        <w:pStyle w:val="ReportText"/>
        <w:ind w:left="0"/>
        <w:jc w:val="both"/>
      </w:pPr>
      <w:r>
        <w:t>Impact to JLab: Supports the efforts ongoing to industrialize accelerators for wastewater treatement.</w:t>
      </w:r>
    </w:p>
    <w:p w14:paraId="42A89E60" w14:textId="59EE0A4E" w:rsidR="60ED0411" w:rsidRDefault="60ED0411" w:rsidP="36E7C203">
      <w:pPr>
        <w:spacing w:line="259" w:lineRule="auto"/>
        <w:ind w:firstLine="0"/>
      </w:pPr>
      <w:r w:rsidRPr="36E7C203">
        <w:t xml:space="preserve">Impact to DOE Mission: </w:t>
      </w:r>
      <w:r w:rsidR="7C7987F3" w:rsidRPr="36E7C203">
        <w:t>This work addresses "</w:t>
      </w:r>
      <w:r w:rsidRPr="36E7C203">
        <w:t>R&amp;D needed to enable high-impact applications of accelerator technology to address energy and environmental (E&amp;E) challenges</w:t>
      </w:r>
      <w:r w:rsidR="42212E8E" w:rsidRPr="36E7C203">
        <w:t>”</w:t>
      </w:r>
      <w:r w:rsidRPr="36E7C203">
        <w:t xml:space="preserve"> </w:t>
      </w:r>
      <w:r w:rsidR="6945C2EB" w:rsidRPr="36E7C203">
        <w:t>by</w:t>
      </w:r>
      <w:r w:rsidRPr="36E7C203">
        <w:t xml:space="preserve"> </w:t>
      </w:r>
    </w:p>
    <w:p w14:paraId="5B9F8FDD" w14:textId="5AE4F323" w:rsidR="388CE017" w:rsidRDefault="388CE017" w:rsidP="36E7C203">
      <w:pPr>
        <w:spacing w:line="259" w:lineRule="auto"/>
        <w:ind w:firstLine="0"/>
      </w:pPr>
      <w:r w:rsidRPr="36E7C203">
        <w:t>“</w:t>
      </w:r>
      <w:r w:rsidR="258413C5" w:rsidRPr="36E7C203">
        <w:t>A</w:t>
      </w:r>
      <w:r w:rsidR="60ED0411" w:rsidRPr="36E7C203">
        <w:t>dvanc</w:t>
      </w:r>
      <w:r w:rsidR="2CF17CF2" w:rsidRPr="36E7C203">
        <w:t>ing</w:t>
      </w:r>
      <w:r w:rsidR="60ED0411" w:rsidRPr="36E7C203">
        <w:t xml:space="preserve"> technologies to overcome limitations in high power electron beams</w:t>
      </w:r>
      <w:r w:rsidR="1A673A6F" w:rsidRPr="36E7C203">
        <w:t xml:space="preserve">”. </w:t>
      </w:r>
    </w:p>
    <w:p w14:paraId="18458F11" w14:textId="610C8049" w:rsidR="1A673A6F" w:rsidRDefault="1A673A6F" w:rsidP="36E7C203">
      <w:pPr>
        <w:ind w:firstLine="0"/>
      </w:pPr>
      <w:r w:rsidRPr="36E7C203">
        <w:t>“</w:t>
      </w:r>
      <w:r w:rsidR="60ED0411" w:rsidRPr="36E7C203">
        <w:t>Develop</w:t>
      </w:r>
      <w:r w:rsidR="3D0299FA" w:rsidRPr="36E7C203">
        <w:t>ing</w:t>
      </w:r>
      <w:r w:rsidR="60ED0411" w:rsidRPr="36E7C203">
        <w:t xml:space="preserve"> science-based predictive models to understand radical yield from irradiated aqueous streams as modified by environmental parameters.</w:t>
      </w:r>
      <w:r w:rsidR="75E0DDA1" w:rsidRPr="36E7C203">
        <w:t>”</w:t>
      </w:r>
    </w:p>
    <w:p w14:paraId="107B6237" w14:textId="62532A43" w:rsidR="75E0DDA1" w:rsidRDefault="75E0DDA1" w:rsidP="36E7C203">
      <w:pPr>
        <w:ind w:firstLine="0"/>
      </w:pPr>
      <w:r w:rsidRPr="36E7C203">
        <w:t>“</w:t>
      </w:r>
      <w:r w:rsidR="60ED0411" w:rsidRPr="36E7C203">
        <w:t>Develop</w:t>
      </w:r>
      <w:r w:rsidR="5C42A1B0" w:rsidRPr="36E7C203">
        <w:t>ing</w:t>
      </w:r>
      <w:r w:rsidR="60ED0411" w:rsidRPr="36E7C203">
        <w:t xml:space="preserve"> predictive science-based models of fundamental changes in wastewater due to electron beam irradiation.</w:t>
      </w:r>
      <w:r w:rsidR="39EB951D" w:rsidRPr="36E7C203">
        <w:t>”</w:t>
      </w:r>
    </w:p>
    <w:p w14:paraId="33C3C056" w14:textId="6344492B" w:rsidR="173A6328" w:rsidRDefault="173A6328" w:rsidP="36E7C203">
      <w:r w:rsidRPr="36E7C203">
        <w:t>All needs identified in the 2015 Accelerator Stewardship Program, basic research needs workshop.</w:t>
      </w:r>
    </w:p>
    <w:p w14:paraId="11EA04B2" w14:textId="77777777" w:rsidR="008F78D2" w:rsidRPr="0072637D" w:rsidRDefault="008F78D2" w:rsidP="00D0347C">
      <w:pPr>
        <w:pStyle w:val="Heading1"/>
      </w:pPr>
      <w:bookmarkStart w:id="5" w:name="_Toc222903093"/>
      <w:r w:rsidRPr="0072637D">
        <w:t>Proposal</w:t>
      </w:r>
      <w:r w:rsidR="008441C0" w:rsidRPr="0072637D">
        <w:t xml:space="preserve"> Narrative</w:t>
      </w:r>
    </w:p>
    <w:p w14:paraId="59C2E66C" w14:textId="77777777" w:rsidR="004C60B8" w:rsidRPr="007809D7" w:rsidRDefault="004C0BBD" w:rsidP="00D0347C">
      <w:pPr>
        <w:pStyle w:val="ReportText"/>
        <w:ind w:left="0"/>
        <w:jc w:val="both"/>
      </w:pPr>
      <w:r w:rsidRPr="007809D7">
        <w:t xml:space="preserve">Electron beam irradiation has several industrial applications such as the cross-linking, curing and polymerization of plastics, treatment of flue gases and wastewater, sterilization, color enhancement in gemstones, treatment of asphalt </w:t>
      </w:r>
      <w:r w:rsidRPr="00A9139A">
        <w:t>[</w:t>
      </w:r>
      <w:r w:rsidR="00A9139A">
        <w:t>1</w:t>
      </w:r>
      <w:r w:rsidRPr="00A9139A">
        <w:t>].</w:t>
      </w:r>
      <w:r w:rsidRPr="007809D7">
        <w:t xml:space="preserve"> In most cases, the main limitations towards a wider use of electron-beam irradiation are the reliability and </w:t>
      </w:r>
      <w:r w:rsidRPr="007809D7">
        <w:lastRenderedPageBreak/>
        <w:t>cost of the accelerator. The treatment cost can be reduced by increasing the beam power. Jefferson Lab has been recently involved with the design of both superconducting and nor</w:t>
      </w:r>
      <w:r w:rsidR="00A9139A">
        <w:t>mal-conducting high-power (200 </w:t>
      </w:r>
      <w:r w:rsidR="004C60B8" w:rsidRPr="007809D7">
        <w:t xml:space="preserve">kW-1 MW) </w:t>
      </w:r>
      <w:r w:rsidR="007809D7">
        <w:t>CW</w:t>
      </w:r>
      <w:r w:rsidR="004C60B8" w:rsidRPr="007809D7">
        <w:t xml:space="preserve"> electron accelerators of 0.5 – 2 MeV energy range for environmental remediation</w:t>
      </w:r>
      <w:r w:rsidR="00A9139A">
        <w:t xml:space="preserve"> [2]</w:t>
      </w:r>
      <w:r w:rsidR="004C60B8" w:rsidRPr="007809D7">
        <w:t>.</w:t>
      </w:r>
    </w:p>
    <w:p w14:paraId="46D20C96" w14:textId="41098505" w:rsidR="005A5687" w:rsidRPr="005A5687" w:rsidRDefault="004C60B8" w:rsidP="005A5687">
      <w:pPr>
        <w:pStyle w:val="xmsonormal"/>
        <w:keepNext/>
        <w:spacing w:line="252" w:lineRule="auto"/>
        <w:jc w:val="both"/>
        <w:rPr>
          <w:rFonts w:ascii="Palatino Linotype" w:eastAsia="Times New Roman" w:hAnsi="Palatino Linotype"/>
          <w:szCs w:val="20"/>
        </w:rPr>
      </w:pPr>
      <w:r w:rsidRPr="005A5687">
        <w:rPr>
          <w:rFonts w:ascii="Palatino Linotype" w:eastAsia="Times New Roman" w:hAnsi="Palatino Linotype"/>
          <w:szCs w:val="20"/>
        </w:rPr>
        <w:t xml:space="preserve">In particular, electron beam irradiation is an attractive technology for the treatment of municipal wastewater or contaminated water from industrial sites. For example, the development of fracking for oil and gas has produced large volumes of heavily contaminated water which is currently being stored in huge ponds. Growing challenges for municipal wastewater treatment are represented by the growing number of residuals from pharmaceutical and personal care products and from perfluoroalkyl substances, which are </w:t>
      </w:r>
      <w:r w:rsidR="001D1CC9" w:rsidRPr="005A5687">
        <w:rPr>
          <w:rFonts w:ascii="Palatino Linotype" w:eastAsia="Times New Roman" w:hAnsi="Palatino Linotype"/>
          <w:szCs w:val="20"/>
        </w:rPr>
        <w:t>chemicals present</w:t>
      </w:r>
      <w:r w:rsidRPr="005A5687">
        <w:rPr>
          <w:rFonts w:ascii="Palatino Linotype" w:eastAsia="Times New Roman" w:hAnsi="Palatino Linotype"/>
          <w:szCs w:val="20"/>
        </w:rPr>
        <w:t xml:space="preserve"> in a variety of </w:t>
      </w:r>
      <w:r w:rsidR="001D1CC9" w:rsidRPr="005A5687">
        <w:rPr>
          <w:rFonts w:ascii="Palatino Linotype" w:eastAsia="Times New Roman" w:hAnsi="Palatino Linotype"/>
          <w:szCs w:val="20"/>
        </w:rPr>
        <w:t>household products</w:t>
      </w:r>
      <w:r w:rsidR="008666B5" w:rsidRPr="005A5687">
        <w:rPr>
          <w:rFonts w:ascii="Palatino Linotype" w:eastAsia="Times New Roman" w:hAnsi="Palatino Linotype"/>
          <w:szCs w:val="20"/>
        </w:rPr>
        <w:t xml:space="preserve"> [3]</w:t>
      </w:r>
      <w:r w:rsidR="001D1CC9" w:rsidRPr="005A5687">
        <w:rPr>
          <w:rFonts w:ascii="Palatino Linotype" w:eastAsia="Times New Roman" w:hAnsi="Palatino Linotype"/>
          <w:szCs w:val="20"/>
        </w:rPr>
        <w:t>.</w:t>
      </w:r>
      <w:r w:rsidR="005A5687" w:rsidRPr="005A5687">
        <w:rPr>
          <w:rFonts w:ascii="Palatino Linotype" w:eastAsia="Times New Roman" w:hAnsi="Palatino Linotype"/>
          <w:szCs w:val="20"/>
        </w:rPr>
        <w:t xml:space="preserve"> Per- and polyfluoroalkyl substances (PFAS) are a large family of man-made, globally-distributed chemicals. They include perfluorooctanoic acid (PFOA) and perfluorooctane sulfonate (PFOS). PFAS have been widely used in consumer products such as non-stick cookware, carpets and carpet treatment products, food packaging, aqueous firefighting foams, metal plating operations and in the defense, aerospace, automotive, construction, and electronics industries. Once released into the environment, some PFAS are not easily broken down when exposed to air, water, or sunlight. Thus, people can be exposed to PFAS that were manufactured months or years in the past. PFAS can travel long distances in the air and water with the result that people may be exposed to PFAS many miles from their point of release. Human exposure can also occur through contact with products containing PFAS. Water resources (i.e., surface water and groundwater) are susceptible to contamination by PFAS release from manufacturing sites, industrial use, aircraft fire and emergency response training areas, and industrial or municipal waste sites where products are disposed of or applied. To provide Americans with a margin of protection from a lifetime of exposure to PFOA and PFOS from drinking water, EPA has established the health advisory levels at 70 parts per trillion (ppt) for combined PFOA/PFOS</w:t>
      </w:r>
    </w:p>
    <w:p w14:paraId="3C649E76" w14:textId="10C7CA73" w:rsidR="008F78D2" w:rsidRPr="007809D7" w:rsidRDefault="001D1CC9" w:rsidP="00D0347C">
      <w:pPr>
        <w:pStyle w:val="ReportText"/>
        <w:ind w:left="0"/>
        <w:jc w:val="both"/>
      </w:pPr>
      <w:r w:rsidRPr="007809D7">
        <w:t>HRSD is interested in evaluating the benefit of electron-beam irradiation to reduce the concentration of some of these chemicals, beginning with 1,4-dioxane for which HRSD already has dedicated analytic</w:t>
      </w:r>
      <w:r w:rsidR="005A5687">
        <w:t>al instrumentation capabilities, but ultimately tackling PFAS.</w:t>
      </w:r>
    </w:p>
    <w:p w14:paraId="7B1FF1C6" w14:textId="77777777" w:rsidR="008F78D2" w:rsidRPr="008441C0" w:rsidRDefault="008F78D2" w:rsidP="00D0347C">
      <w:pPr>
        <w:pStyle w:val="Heading2"/>
      </w:pPr>
      <w:r w:rsidRPr="008441C0">
        <w:t>Purpose/Goals</w:t>
      </w:r>
    </w:p>
    <w:p w14:paraId="138B4220" w14:textId="77777777" w:rsidR="008C2844" w:rsidRDefault="000A19CA" w:rsidP="00D0347C">
      <w:pPr>
        <w:pStyle w:val="ReportText"/>
        <w:ind w:left="0"/>
        <w:jc w:val="both"/>
      </w:pPr>
      <w:r w:rsidRPr="008C2844">
        <w:t>The purpose of the proposed project is to design, install, commission and operate a beamline of the UITF to provide an electron beam irradiation source</w:t>
      </w:r>
      <w:r w:rsidR="00E71691" w:rsidRPr="008C2844">
        <w:t xml:space="preserve"> to study the effect of different doses on materials</w:t>
      </w:r>
      <w:r w:rsidRPr="008C2844">
        <w:t xml:space="preserve">. </w:t>
      </w:r>
    </w:p>
    <w:p w14:paraId="60748F94" w14:textId="77777777" w:rsidR="002811DA" w:rsidRPr="008C2844" w:rsidRDefault="000A19CA" w:rsidP="00D0347C">
      <w:pPr>
        <w:pStyle w:val="ReportText"/>
        <w:ind w:left="0"/>
        <w:jc w:val="both"/>
      </w:pPr>
      <w:r w:rsidRPr="008C2844">
        <w:lastRenderedPageBreak/>
        <w:t>The short-term goal of such irradiation source is to study the benefits of e-beam irradiation towards the remediation of wastewater, through the interest and support of HRSD.</w:t>
      </w:r>
    </w:p>
    <w:p w14:paraId="72B50551" w14:textId="77777777" w:rsidR="008F78D2" w:rsidRPr="008441C0" w:rsidRDefault="008F78D2" w:rsidP="00D0347C">
      <w:pPr>
        <w:pStyle w:val="Heading2"/>
      </w:pPr>
      <w:r w:rsidRPr="008441C0">
        <w:t>Approach/Methods</w:t>
      </w:r>
    </w:p>
    <w:p w14:paraId="2599EB7D" w14:textId="77777777" w:rsidR="00EF053A" w:rsidRDefault="00EF053A" w:rsidP="00D0347C">
      <w:pPr>
        <w:pStyle w:val="ReportText"/>
        <w:ind w:left="0"/>
        <w:jc w:val="both"/>
      </w:pPr>
      <w:r w:rsidRPr="008C2844">
        <w:t xml:space="preserve">The UITF is capable of providing a </w:t>
      </w:r>
      <w:r w:rsidR="008C2844" w:rsidRPr="008C2844">
        <w:t>CW</w:t>
      </w:r>
      <w:r w:rsidRPr="008C2844">
        <w:t xml:space="preserve"> electron beam of energy up to 10 MeV and 100 nA of current. The beamline shown in Fig. 1 is currently used to send the beam to a dump and it is the one which would be modified for the proposed project.</w:t>
      </w:r>
    </w:p>
    <w:p w14:paraId="61E7FBE5" w14:textId="5ACCCF1D" w:rsidR="00F70E55" w:rsidRDefault="00E71691" w:rsidP="00D0347C">
      <w:pPr>
        <w:pStyle w:val="ReportText"/>
        <w:ind w:left="0"/>
        <w:jc w:val="both"/>
      </w:pPr>
      <w:r>
        <w:t xml:space="preserve">A schematic diagram of the beamline components is shown in Fig. 2. The </w:t>
      </w:r>
      <w:r w:rsidR="00F46566">
        <w:t xml:space="preserve">electron beam propagates from left to right. First a fast valve is placed as far upstream as possible to protect the cryounit from any potential vacuum failures in the system. A typical diagnostic cross will be installed to quantify the electron beam quality </w:t>
      </w:r>
      <w:r w:rsidR="00857707">
        <w:t>at the entrance of the water test beamline. A</w:t>
      </w:r>
      <w:r w:rsidR="7C34472F">
        <w:t xml:space="preserve">n </w:t>
      </w:r>
      <w:r w:rsidR="6ED000E6">
        <w:t>arrangement</w:t>
      </w:r>
      <w:r w:rsidR="7C34472F">
        <w:t xml:space="preserve"> of magnets</w:t>
      </w:r>
      <w:r w:rsidR="00857707">
        <w:t xml:space="preserve"> will be utilized to generate a large transverse, round electron beam that will pass through a </w:t>
      </w:r>
      <w:r w:rsidR="008666B5">
        <w:t>thin</w:t>
      </w:r>
      <w:r w:rsidR="4693BFA6">
        <w:t xml:space="preserve"> titanium </w:t>
      </w:r>
      <w:r w:rsidR="008666B5">
        <w:t xml:space="preserve">foil </w:t>
      </w:r>
      <w:r w:rsidR="75A3DC0B">
        <w:t xml:space="preserve">electron </w:t>
      </w:r>
      <w:r w:rsidR="00857707">
        <w:t xml:space="preserve">window, which separates the high beamline vacuum from the </w:t>
      </w:r>
      <w:r w:rsidR="00F70E55">
        <w:t>air side</w:t>
      </w:r>
      <w:r w:rsidR="00857707">
        <w:t xml:space="preserve">. A final diagnostic cross will be used for alignment and as a vacuum </w:t>
      </w:r>
      <w:r w:rsidR="00F70E55">
        <w:t>trigger should the window fail.</w:t>
      </w:r>
      <w:r w:rsidR="00436C2A">
        <w:t xml:space="preserve"> Two sets of beam steering magnets</w:t>
      </w:r>
      <w:r w:rsidR="008666B5">
        <w:t xml:space="preserve"> will be placed before and after the </w:t>
      </w:r>
      <w:r w:rsidR="59F5751D">
        <w:t>magnets</w:t>
      </w:r>
      <w:r w:rsidR="008666B5">
        <w:t xml:space="preserve"> to control the beam position. The overall length of the beamline will be determined based on beam transport simulations</w:t>
      </w:r>
      <w:r w:rsidR="2811A820">
        <w:t>, estimated as 5m.</w:t>
      </w:r>
    </w:p>
    <w:p w14:paraId="765A2C6F" w14:textId="4383A4EC" w:rsidR="00D0347C" w:rsidRDefault="008666B5" w:rsidP="00D0347C">
      <w:pPr>
        <w:pStyle w:val="ReportText"/>
        <w:ind w:left="0"/>
        <w:jc w:val="both"/>
        <w:rPr>
          <w:noProof/>
        </w:rPr>
      </w:pPr>
      <w:r>
        <w:t xml:space="preserve">The </w:t>
      </w:r>
      <w:r w:rsidR="4C4D5394">
        <w:t>75</w:t>
      </w:r>
      <w:r w:rsidR="2FD23A3C">
        <w:t>-100</w:t>
      </w:r>
      <w:r>
        <w:t xml:space="preserve"> </w:t>
      </w:r>
      <w:r w:rsidRPr="36E7C203">
        <w:rPr>
          <w:rFonts w:ascii="Symbol" w:hAnsi="Symbol"/>
        </w:rPr>
        <w:t></w:t>
      </w:r>
      <w:r>
        <w:t xml:space="preserve">m thick Ti window is a demountable foil held in a </w:t>
      </w:r>
      <w:r w:rsidR="16F6BC85">
        <w:t>4.5</w:t>
      </w:r>
      <w:r>
        <w:t>” Conflat flange.  A sample carousel that can hold multiple samples at a time will be designed and built. The samples’ area will be surrounded by local radiation shielding</w:t>
      </w:r>
      <w:r w:rsidR="5C13E80E">
        <w:t xml:space="preserve"> for electronic protection</w:t>
      </w:r>
      <w:r>
        <w:t>.</w:t>
      </w:r>
      <w:r w:rsidR="00D0347C" w:rsidRPr="36E7C203">
        <w:rPr>
          <w:noProof/>
        </w:rPr>
        <w:t xml:space="preserve"> </w:t>
      </w:r>
      <w:r w:rsidR="4EA9F1E8" w:rsidRPr="36E7C203">
        <w:rPr>
          <w:noProof/>
        </w:rPr>
        <w:t>The sample becomes the de facto dump and the UITF vault is designed to handle 10MeV, 100nA beam loss, so additional shielding is not nece</w:t>
      </w:r>
      <w:r w:rsidR="611C5DA4" w:rsidRPr="36E7C203">
        <w:rPr>
          <w:noProof/>
        </w:rPr>
        <w:t>ssary.</w:t>
      </w:r>
    </w:p>
    <w:p w14:paraId="4619DC4B" w14:textId="3B8EF502" w:rsidR="00D0347C" w:rsidRDefault="00D0347C" w:rsidP="00D0347C">
      <w:pPr>
        <w:pStyle w:val="ReportText"/>
        <w:ind w:left="0"/>
        <w:jc w:val="both"/>
      </w:pPr>
      <w:r>
        <w:rPr>
          <w:noProof/>
        </w:rPr>
        <w:drawing>
          <wp:inline distT="0" distB="0" distL="0" distR="0" wp14:anchorId="534D2A60" wp14:editId="0580D5FC">
            <wp:extent cx="5917915" cy="1655520"/>
            <wp:effectExtent l="0" t="0" r="6985"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3334" cy="1704593"/>
                    </a:xfrm>
                    <a:prstGeom prst="rect">
                      <a:avLst/>
                    </a:prstGeom>
                    <a:noFill/>
                    <a:ln>
                      <a:noFill/>
                    </a:ln>
                  </pic:spPr>
                </pic:pic>
              </a:graphicData>
            </a:graphic>
          </wp:inline>
        </w:drawing>
      </w:r>
    </w:p>
    <w:p w14:paraId="6924FA04" w14:textId="77777777" w:rsidR="00D0347C" w:rsidRPr="008C2844" w:rsidRDefault="00D0347C" w:rsidP="00D0347C">
      <w:pPr>
        <w:pStyle w:val="ReportText"/>
        <w:ind w:left="0"/>
        <w:jc w:val="both"/>
      </w:pPr>
      <w:r>
        <w:rPr>
          <w:noProof/>
        </w:rPr>
        <w:lastRenderedPageBreak/>
        <mc:AlternateContent>
          <mc:Choice Requires="wps">
            <w:drawing>
              <wp:anchor distT="0" distB="0" distL="114300" distR="114300" simplePos="0" relativeHeight="251660288" behindDoc="0" locked="0" layoutInCell="1" allowOverlap="1" wp14:anchorId="3783E203" wp14:editId="6E768FBA">
                <wp:simplePos x="0" y="0"/>
                <wp:positionH relativeFrom="column">
                  <wp:posOffset>20548</wp:posOffset>
                </wp:positionH>
                <wp:positionV relativeFrom="paragraph">
                  <wp:posOffset>1921267</wp:posOffset>
                </wp:positionV>
                <wp:extent cx="5095982" cy="1201977"/>
                <wp:effectExtent l="0" t="0" r="28575" b="17780"/>
                <wp:wrapNone/>
                <wp:docPr id="9" name="Rectangle 9"/>
                <wp:cNvGraphicFramePr/>
                <a:graphic xmlns:a="http://schemas.openxmlformats.org/drawingml/2006/main">
                  <a:graphicData uri="http://schemas.microsoft.com/office/word/2010/wordprocessingShape">
                    <wps:wsp>
                      <wps:cNvSpPr/>
                      <wps:spPr>
                        <a:xfrm>
                          <a:off x="0" y="0"/>
                          <a:ext cx="5095982" cy="1201977"/>
                        </a:xfrm>
                        <a:prstGeom prst="rect">
                          <a:avLst/>
                        </a:prstGeom>
                        <a:noFill/>
                        <a:ln w="19050">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D65DC59">
              <v:rect id="Rectangle 9" style="position:absolute;margin-left:1.6pt;margin-top:151.3pt;width:401.25pt;height:9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167CBB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"/>
            </w:pict>
          </mc:Fallback>
        </mc:AlternateContent>
      </w:r>
      <w:r>
        <w:rPr>
          <w:noProof/>
        </w:rPr>
        <w:drawing>
          <wp:inline distT="0" distB="0" distL="0" distR="0" wp14:anchorId="789162B4" wp14:editId="08949151">
            <wp:extent cx="5917915" cy="4438437"/>
            <wp:effectExtent l="0" t="0" r="698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27500" cy="4445626"/>
                    </a:xfrm>
                    <a:prstGeom prst="rect">
                      <a:avLst/>
                    </a:prstGeom>
                  </pic:spPr>
                </pic:pic>
              </a:graphicData>
            </a:graphic>
          </wp:inline>
        </w:drawing>
      </w:r>
    </w:p>
    <w:p w14:paraId="4A986450" w14:textId="77777777" w:rsidR="00D0347C" w:rsidRPr="0042028C" w:rsidRDefault="00D0347C" w:rsidP="00D0347C">
      <w:pPr>
        <w:pStyle w:val="ReportText"/>
        <w:ind w:left="0"/>
        <w:jc w:val="both"/>
        <w:rPr>
          <w:i/>
        </w:rPr>
      </w:pPr>
      <w:r w:rsidRPr="0042028C">
        <w:rPr>
          <w:i/>
        </w:rPr>
        <w:t>Figure 1:</w:t>
      </w:r>
      <w:r>
        <w:rPr>
          <w:i/>
        </w:rPr>
        <w:t xml:space="preserve"> (Top)</w:t>
      </w:r>
      <w:r w:rsidRPr="0042028C">
        <w:rPr>
          <w:i/>
        </w:rPr>
        <w:t xml:space="preserve"> MeV region of UITF. The straight-ahead beamline dump would be modified (red box)</w:t>
      </w:r>
      <w:r>
        <w:rPr>
          <w:i/>
        </w:rPr>
        <w:t>. (Bottom) Image of the beamline to be modified.</w:t>
      </w:r>
    </w:p>
    <w:p w14:paraId="1BB77A54" w14:textId="77777777" w:rsidR="008666B5" w:rsidRDefault="008666B5" w:rsidP="00D0347C">
      <w:pPr>
        <w:pStyle w:val="ReportText"/>
        <w:ind w:left="0"/>
        <w:jc w:val="both"/>
      </w:pPr>
    </w:p>
    <w:p w14:paraId="68DC9ED6" w14:textId="77777777" w:rsidR="008666B5" w:rsidRDefault="00436C2A" w:rsidP="00D0347C">
      <w:pPr>
        <w:pStyle w:val="ReportText"/>
        <w:ind w:left="0"/>
        <w:jc w:val="both"/>
      </w:pPr>
      <w:r>
        <w:rPr>
          <w:noProof/>
        </w:rPr>
        <w:drawing>
          <wp:inline distT="0" distB="0" distL="0" distR="0" wp14:anchorId="31C10A8B" wp14:editId="55BE4C4A">
            <wp:extent cx="5934075" cy="227139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2271395"/>
                    </a:xfrm>
                    <a:prstGeom prst="rect">
                      <a:avLst/>
                    </a:prstGeom>
                    <a:noFill/>
                    <a:ln>
                      <a:noFill/>
                    </a:ln>
                  </pic:spPr>
                </pic:pic>
              </a:graphicData>
            </a:graphic>
          </wp:inline>
        </w:drawing>
      </w:r>
    </w:p>
    <w:p w14:paraId="72C66C07" w14:textId="77777777" w:rsidR="008666B5" w:rsidRDefault="008666B5" w:rsidP="00D0347C">
      <w:pPr>
        <w:pStyle w:val="ReportText"/>
        <w:ind w:left="0"/>
        <w:jc w:val="center"/>
      </w:pPr>
      <w:r w:rsidRPr="0042028C">
        <w:rPr>
          <w:i/>
        </w:rPr>
        <w:t xml:space="preserve">Figure </w:t>
      </w:r>
      <w:r>
        <w:rPr>
          <w:i/>
        </w:rPr>
        <w:t>2</w:t>
      </w:r>
      <w:r w:rsidRPr="0042028C">
        <w:rPr>
          <w:i/>
        </w:rPr>
        <w:t>: Conceptual beamline design</w:t>
      </w:r>
      <w:r>
        <w:t>.</w:t>
      </w:r>
    </w:p>
    <w:p w14:paraId="412B4526" w14:textId="77777777" w:rsidR="008666B5" w:rsidRDefault="008666B5" w:rsidP="00D0347C">
      <w:pPr>
        <w:pStyle w:val="ReportText"/>
        <w:ind w:left="0"/>
        <w:jc w:val="both"/>
      </w:pPr>
    </w:p>
    <w:p w14:paraId="34089F58" w14:textId="77777777" w:rsidR="00F70E55" w:rsidRDefault="00F70E55" w:rsidP="00D0347C">
      <w:pPr>
        <w:pStyle w:val="ReportText"/>
        <w:ind w:left="0"/>
        <w:jc w:val="both"/>
      </w:pPr>
      <w:r>
        <w:lastRenderedPageBreak/>
        <w:t>As the elect</w:t>
      </w:r>
      <w:r w:rsidR="008666B5">
        <w:t xml:space="preserve">ron beam travelling through </w:t>
      </w:r>
      <w:r>
        <w:t>air results in the production of ozone, it must be verified that the ozone concentration is kept below the human threshold limit value (TLV) of 100 ppb. The ozone concentration by weight can be calculated using the following equation [</w:t>
      </w:r>
      <w:r w:rsidR="008666B5">
        <w:t>4</w:t>
      </w:r>
      <w:r>
        <w:t>]:</w:t>
      </w:r>
    </w:p>
    <w:p w14:paraId="49D5B2F5" w14:textId="09FCC732" w:rsidR="00F70E55" w:rsidRDefault="00F70E55" w:rsidP="00D0347C">
      <w:pPr>
        <w:pStyle w:val="ReportText"/>
        <w:tabs>
          <w:tab w:val="left" w:pos="2160"/>
          <w:tab w:val="left" w:pos="8640"/>
        </w:tabs>
        <w:ind w:left="0"/>
        <w:jc w:val="both"/>
      </w:pPr>
      <w:r>
        <w:tab/>
        <w:t>Ozone conc. = 1.24 × 10</w:t>
      </w:r>
      <w:r w:rsidRPr="00F70E55">
        <w:rPr>
          <w:vertAlign w:val="superscript"/>
        </w:rPr>
        <w:t>-6</w:t>
      </w:r>
      <w:r>
        <w:t xml:space="preserve"> P</w:t>
      </w:r>
      <w:r>
        <w:rPr>
          <w:vertAlign w:val="subscript"/>
        </w:rPr>
        <w:t>air</w:t>
      </w:r>
      <w:r>
        <w:t xml:space="preserve"> (W)/</w:t>
      </w:r>
      <w:r w:rsidRPr="549542B5">
        <w:rPr>
          <w:i/>
          <w:iCs/>
        </w:rPr>
        <w:t>F</w:t>
      </w:r>
      <w:r>
        <w:t xml:space="preserve"> (m</w:t>
      </w:r>
      <w:r w:rsidRPr="00F70E55">
        <w:rPr>
          <w:vertAlign w:val="superscript"/>
        </w:rPr>
        <w:t>3</w:t>
      </w:r>
      <w:r>
        <w:t xml:space="preserve">/min)           </w:t>
      </w:r>
      <w:r>
        <w:tab/>
      </w:r>
      <w:r w:rsidR="003E17CD">
        <w:t>(1)</w:t>
      </w:r>
    </w:p>
    <w:p w14:paraId="263F3F7E" w14:textId="77777777" w:rsidR="00F70E55" w:rsidRDefault="00F70E55" w:rsidP="00D0347C">
      <w:pPr>
        <w:pStyle w:val="ReportText"/>
        <w:ind w:left="0"/>
        <w:jc w:val="both"/>
      </w:pPr>
      <w:r>
        <w:t>where P</w:t>
      </w:r>
      <w:r>
        <w:rPr>
          <w:vertAlign w:val="subscript"/>
        </w:rPr>
        <w:t>air</w:t>
      </w:r>
      <w:r>
        <w:t xml:space="preserve"> is the beam power loss in air and </w:t>
      </w:r>
      <w:r w:rsidRPr="00084585">
        <w:rPr>
          <w:i/>
        </w:rPr>
        <w:t>F</w:t>
      </w:r>
      <w:r>
        <w:t xml:space="preserve"> is the air exhaust rate</w:t>
      </w:r>
      <w:r w:rsidR="00BF157B">
        <w:t>, which is 11800 CFM in the UITF</w:t>
      </w:r>
      <w:r>
        <w:t>. The beam power loss in air can be calculated as:</w:t>
      </w:r>
    </w:p>
    <w:p w14:paraId="63737A1F" w14:textId="57888B61" w:rsidR="00F70E55" w:rsidRDefault="00F70E55" w:rsidP="00D0347C">
      <w:pPr>
        <w:pStyle w:val="ReportText"/>
        <w:tabs>
          <w:tab w:val="left" w:pos="2160"/>
          <w:tab w:val="left" w:pos="8640"/>
        </w:tabs>
        <w:ind w:left="0"/>
        <w:jc w:val="both"/>
      </w:pPr>
      <w:r>
        <w:tab/>
        <w:t>P</w:t>
      </w:r>
      <w:r>
        <w:rPr>
          <w:vertAlign w:val="subscript"/>
        </w:rPr>
        <w:t>air</w:t>
      </w:r>
      <w:r>
        <w:t xml:space="preserve"> = </w:t>
      </w:r>
      <w:r w:rsidR="00084585">
        <w:t xml:space="preserve">LET </w:t>
      </w:r>
      <w:r w:rsidR="00084585" w:rsidRPr="00084585">
        <w:rPr>
          <w:rFonts w:ascii="Symbol" w:hAnsi="Symbol"/>
        </w:rPr>
        <w:t></w:t>
      </w:r>
      <w:r w:rsidR="00084585">
        <w:t xml:space="preserve"> </w:t>
      </w:r>
      <w:r w:rsidR="00084585" w:rsidRPr="549542B5">
        <w:rPr>
          <w:i/>
          <w:iCs/>
        </w:rPr>
        <w:t>d</w:t>
      </w:r>
      <w:r w:rsidR="00084585">
        <w:t xml:space="preserve"> I</w:t>
      </w:r>
      <w:r w:rsidR="00084585">
        <w:rPr>
          <w:vertAlign w:val="subscript"/>
        </w:rPr>
        <w:t xml:space="preserve">beam                                                                       </w:t>
      </w:r>
      <w:r>
        <w:tab/>
      </w:r>
      <w:r w:rsidR="003E17CD">
        <w:t>(</w:t>
      </w:r>
      <w:r w:rsidR="00084585">
        <w:t>2</w:t>
      </w:r>
      <w:r w:rsidR="003E17CD">
        <w:t>)</w:t>
      </w:r>
    </w:p>
    <w:p w14:paraId="4AFC7335" w14:textId="6D3B0961" w:rsidR="00084585" w:rsidRDefault="00084585" w:rsidP="00D0347C">
      <w:pPr>
        <w:pStyle w:val="ReportText"/>
        <w:tabs>
          <w:tab w:val="left" w:pos="2160"/>
          <w:tab w:val="left" w:pos="8640"/>
        </w:tabs>
        <w:ind w:left="0"/>
        <w:jc w:val="both"/>
      </w:pPr>
      <w:r>
        <w:t xml:space="preserve">where LET is the total stopping power (also called “linear energy transfer”) for air, </w:t>
      </w:r>
      <w:r w:rsidRPr="36E7C203">
        <w:rPr>
          <w:rFonts w:ascii="Symbol" w:hAnsi="Symbol"/>
        </w:rPr>
        <w:t></w:t>
      </w:r>
      <w:r w:rsidRPr="36E7C203">
        <w:rPr>
          <w:rFonts w:ascii="Symbol" w:hAnsi="Symbol"/>
        </w:rPr>
        <w:t></w:t>
      </w:r>
      <w:r>
        <w:t>= 1.2 kg/m</w:t>
      </w:r>
      <w:r w:rsidRPr="36E7C203">
        <w:rPr>
          <w:vertAlign w:val="superscript"/>
        </w:rPr>
        <w:t>3</w:t>
      </w:r>
      <w:r>
        <w:t xml:space="preserve"> is the density of air at 20 °C, 1 atm, </w:t>
      </w:r>
      <w:r w:rsidRPr="36E7C203">
        <w:rPr>
          <w:i/>
          <w:iCs/>
        </w:rPr>
        <w:t>d</w:t>
      </w:r>
      <w:r>
        <w:t xml:space="preserve"> is the distance the beam travels in air and I</w:t>
      </w:r>
      <w:r w:rsidRPr="36E7C203">
        <w:rPr>
          <w:vertAlign w:val="subscript"/>
        </w:rPr>
        <w:t>beam</w:t>
      </w:r>
      <w:r>
        <w:t xml:space="preserve"> is the beam current. LET for </w:t>
      </w:r>
      <w:r w:rsidR="00BF157B">
        <w:t>10 MeV electrons in air is 2.16 </w:t>
      </w:r>
      <w:r>
        <w:t>MeV cm</w:t>
      </w:r>
      <w:r w:rsidRPr="36E7C203">
        <w:rPr>
          <w:vertAlign w:val="superscript"/>
        </w:rPr>
        <w:t>2</w:t>
      </w:r>
      <w:r>
        <w:t>/g [</w:t>
      </w:r>
      <w:r w:rsidR="00D45D32">
        <w:t>5</w:t>
      </w:r>
      <w:r>
        <w:t xml:space="preserve">]. For </w:t>
      </w:r>
      <w:r w:rsidRPr="36E7C203">
        <w:rPr>
          <w:i/>
          <w:iCs/>
        </w:rPr>
        <w:t>d</w:t>
      </w:r>
      <w:r>
        <w:t xml:space="preserve"> = 5 cm and I</w:t>
      </w:r>
      <w:r w:rsidRPr="36E7C203">
        <w:rPr>
          <w:vertAlign w:val="subscript"/>
        </w:rPr>
        <w:t>beam</w:t>
      </w:r>
      <w:r>
        <w:t xml:space="preserve"> = 100 nA, the ozone con</w:t>
      </w:r>
      <w:r w:rsidR="003E17CD">
        <w:t>centration calculated with Eq. (1)</w:t>
      </w:r>
      <w:r>
        <w:t xml:space="preserve"> is 5 ppb, well below the TLV. The maximum beam current that results in an ozone concentration of less than 100 ppb is 2 </w:t>
      </w:r>
      <w:r w:rsidRPr="36E7C203">
        <w:rPr>
          <w:rFonts w:ascii="Symbol" w:hAnsi="Symbol"/>
        </w:rPr>
        <w:t></w:t>
      </w:r>
      <w:r>
        <w:t xml:space="preserve">A, for </w:t>
      </w:r>
      <w:r w:rsidRPr="36E7C203">
        <w:rPr>
          <w:i/>
          <w:iCs/>
        </w:rPr>
        <w:t>d</w:t>
      </w:r>
      <w:r>
        <w:t xml:space="preserve"> = 5 cm.</w:t>
      </w:r>
      <w:r w:rsidR="005F30D7">
        <w:t xml:space="preserve"> It should also be mentioned that administrative and engineering controls are in place to prevent any personnel to be inside the UITF vault during beam operation, making the exposure of personnel to ozone extremely unlikely.</w:t>
      </w:r>
      <w:r w:rsidR="00EC3EEF">
        <w:t xml:space="preserve"> </w:t>
      </w:r>
      <w:r w:rsidR="7B5BEF01">
        <w:t>In the case of any unforeseen possible issues related to the sample to be irradiated being in air which could emerge during the design phase of the project, a backup solution will be to place the samples in a vacuum chamber maintained at ~10</w:t>
      </w:r>
      <w:r w:rsidR="7B5BEF01" w:rsidRPr="36E7C203">
        <w:rPr>
          <w:vertAlign w:val="superscript"/>
        </w:rPr>
        <w:t>-3</w:t>
      </w:r>
      <w:r w:rsidR="7B5BEF01">
        <w:t xml:space="preserve"> mbar by a scroll-pump or install an ozone monitor.</w:t>
      </w:r>
    </w:p>
    <w:p w14:paraId="6020DDB0" w14:textId="6706B1B7" w:rsidR="00084585" w:rsidRDefault="00EC3EEF" w:rsidP="00D0347C">
      <w:pPr>
        <w:pStyle w:val="ReportText"/>
        <w:tabs>
          <w:tab w:val="left" w:pos="2160"/>
          <w:tab w:val="left" w:pos="8640"/>
        </w:tabs>
        <w:ind w:left="0"/>
        <w:jc w:val="both"/>
      </w:pPr>
      <w:r>
        <w:t>Detailed simulations of the electrons’ energy loss through the exit window, the air space and the sample will be carried out using Monte Carlo codes such as FLUKA [</w:t>
      </w:r>
      <w:r w:rsidR="00D45D32">
        <w:t>6</w:t>
      </w:r>
      <w:r>
        <w:t>].</w:t>
      </w:r>
    </w:p>
    <w:p w14:paraId="67E58E63" w14:textId="77777777" w:rsidR="003E17CD" w:rsidRDefault="000D0ECB" w:rsidP="00D0347C">
      <w:pPr>
        <w:pStyle w:val="ReportText"/>
        <w:tabs>
          <w:tab w:val="left" w:pos="2160"/>
          <w:tab w:val="left" w:pos="8640"/>
        </w:tabs>
        <w:ind w:left="0"/>
        <w:jc w:val="both"/>
      </w:pPr>
      <w:r>
        <w:t xml:space="preserve">One design aspect of the project is related to the area of the beam exiting the window in order to assure a power density sufficiently low to avoid the risk of rupture of the window and to assure a uniform dose over the sample volume. Beam exit windows made of 50 </w:t>
      </w:r>
      <w:r w:rsidRPr="36E7C203">
        <w:rPr>
          <w:rFonts w:ascii="Symbol" w:hAnsi="Symbol"/>
        </w:rPr>
        <w:t></w:t>
      </w:r>
      <w:r>
        <w:t xml:space="preserve">m-thick Ti foil </w:t>
      </w:r>
      <w:r w:rsidR="008B68CF">
        <w:t xml:space="preserve">with forced air cooling </w:t>
      </w:r>
      <w:r>
        <w:t xml:space="preserve">can sustain an electron current density of the order of </w:t>
      </w:r>
      <w:r w:rsidR="008B68CF">
        <w:t>up to ~</w:t>
      </w:r>
      <w:r w:rsidR="001928B1">
        <w:t>100 mA/cm</w:t>
      </w:r>
      <w:r w:rsidR="001928B1" w:rsidRPr="36E7C203">
        <w:rPr>
          <w:vertAlign w:val="superscript"/>
        </w:rPr>
        <w:t>2</w:t>
      </w:r>
      <w:r>
        <w:t xml:space="preserve"> [</w:t>
      </w:r>
      <w:r w:rsidR="00CE2EF8">
        <w:t>7</w:t>
      </w:r>
      <w:r>
        <w:t xml:space="preserve">]. Given that the expected beam current from the UITF is 100 nA, a beam diameter of 1 cm </w:t>
      </w:r>
      <w:r w:rsidR="008B68CF">
        <w:t>would result in a current density about six order of magnitude lower than the value mentioned above. A thermal and mechanical finite-element analysis of the</w:t>
      </w:r>
      <w:r>
        <w:t xml:space="preserve"> </w:t>
      </w:r>
      <w:r w:rsidR="008B68CF">
        <w:t xml:space="preserve">exit </w:t>
      </w:r>
      <w:r w:rsidR="001928B1">
        <w:t xml:space="preserve">window </w:t>
      </w:r>
      <w:r w:rsidR="008B68CF">
        <w:t>will be carried out to verify that no additional cooling of the window is required, given the current density required to irradiate the sample.</w:t>
      </w:r>
    </w:p>
    <w:p w14:paraId="14B0432D" w14:textId="77777777" w:rsidR="00F70E55" w:rsidRDefault="00E2245C" w:rsidP="00D0347C">
      <w:pPr>
        <w:pStyle w:val="ReportText"/>
        <w:ind w:left="0"/>
        <w:jc w:val="both"/>
      </w:pPr>
      <w:r>
        <w:t xml:space="preserve">Figure </w:t>
      </w:r>
      <w:r w:rsidR="00CE2EF8">
        <w:t>3</w:t>
      </w:r>
      <w:r w:rsidR="003B10D9">
        <w:t xml:space="preserve"> shows a plot of the </w:t>
      </w:r>
      <w:r w:rsidR="008A2699">
        <w:t>electron depth of penetration in water</w:t>
      </w:r>
      <w:r>
        <w:t xml:space="preserve"> (also called “range”)</w:t>
      </w:r>
      <w:r w:rsidR="008A2699">
        <w:t xml:space="preserve"> as a function of beam energy, in the range 1-10 MeV, expected to be available with the UITF. The typical volume of water sample required for the analysis of 1,4-dioxane ranges between 10-500 m</w:t>
      </w:r>
      <w:r w:rsidR="00A07913">
        <w:t>l</w:t>
      </w:r>
      <w:r w:rsidR="008A2699">
        <w:t>, depending on the requested detection limit [</w:t>
      </w:r>
      <w:r w:rsidR="009451A1">
        <w:t>8</w:t>
      </w:r>
      <w:r w:rsidR="008A2699">
        <w:t xml:space="preserve">]. </w:t>
      </w:r>
      <w:r>
        <w:t xml:space="preserve">Figure </w:t>
      </w:r>
      <w:r w:rsidR="009451A1">
        <w:t>4</w:t>
      </w:r>
      <w:r>
        <w:t xml:space="preserve"> shows a plot of the diameter of the beam and of the sample’s container as a function of beam energy for different volumes of water to be irradiated, assuming a thickness of the sample equal </w:t>
      </w:r>
      <w:r>
        <w:lastRenderedPageBreak/>
        <w:t>to the electrons’ range.</w:t>
      </w:r>
      <w:r w:rsidR="003C2F3D">
        <w:t xml:space="preserve"> We expect the maximum diameter of the beam at the target location to be ~13 cm.</w:t>
      </w:r>
    </w:p>
    <w:p w14:paraId="490DD0EA" w14:textId="77777777" w:rsidR="00E2245C" w:rsidRPr="00F70E55" w:rsidRDefault="00E2245C" w:rsidP="00D0347C">
      <w:pPr>
        <w:pStyle w:val="ReportText"/>
        <w:ind w:left="0"/>
        <w:jc w:val="center"/>
      </w:pPr>
      <w:r>
        <w:rPr>
          <w:noProof/>
        </w:rPr>
        <w:drawing>
          <wp:inline distT="0" distB="0" distL="0" distR="0" wp14:anchorId="00819767" wp14:editId="069A046B">
            <wp:extent cx="4310242" cy="30574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7289" cy="3062452"/>
                    </a:xfrm>
                    <a:prstGeom prst="rect">
                      <a:avLst/>
                    </a:prstGeom>
                    <a:noFill/>
                  </pic:spPr>
                </pic:pic>
              </a:graphicData>
            </a:graphic>
          </wp:inline>
        </w:drawing>
      </w:r>
    </w:p>
    <w:p w14:paraId="32148A5C" w14:textId="77777777" w:rsidR="00E2245C" w:rsidRPr="008C2844" w:rsidRDefault="00E2245C" w:rsidP="00D0347C">
      <w:pPr>
        <w:pStyle w:val="ReportText"/>
        <w:ind w:left="0"/>
        <w:jc w:val="center"/>
      </w:pPr>
      <w:r w:rsidRPr="0042028C">
        <w:rPr>
          <w:i/>
        </w:rPr>
        <w:t xml:space="preserve">Figure </w:t>
      </w:r>
      <w:r w:rsidR="00CE2EF8">
        <w:rPr>
          <w:i/>
        </w:rPr>
        <w:t>3</w:t>
      </w:r>
      <w:r w:rsidRPr="0042028C">
        <w:rPr>
          <w:i/>
        </w:rPr>
        <w:t xml:space="preserve">: </w:t>
      </w:r>
      <w:r>
        <w:rPr>
          <w:i/>
        </w:rPr>
        <w:t>Electrons’ range in water as a function of their kinetic energy</w:t>
      </w:r>
      <w:r>
        <w:t>.</w:t>
      </w:r>
    </w:p>
    <w:p w14:paraId="590CADBB" w14:textId="77777777" w:rsidR="00F70E55" w:rsidRDefault="00881471" w:rsidP="00D0347C">
      <w:pPr>
        <w:pStyle w:val="ReportText"/>
        <w:ind w:left="0"/>
        <w:jc w:val="center"/>
      </w:pPr>
      <w:r>
        <w:rPr>
          <w:noProof/>
        </w:rPr>
        <w:drawing>
          <wp:inline distT="0" distB="0" distL="0" distR="0" wp14:anchorId="5DA8209D" wp14:editId="15F7FEA9">
            <wp:extent cx="4572635" cy="30607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635" cy="3060700"/>
                    </a:xfrm>
                    <a:prstGeom prst="rect">
                      <a:avLst/>
                    </a:prstGeom>
                    <a:noFill/>
                  </pic:spPr>
                </pic:pic>
              </a:graphicData>
            </a:graphic>
          </wp:inline>
        </w:drawing>
      </w:r>
    </w:p>
    <w:p w14:paraId="5671D59E" w14:textId="77777777" w:rsidR="00881471" w:rsidRPr="008C2844" w:rsidRDefault="00881471" w:rsidP="00D0347C">
      <w:pPr>
        <w:pStyle w:val="ReportText"/>
        <w:ind w:left="0"/>
      </w:pPr>
      <w:r>
        <w:rPr>
          <w:i/>
        </w:rPr>
        <w:t xml:space="preserve">Figure </w:t>
      </w:r>
      <w:r w:rsidR="00CE2EF8">
        <w:rPr>
          <w:i/>
        </w:rPr>
        <w:t>4</w:t>
      </w:r>
      <w:r w:rsidRPr="0042028C">
        <w:rPr>
          <w:i/>
        </w:rPr>
        <w:t xml:space="preserve">: </w:t>
      </w:r>
      <w:r>
        <w:rPr>
          <w:i/>
        </w:rPr>
        <w:t>Estimated diameter of the sample as a function of beam energy for different sample volumes.</w:t>
      </w:r>
    </w:p>
    <w:p w14:paraId="681D03CF" w14:textId="77777777" w:rsidR="009451A1" w:rsidRDefault="009451A1" w:rsidP="00D0347C">
      <w:pPr>
        <w:pStyle w:val="ReportText"/>
        <w:ind w:left="0"/>
        <w:jc w:val="both"/>
      </w:pPr>
    </w:p>
    <w:p w14:paraId="3C280E3E" w14:textId="77777777" w:rsidR="00E86A05" w:rsidRDefault="00275064" w:rsidP="00D0347C">
      <w:pPr>
        <w:pStyle w:val="ReportText"/>
        <w:ind w:left="0"/>
        <w:jc w:val="both"/>
      </w:pPr>
      <w:r>
        <w:t xml:space="preserve">The experimental runs will consists of irradiating water samples with a contaminant of a known concentration, prepared at HRSD. The concentration of the contaminant will be </w:t>
      </w:r>
      <w:r>
        <w:lastRenderedPageBreak/>
        <w:t>measured after irradiation and measurements are typically done as a function of the dose.</w:t>
      </w:r>
      <w:r w:rsidR="00E517BF">
        <w:t xml:space="preserve"> The typical dose range for contaminants in water is 1-10 kGy.</w:t>
      </w:r>
    </w:p>
    <w:p w14:paraId="67B72588" w14:textId="77777777" w:rsidR="00401F80" w:rsidRDefault="00401F80" w:rsidP="00D0347C">
      <w:pPr>
        <w:pStyle w:val="ReportText"/>
        <w:ind w:left="0"/>
        <w:jc w:val="both"/>
      </w:pPr>
      <w:r>
        <w:t xml:space="preserve">The irradiation time, </w:t>
      </w:r>
      <w:r>
        <w:rPr>
          <w:i/>
        </w:rPr>
        <w:t>t</w:t>
      </w:r>
      <w:r>
        <w:t>, to achieve a certain dose can be calculated as:</w:t>
      </w:r>
    </w:p>
    <w:p w14:paraId="7827B768" w14:textId="4CBBFA7D" w:rsidR="00401F80" w:rsidRDefault="00401F80" w:rsidP="00D0347C">
      <w:pPr>
        <w:pStyle w:val="ReportText"/>
        <w:tabs>
          <w:tab w:val="left" w:pos="2160"/>
          <w:tab w:val="left" w:pos="8640"/>
        </w:tabs>
        <w:ind w:left="0"/>
        <w:jc w:val="both"/>
      </w:pPr>
      <w:r>
        <w:tab/>
      </w:r>
      <w:r w:rsidRPr="549542B5">
        <w:rPr>
          <w:i/>
          <w:iCs/>
        </w:rPr>
        <w:t>t</w:t>
      </w:r>
      <w:r>
        <w:t xml:space="preserve"> (sec) = Dose (kGy) </w:t>
      </w:r>
      <w:r w:rsidRPr="549542B5">
        <w:rPr>
          <w:i/>
          <w:iCs/>
        </w:rPr>
        <w:t>V</w:t>
      </w:r>
      <w:r>
        <w:t xml:space="preserve"> (m</w:t>
      </w:r>
      <w:r w:rsidR="00A07913">
        <w:t>l</w:t>
      </w:r>
      <w:r>
        <w:t>)/(</w:t>
      </w:r>
      <w:r w:rsidRPr="549542B5">
        <w:rPr>
          <w:i/>
          <w:iCs/>
        </w:rPr>
        <w:t>P</w:t>
      </w:r>
      <w:r>
        <w:rPr>
          <w:vertAlign w:val="subscript"/>
        </w:rPr>
        <w:t>beam</w:t>
      </w:r>
      <w:r>
        <w:t xml:space="preserve"> (W) </w:t>
      </w:r>
      <w:r w:rsidRPr="00401F80">
        <w:rPr>
          <w:rFonts w:ascii="Symbol" w:hAnsi="Symbol"/>
        </w:rPr>
        <w:t></w:t>
      </w:r>
      <w:r>
        <w:t xml:space="preserve">)                   </w:t>
      </w:r>
      <w:r>
        <w:tab/>
        <w:t>(3)</w:t>
      </w:r>
    </w:p>
    <w:p w14:paraId="26B40B4A" w14:textId="77777777" w:rsidR="00401F80" w:rsidRDefault="00401F80" w:rsidP="00D0347C">
      <w:pPr>
        <w:pStyle w:val="ReportText"/>
        <w:ind w:left="0"/>
        <w:jc w:val="both"/>
      </w:pPr>
      <w:r>
        <w:t xml:space="preserve">where </w:t>
      </w:r>
      <w:r w:rsidRPr="00401F80">
        <w:rPr>
          <w:i/>
        </w:rPr>
        <w:t>V</w:t>
      </w:r>
      <w:r>
        <w:t xml:space="preserve"> is the sample volume, </w:t>
      </w:r>
      <w:r>
        <w:rPr>
          <w:i/>
        </w:rPr>
        <w:t>P</w:t>
      </w:r>
      <w:r>
        <w:rPr>
          <w:vertAlign w:val="subscript"/>
        </w:rPr>
        <w:t>beam</w:t>
      </w:r>
      <w:r>
        <w:t xml:space="preserve"> is the beam power and </w:t>
      </w:r>
      <w:r>
        <w:rPr>
          <w:rFonts w:ascii="Symbol" w:hAnsi="Symbol"/>
        </w:rPr>
        <w:t></w:t>
      </w:r>
      <w:r>
        <w:t xml:space="preserve"> is the efficiency of the radiolysis, typically ~70%. Figure 5 shows plots of the irradiation time vs beam energy to achieve different doses, for different sample volumes, assuming a constant beam current of 100 nA. Figure 5(b) shows that a beam energy &gt;</w:t>
      </w:r>
      <w:r w:rsidR="00CD4006">
        <w:t xml:space="preserve"> </w:t>
      </w:r>
      <w:r>
        <w:t>5 MeV</w:t>
      </w:r>
      <w:r w:rsidR="00247182">
        <w:t xml:space="preserve"> is necessary for an irradiation time of less than 2 h to achieve a 10 kGy </w:t>
      </w:r>
      <w:r w:rsidR="00A07913">
        <w:t>dose in a sample volume &gt; 100 ml</w:t>
      </w:r>
      <w:r w:rsidR="00247182">
        <w:t>.</w:t>
      </w:r>
    </w:p>
    <w:p w14:paraId="6421EF1F" w14:textId="77777777" w:rsidR="00CD4006" w:rsidRDefault="00CD4006" w:rsidP="00D0347C">
      <w:pPr>
        <w:pStyle w:val="ReportText"/>
        <w:ind w:left="0"/>
        <w:jc w:val="both"/>
      </w:pPr>
      <w:r>
        <w:rPr>
          <w:noProof/>
        </w:rPr>
        <mc:AlternateContent>
          <mc:Choice Requires="wpc">
            <w:drawing>
              <wp:inline distT="0" distB="0" distL="0" distR="0" wp14:anchorId="65F168E4" wp14:editId="7951E850">
                <wp:extent cx="5486400" cy="1893476"/>
                <wp:effectExtent l="0" t="0" r="0" b="0"/>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 name="Picture 5"/>
                          <pic:cNvPicPr>
                            <a:picLocks noChangeAspect="1"/>
                          </pic:cNvPicPr>
                        </pic:nvPicPr>
                        <pic:blipFill>
                          <a:blip r:embed="rId21"/>
                          <a:stretch>
                            <a:fillRect/>
                          </a:stretch>
                        </pic:blipFill>
                        <pic:spPr>
                          <a:xfrm>
                            <a:off x="0" y="0"/>
                            <a:ext cx="2722226" cy="1818447"/>
                          </a:xfrm>
                          <a:prstGeom prst="rect">
                            <a:avLst/>
                          </a:prstGeom>
                        </pic:spPr>
                      </pic:pic>
                      <pic:pic xmlns:pic="http://schemas.openxmlformats.org/drawingml/2006/picture">
                        <pic:nvPicPr>
                          <pic:cNvPr id="6" name="Picture 6"/>
                          <pic:cNvPicPr>
                            <a:picLocks noChangeAspect="1"/>
                          </pic:cNvPicPr>
                        </pic:nvPicPr>
                        <pic:blipFill>
                          <a:blip r:embed="rId22"/>
                          <a:stretch>
                            <a:fillRect/>
                          </a:stretch>
                        </pic:blipFill>
                        <pic:spPr>
                          <a:xfrm>
                            <a:off x="2761488" y="0"/>
                            <a:ext cx="2724912" cy="1820241"/>
                          </a:xfrm>
                          <a:prstGeom prst="rect">
                            <a:avLst/>
                          </a:prstGeom>
                        </pic:spPr>
                      </pic:pic>
                      <wps:wsp>
                        <wps:cNvPr id="7" name="Text Box 7"/>
                        <wps:cNvSpPr txBox="1"/>
                        <wps:spPr>
                          <a:xfrm>
                            <a:off x="2289976" y="1518699"/>
                            <a:ext cx="548640" cy="326004"/>
                          </a:xfrm>
                          <a:prstGeom prst="rect">
                            <a:avLst/>
                          </a:prstGeom>
                          <a:noFill/>
                          <a:ln w="6350">
                            <a:noFill/>
                          </a:ln>
                        </wps:spPr>
                        <wps:txbx>
                          <w:txbxContent>
                            <w:p w14:paraId="2BBDF67B" w14:textId="77777777" w:rsidR="00CD4006" w:rsidRDefault="00CD4006">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7"/>
                        <wps:cNvSpPr txBox="1"/>
                        <wps:spPr>
                          <a:xfrm>
                            <a:off x="5120640" y="1531722"/>
                            <a:ext cx="365760" cy="325755"/>
                          </a:xfrm>
                          <a:prstGeom prst="rect">
                            <a:avLst/>
                          </a:prstGeom>
                          <a:noFill/>
                          <a:ln w="6350">
                            <a:noFill/>
                          </a:ln>
                        </wps:spPr>
                        <wps:txbx>
                          <w:txbxContent>
                            <w:p w14:paraId="3A4E5BB9" w14:textId="77777777" w:rsidR="00CD4006" w:rsidRDefault="00CD4006" w:rsidP="00CD4006">
                              <w:pPr>
                                <w:pStyle w:val="NormalWeb"/>
                                <w:spacing w:before="0" w:beforeAutospacing="0" w:after="0" w:afterAutospacing="0"/>
                                <w:ind w:firstLine="187"/>
                                <w:jc w:val="both"/>
                              </w:pPr>
                              <w:r>
                                <w:t>(b)</w:t>
                              </w:r>
                            </w:p>
                          </w:txbxContent>
                        </wps:txbx>
                        <wps:bodyPr rot="0" spcFirstLastPara="0" vert="horz" wrap="square" lIns="0" tIns="45720" rIns="0" bIns="45720" numCol="1" spcCol="0" rtlCol="0" fromWordArt="0" anchor="t" anchorCtr="0" forceAA="0" compatLnSpc="1">
                          <a:prstTxWarp prst="textNoShape">
                            <a:avLst/>
                          </a:prstTxWarp>
                          <a:noAutofit/>
                        </wps:bodyPr>
                      </wps:wsp>
                    </wpc:wpc>
                  </a:graphicData>
                </a:graphic>
              </wp:inline>
            </w:drawing>
          </mc:Choice>
          <mc:Fallback xmlns:a14="http://schemas.microsoft.com/office/drawing/2010/main" xmlns:pic="http://schemas.openxmlformats.org/drawingml/2006/picture" xmlns:a="http://schemas.openxmlformats.org/drawingml/2006/main">
            <w:pict w14:anchorId="6DEF19A9">
              <v:group id="Canvas 3" style="width:6in;height:149.1pt;mso-position-horizontal-relative:char;mso-position-vertical-relative:line" coordsize="54864,18929" o:spid="_x0000_s1026" editas="canvas" w14:anchorId="65F168E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54864;height:18929;visibility:visible;mso-wrap-style:square" type="#_x0000_t75">
                  <v:fill o:detectmouseclick="t"/>
                  <v:path o:connecttype="none"/>
                </v:shape>
                <v:shape id="Picture 5" style="position:absolute;width:27222;height:1818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">
                  <v:imagedata o:title="" r:id="rId23"/>
                  <v:path arrowok="t"/>
                </v:shape>
                <v:shape id="Picture 6" style="position:absolute;left:27614;width:27250;height:1820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">
                  <v:imagedata o:title="" r:id="rId24"/>
                  <v:path arrowok="t"/>
                </v:shape>
                <v:shapetype id="_x0000_t202" coordsize="21600,21600" o:spt="202" path="m,l,21600r21600,l21600,xe">
                  <v:stroke joinstyle="miter"/>
                  <v:path gradientshapeok="t" o:connecttype="rect"/>
                </v:shapetype>
                <v:shape id="Text Box 7" style="position:absolute;left:22899;top:15186;width:5487;height:3261;visibility:visible;mso-wrap-style:square;v-text-anchor:top" o:spid="_x0000_s103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v:textbox>
                    <w:txbxContent>
                      <w:p w:rsidR="00CD4006" w:rsidRDefault="00CD4006" w14:paraId="5CBE7772" w14:textId="77777777">
                        <w:r>
                          <w:t>(a)</w:t>
                        </w:r>
                      </w:p>
                    </w:txbxContent>
                  </v:textbox>
                </v:shape>
                <v:shape id="Text Box 7" style="position:absolute;left:51206;top:15317;width:3658;height:3257;visibility:visible;mso-wrap-style:square;v-text-anchor:top" o:spid="_x0000_s103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">
                  <v:textbox inset="0,,0">
                    <w:txbxContent>
                      <w:p w:rsidR="00CD4006" w:rsidP="00CD4006" w:rsidRDefault="00CD4006" w14:paraId="3715BE68" w14:textId="77777777">
                        <w:pPr>
                          <w:pStyle w:val="NormalWeb"/>
                          <w:spacing w:before="0" w:beforeAutospacing="0" w:after="0" w:afterAutospacing="0"/>
                          <w:ind w:firstLine="187"/>
                          <w:jc w:val="both"/>
                        </w:pPr>
                        <w:r>
                          <w:t>(b)</w:t>
                        </w:r>
                      </w:p>
                    </w:txbxContent>
                  </v:textbox>
                </v:shape>
                <w10:anchorlock/>
              </v:group>
            </w:pict>
          </mc:Fallback>
        </mc:AlternateContent>
      </w:r>
    </w:p>
    <w:p w14:paraId="04DF5EEB" w14:textId="77777777" w:rsidR="00857A7F" w:rsidRPr="008C2844" w:rsidRDefault="00A9139A" w:rsidP="00D0347C">
      <w:pPr>
        <w:pStyle w:val="ReportText"/>
        <w:ind w:left="0"/>
      </w:pPr>
      <w:r>
        <w:rPr>
          <w:i/>
        </w:rPr>
        <w:t>Figure 5</w:t>
      </w:r>
      <w:r w:rsidR="00857A7F" w:rsidRPr="0042028C">
        <w:rPr>
          <w:i/>
        </w:rPr>
        <w:t xml:space="preserve">: </w:t>
      </w:r>
      <w:r w:rsidR="00857A7F">
        <w:rPr>
          <w:i/>
        </w:rPr>
        <w:t xml:space="preserve">Estimated irradiation time as a function of beam energy to deliver a certain dose to a </w:t>
      </w:r>
      <w:r w:rsidR="00A07913">
        <w:rPr>
          <w:i/>
        </w:rPr>
        <w:t>water sample of 10 ml volume (a) and 250 ml</w:t>
      </w:r>
      <w:r w:rsidR="00857A7F">
        <w:rPr>
          <w:i/>
        </w:rPr>
        <w:t xml:space="preserve"> volume (b).</w:t>
      </w:r>
    </w:p>
    <w:p w14:paraId="08490B02" w14:textId="77777777" w:rsidR="00CD4006" w:rsidRDefault="00540D80" w:rsidP="00D0347C">
      <w:pPr>
        <w:pStyle w:val="ReportText"/>
        <w:ind w:left="0"/>
        <w:jc w:val="both"/>
      </w:pPr>
      <w:r>
        <w:t xml:space="preserve">Monte Carlo calculations using FLUKA will be done to optimize the target region and the sample container to assure a uniform dose distribution over the sample volume. </w:t>
      </w:r>
      <w:r w:rsidR="00A07913">
        <w:t>The dose delivered to the sample will be measured using radiachromic dosimeter films (FWT-60 series, Far West Technology, Inc.) placed in front of the sample. Jefferson Lab already uses such films and has the readout device for them.</w:t>
      </w:r>
    </w:p>
    <w:p w14:paraId="52BCCF47" w14:textId="490D7E22" w:rsidR="08E0014F" w:rsidRDefault="08E0014F" w:rsidP="08E0014F">
      <w:pPr>
        <w:pStyle w:val="ReportText"/>
        <w:ind w:left="0"/>
        <w:jc w:val="both"/>
      </w:pPr>
    </w:p>
    <w:p w14:paraId="63DF6F6B" w14:textId="059D5A0C" w:rsidR="5C2D1387" w:rsidRDefault="5C2D1387" w:rsidP="08E0014F">
      <w:pPr>
        <w:pStyle w:val="ReportText"/>
        <w:ind w:left="0"/>
        <w:jc w:val="both"/>
      </w:pPr>
      <w:r>
        <w:t>Quarterly Goals</w:t>
      </w:r>
    </w:p>
    <w:tbl>
      <w:tblPr>
        <w:tblW w:w="0" w:type="auto"/>
        <w:tblLook w:val="04A0" w:firstRow="1" w:lastRow="0" w:firstColumn="1" w:lastColumn="0" w:noHBand="0" w:noVBand="1"/>
      </w:tblPr>
      <w:tblGrid>
        <w:gridCol w:w="5532"/>
        <w:gridCol w:w="476"/>
        <w:gridCol w:w="476"/>
        <w:gridCol w:w="476"/>
        <w:gridCol w:w="476"/>
        <w:gridCol w:w="476"/>
        <w:gridCol w:w="476"/>
        <w:gridCol w:w="476"/>
        <w:gridCol w:w="476"/>
      </w:tblGrid>
      <w:tr w:rsidR="08E0014F" w14:paraId="7D1BE757" w14:textId="77777777" w:rsidTr="08E0014F">
        <w:trPr>
          <w:trHeight w:val="300"/>
        </w:trPr>
        <w:tc>
          <w:tcPr>
            <w:tcW w:w="5680" w:type="dxa"/>
            <w:tcBorders>
              <w:top w:val="single" w:sz="8" w:space="0" w:color="auto"/>
              <w:left w:val="single" w:sz="8" w:space="0" w:color="auto"/>
              <w:bottom w:val="nil"/>
              <w:right w:val="nil"/>
            </w:tcBorders>
            <w:shd w:val="clear" w:color="auto" w:fill="auto"/>
            <w:vAlign w:val="bottom"/>
          </w:tcPr>
          <w:p w14:paraId="245EAFDF"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1904" w:type="dxa"/>
            <w:gridSpan w:val="4"/>
            <w:tcBorders>
              <w:top w:val="single" w:sz="8" w:space="0" w:color="auto"/>
              <w:left w:val="single" w:sz="8" w:space="0" w:color="auto"/>
              <w:bottom w:val="nil"/>
              <w:right w:val="single" w:sz="8" w:space="0" w:color="000000" w:themeColor="text1"/>
            </w:tcBorders>
            <w:shd w:val="clear" w:color="auto" w:fill="auto"/>
            <w:vAlign w:val="bottom"/>
          </w:tcPr>
          <w:p w14:paraId="6D6275DC" w14:textId="77777777" w:rsidR="08E0014F" w:rsidRDefault="08E0014F" w:rsidP="08E0014F">
            <w:pPr>
              <w:ind w:firstLine="0"/>
              <w:jc w:val="center"/>
              <w:rPr>
                <w:rFonts w:ascii="Calibri" w:hAnsi="Calibri" w:cs="Calibri"/>
                <w:b/>
                <w:bCs/>
                <w:color w:val="000000" w:themeColor="text1"/>
                <w:sz w:val="22"/>
                <w:szCs w:val="22"/>
              </w:rPr>
            </w:pPr>
            <w:r w:rsidRPr="08E0014F">
              <w:rPr>
                <w:rFonts w:ascii="Calibri" w:hAnsi="Calibri" w:cs="Calibri"/>
                <w:b/>
                <w:bCs/>
                <w:color w:val="000000" w:themeColor="text1"/>
                <w:sz w:val="22"/>
                <w:szCs w:val="22"/>
              </w:rPr>
              <w:t>FY2020</w:t>
            </w:r>
          </w:p>
        </w:tc>
        <w:tc>
          <w:tcPr>
            <w:tcW w:w="1904" w:type="dxa"/>
            <w:gridSpan w:val="4"/>
            <w:tcBorders>
              <w:top w:val="single" w:sz="8" w:space="0" w:color="auto"/>
              <w:left w:val="nil"/>
              <w:bottom w:val="nil"/>
              <w:right w:val="single" w:sz="8" w:space="0" w:color="000000" w:themeColor="text1"/>
            </w:tcBorders>
            <w:shd w:val="clear" w:color="auto" w:fill="auto"/>
            <w:vAlign w:val="bottom"/>
          </w:tcPr>
          <w:p w14:paraId="60134DEA" w14:textId="77777777" w:rsidR="08E0014F" w:rsidRDefault="08E0014F" w:rsidP="08E0014F">
            <w:pPr>
              <w:ind w:firstLine="0"/>
              <w:jc w:val="center"/>
              <w:rPr>
                <w:rFonts w:ascii="Calibri" w:hAnsi="Calibri" w:cs="Calibri"/>
                <w:b/>
                <w:bCs/>
                <w:color w:val="000000" w:themeColor="text1"/>
                <w:sz w:val="22"/>
                <w:szCs w:val="22"/>
              </w:rPr>
            </w:pPr>
            <w:r w:rsidRPr="08E0014F">
              <w:rPr>
                <w:rFonts w:ascii="Calibri" w:hAnsi="Calibri" w:cs="Calibri"/>
                <w:b/>
                <w:bCs/>
                <w:color w:val="000000" w:themeColor="text1"/>
                <w:sz w:val="22"/>
                <w:szCs w:val="22"/>
              </w:rPr>
              <w:t>FY2021</w:t>
            </w:r>
          </w:p>
        </w:tc>
      </w:tr>
      <w:tr w:rsidR="08E0014F" w14:paraId="7B5E3C1B" w14:textId="77777777" w:rsidTr="08E0014F">
        <w:trPr>
          <w:trHeight w:val="315"/>
        </w:trPr>
        <w:tc>
          <w:tcPr>
            <w:tcW w:w="5680" w:type="dxa"/>
            <w:tcBorders>
              <w:top w:val="nil"/>
              <w:left w:val="single" w:sz="8" w:space="0" w:color="auto"/>
              <w:bottom w:val="single" w:sz="8" w:space="0" w:color="auto"/>
              <w:right w:val="nil"/>
            </w:tcBorders>
            <w:shd w:val="clear" w:color="auto" w:fill="auto"/>
            <w:vAlign w:val="bottom"/>
          </w:tcPr>
          <w:p w14:paraId="32ABD66C" w14:textId="77777777" w:rsidR="08E0014F" w:rsidRDefault="08E0014F" w:rsidP="08E0014F">
            <w:pPr>
              <w:ind w:firstLine="0"/>
              <w:jc w:val="left"/>
              <w:rPr>
                <w:rFonts w:ascii="Calibri" w:hAnsi="Calibri" w:cs="Calibri"/>
                <w:b/>
                <w:bCs/>
                <w:color w:val="000000" w:themeColor="text1"/>
                <w:sz w:val="22"/>
                <w:szCs w:val="22"/>
              </w:rPr>
            </w:pPr>
            <w:r w:rsidRPr="08E0014F">
              <w:rPr>
                <w:rFonts w:ascii="Calibri" w:hAnsi="Calibri" w:cs="Calibri"/>
                <w:b/>
                <w:bCs/>
                <w:color w:val="000000" w:themeColor="text1"/>
                <w:sz w:val="22"/>
                <w:szCs w:val="22"/>
              </w:rPr>
              <w:t>Task</w:t>
            </w:r>
          </w:p>
        </w:tc>
        <w:tc>
          <w:tcPr>
            <w:tcW w:w="476" w:type="dxa"/>
            <w:tcBorders>
              <w:top w:val="nil"/>
              <w:left w:val="single" w:sz="8" w:space="0" w:color="auto"/>
              <w:bottom w:val="single" w:sz="8" w:space="0" w:color="auto"/>
              <w:right w:val="nil"/>
            </w:tcBorders>
            <w:shd w:val="clear" w:color="auto" w:fill="auto"/>
            <w:vAlign w:val="bottom"/>
          </w:tcPr>
          <w:p w14:paraId="67170694"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Q1</w:t>
            </w:r>
          </w:p>
        </w:tc>
        <w:tc>
          <w:tcPr>
            <w:tcW w:w="476" w:type="dxa"/>
            <w:tcBorders>
              <w:top w:val="nil"/>
              <w:left w:val="nil"/>
              <w:bottom w:val="single" w:sz="8" w:space="0" w:color="auto"/>
              <w:right w:val="nil"/>
            </w:tcBorders>
            <w:shd w:val="clear" w:color="auto" w:fill="auto"/>
            <w:vAlign w:val="bottom"/>
          </w:tcPr>
          <w:p w14:paraId="796A1828"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Q2</w:t>
            </w:r>
          </w:p>
        </w:tc>
        <w:tc>
          <w:tcPr>
            <w:tcW w:w="476" w:type="dxa"/>
            <w:tcBorders>
              <w:top w:val="nil"/>
              <w:left w:val="nil"/>
              <w:bottom w:val="single" w:sz="8" w:space="0" w:color="auto"/>
              <w:right w:val="nil"/>
            </w:tcBorders>
            <w:shd w:val="clear" w:color="auto" w:fill="auto"/>
            <w:vAlign w:val="bottom"/>
          </w:tcPr>
          <w:p w14:paraId="5E1B1A80"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Q3</w:t>
            </w:r>
          </w:p>
        </w:tc>
        <w:tc>
          <w:tcPr>
            <w:tcW w:w="476" w:type="dxa"/>
            <w:tcBorders>
              <w:top w:val="nil"/>
              <w:left w:val="nil"/>
              <w:bottom w:val="single" w:sz="8" w:space="0" w:color="auto"/>
              <w:right w:val="single" w:sz="8" w:space="0" w:color="auto"/>
            </w:tcBorders>
            <w:shd w:val="clear" w:color="auto" w:fill="auto"/>
            <w:vAlign w:val="bottom"/>
          </w:tcPr>
          <w:p w14:paraId="15CF2BE2"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Q4</w:t>
            </w:r>
          </w:p>
        </w:tc>
        <w:tc>
          <w:tcPr>
            <w:tcW w:w="476" w:type="dxa"/>
            <w:tcBorders>
              <w:top w:val="nil"/>
              <w:left w:val="nil"/>
              <w:bottom w:val="single" w:sz="8" w:space="0" w:color="auto"/>
              <w:right w:val="nil"/>
            </w:tcBorders>
            <w:shd w:val="clear" w:color="auto" w:fill="auto"/>
            <w:vAlign w:val="bottom"/>
          </w:tcPr>
          <w:p w14:paraId="7770C03A"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Q1</w:t>
            </w:r>
          </w:p>
        </w:tc>
        <w:tc>
          <w:tcPr>
            <w:tcW w:w="476" w:type="dxa"/>
            <w:tcBorders>
              <w:top w:val="nil"/>
              <w:left w:val="nil"/>
              <w:bottom w:val="single" w:sz="8" w:space="0" w:color="auto"/>
              <w:right w:val="nil"/>
            </w:tcBorders>
            <w:shd w:val="clear" w:color="auto" w:fill="auto"/>
            <w:vAlign w:val="bottom"/>
          </w:tcPr>
          <w:p w14:paraId="74E11014"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Q2</w:t>
            </w:r>
          </w:p>
        </w:tc>
        <w:tc>
          <w:tcPr>
            <w:tcW w:w="476" w:type="dxa"/>
            <w:tcBorders>
              <w:top w:val="nil"/>
              <w:left w:val="nil"/>
              <w:bottom w:val="single" w:sz="8" w:space="0" w:color="auto"/>
              <w:right w:val="nil"/>
            </w:tcBorders>
            <w:shd w:val="clear" w:color="auto" w:fill="auto"/>
            <w:vAlign w:val="bottom"/>
          </w:tcPr>
          <w:p w14:paraId="07206447"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Q3</w:t>
            </w:r>
          </w:p>
        </w:tc>
        <w:tc>
          <w:tcPr>
            <w:tcW w:w="476" w:type="dxa"/>
            <w:tcBorders>
              <w:top w:val="nil"/>
              <w:left w:val="nil"/>
              <w:bottom w:val="single" w:sz="8" w:space="0" w:color="auto"/>
              <w:right w:val="single" w:sz="8" w:space="0" w:color="auto"/>
            </w:tcBorders>
            <w:shd w:val="clear" w:color="auto" w:fill="auto"/>
            <w:vAlign w:val="bottom"/>
          </w:tcPr>
          <w:p w14:paraId="28D7883B"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Q4</w:t>
            </w:r>
          </w:p>
        </w:tc>
      </w:tr>
      <w:tr w:rsidR="08E0014F" w14:paraId="353D3CD9" w14:textId="77777777" w:rsidTr="08E0014F">
        <w:trPr>
          <w:trHeight w:val="300"/>
        </w:trPr>
        <w:tc>
          <w:tcPr>
            <w:tcW w:w="5680" w:type="dxa"/>
            <w:tcBorders>
              <w:top w:val="nil"/>
              <w:left w:val="single" w:sz="8" w:space="0" w:color="auto"/>
              <w:bottom w:val="nil"/>
              <w:right w:val="single" w:sz="8" w:space="0" w:color="auto"/>
            </w:tcBorders>
            <w:shd w:val="clear" w:color="auto" w:fill="auto"/>
            <w:vAlign w:val="bottom"/>
          </w:tcPr>
          <w:p w14:paraId="50573F03"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Beam dynamics Simulations to determine beamline layout</w:t>
            </w:r>
          </w:p>
        </w:tc>
        <w:tc>
          <w:tcPr>
            <w:tcW w:w="476" w:type="dxa"/>
            <w:tcBorders>
              <w:top w:val="single" w:sz="8" w:space="0" w:color="auto"/>
              <w:left w:val="single" w:sz="8" w:space="0" w:color="auto"/>
              <w:bottom w:val="nil"/>
              <w:right w:val="nil"/>
            </w:tcBorders>
            <w:shd w:val="clear" w:color="auto" w:fill="C5D9F1"/>
            <w:vAlign w:val="bottom"/>
          </w:tcPr>
          <w:p w14:paraId="3F676A7E"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single" w:sz="8" w:space="0" w:color="auto"/>
              <w:left w:val="nil"/>
              <w:bottom w:val="nil"/>
              <w:right w:val="nil"/>
            </w:tcBorders>
            <w:shd w:val="clear" w:color="auto" w:fill="C5D9F1"/>
            <w:vAlign w:val="bottom"/>
          </w:tcPr>
          <w:p w14:paraId="54884FDA"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single" w:sz="8" w:space="0" w:color="auto"/>
              <w:left w:val="nil"/>
              <w:bottom w:val="nil"/>
              <w:right w:val="nil"/>
            </w:tcBorders>
            <w:shd w:val="clear" w:color="auto" w:fill="auto"/>
            <w:vAlign w:val="bottom"/>
          </w:tcPr>
          <w:p w14:paraId="3686F9AE"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single" w:sz="8" w:space="0" w:color="auto"/>
              <w:left w:val="nil"/>
              <w:bottom w:val="nil"/>
              <w:right w:val="nil"/>
            </w:tcBorders>
            <w:shd w:val="clear" w:color="auto" w:fill="auto"/>
            <w:vAlign w:val="bottom"/>
          </w:tcPr>
          <w:p w14:paraId="6A4FFB79"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single" w:sz="8" w:space="0" w:color="auto"/>
              <w:left w:val="nil"/>
              <w:bottom w:val="nil"/>
              <w:right w:val="nil"/>
            </w:tcBorders>
            <w:shd w:val="clear" w:color="auto" w:fill="auto"/>
            <w:vAlign w:val="bottom"/>
          </w:tcPr>
          <w:p w14:paraId="46431D78"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single" w:sz="8" w:space="0" w:color="auto"/>
              <w:left w:val="nil"/>
              <w:bottom w:val="nil"/>
              <w:right w:val="nil"/>
            </w:tcBorders>
            <w:shd w:val="clear" w:color="auto" w:fill="auto"/>
            <w:vAlign w:val="bottom"/>
          </w:tcPr>
          <w:p w14:paraId="662AA982"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single" w:sz="8" w:space="0" w:color="auto"/>
              <w:left w:val="nil"/>
              <w:bottom w:val="nil"/>
              <w:right w:val="nil"/>
            </w:tcBorders>
            <w:shd w:val="clear" w:color="auto" w:fill="auto"/>
            <w:vAlign w:val="bottom"/>
          </w:tcPr>
          <w:p w14:paraId="5451918B"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single" w:sz="8" w:space="0" w:color="auto"/>
              <w:left w:val="nil"/>
              <w:bottom w:val="nil"/>
              <w:right w:val="single" w:sz="8" w:space="0" w:color="auto"/>
            </w:tcBorders>
            <w:shd w:val="clear" w:color="auto" w:fill="auto"/>
            <w:vAlign w:val="bottom"/>
          </w:tcPr>
          <w:p w14:paraId="03AB8A81"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r>
      <w:tr w:rsidR="08E0014F" w14:paraId="07DDE72C" w14:textId="77777777" w:rsidTr="08E0014F">
        <w:trPr>
          <w:trHeight w:val="300"/>
        </w:trPr>
        <w:tc>
          <w:tcPr>
            <w:tcW w:w="5680" w:type="dxa"/>
            <w:tcBorders>
              <w:top w:val="nil"/>
              <w:left w:val="single" w:sz="8" w:space="0" w:color="auto"/>
              <w:bottom w:val="nil"/>
              <w:right w:val="single" w:sz="8" w:space="0" w:color="auto"/>
            </w:tcBorders>
            <w:shd w:val="clear" w:color="auto" w:fill="auto"/>
            <w:vAlign w:val="bottom"/>
          </w:tcPr>
          <w:p w14:paraId="16440EFD"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Sample holder design</w:t>
            </w:r>
          </w:p>
        </w:tc>
        <w:tc>
          <w:tcPr>
            <w:tcW w:w="476" w:type="dxa"/>
            <w:tcBorders>
              <w:top w:val="nil"/>
              <w:left w:val="single" w:sz="8" w:space="0" w:color="auto"/>
              <w:bottom w:val="nil"/>
              <w:right w:val="nil"/>
            </w:tcBorders>
            <w:shd w:val="clear" w:color="auto" w:fill="auto"/>
            <w:vAlign w:val="bottom"/>
          </w:tcPr>
          <w:p w14:paraId="76D1823B"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nil"/>
              <w:right w:val="nil"/>
            </w:tcBorders>
            <w:shd w:val="clear" w:color="auto" w:fill="8DB4E2"/>
            <w:vAlign w:val="bottom"/>
          </w:tcPr>
          <w:p w14:paraId="681B4B48"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nil"/>
              <w:right w:val="nil"/>
            </w:tcBorders>
            <w:shd w:val="clear" w:color="auto" w:fill="8DB4E2"/>
            <w:vAlign w:val="bottom"/>
          </w:tcPr>
          <w:p w14:paraId="520C22F3"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nil"/>
              <w:right w:val="nil"/>
            </w:tcBorders>
            <w:shd w:val="clear" w:color="auto" w:fill="auto"/>
            <w:vAlign w:val="bottom"/>
          </w:tcPr>
          <w:p w14:paraId="6CEEC002" w14:textId="77777777" w:rsidR="08E0014F" w:rsidRDefault="08E0014F" w:rsidP="08E0014F">
            <w:pPr>
              <w:ind w:firstLine="0"/>
              <w:jc w:val="left"/>
              <w:rPr>
                <w:rFonts w:ascii="Calibri" w:hAnsi="Calibri" w:cs="Calibri"/>
                <w:color w:val="000000" w:themeColor="text1"/>
                <w:sz w:val="22"/>
                <w:szCs w:val="22"/>
              </w:rPr>
            </w:pPr>
          </w:p>
        </w:tc>
        <w:tc>
          <w:tcPr>
            <w:tcW w:w="476" w:type="dxa"/>
            <w:tcBorders>
              <w:top w:val="nil"/>
              <w:left w:val="nil"/>
              <w:bottom w:val="nil"/>
              <w:right w:val="nil"/>
            </w:tcBorders>
            <w:shd w:val="clear" w:color="auto" w:fill="auto"/>
            <w:vAlign w:val="bottom"/>
          </w:tcPr>
          <w:p w14:paraId="081A79C9" w14:textId="77777777" w:rsidR="08E0014F" w:rsidRDefault="08E0014F" w:rsidP="08E0014F">
            <w:pPr>
              <w:ind w:firstLine="0"/>
              <w:jc w:val="left"/>
              <w:rPr>
                <w:rFonts w:ascii="Times New Roman" w:hAnsi="Times New Roman"/>
                <w:sz w:val="20"/>
                <w:szCs w:val="20"/>
              </w:rPr>
            </w:pPr>
          </w:p>
        </w:tc>
        <w:tc>
          <w:tcPr>
            <w:tcW w:w="476" w:type="dxa"/>
            <w:tcBorders>
              <w:top w:val="nil"/>
              <w:left w:val="nil"/>
              <w:bottom w:val="nil"/>
              <w:right w:val="nil"/>
            </w:tcBorders>
            <w:shd w:val="clear" w:color="auto" w:fill="auto"/>
            <w:vAlign w:val="bottom"/>
          </w:tcPr>
          <w:p w14:paraId="3D103E65" w14:textId="77777777" w:rsidR="08E0014F" w:rsidRDefault="08E0014F" w:rsidP="08E0014F">
            <w:pPr>
              <w:ind w:firstLine="0"/>
              <w:jc w:val="left"/>
              <w:rPr>
                <w:rFonts w:ascii="Times New Roman" w:hAnsi="Times New Roman"/>
                <w:sz w:val="20"/>
                <w:szCs w:val="20"/>
              </w:rPr>
            </w:pPr>
          </w:p>
        </w:tc>
        <w:tc>
          <w:tcPr>
            <w:tcW w:w="476" w:type="dxa"/>
            <w:tcBorders>
              <w:top w:val="nil"/>
              <w:left w:val="nil"/>
              <w:bottom w:val="nil"/>
              <w:right w:val="nil"/>
            </w:tcBorders>
            <w:shd w:val="clear" w:color="auto" w:fill="auto"/>
            <w:vAlign w:val="bottom"/>
          </w:tcPr>
          <w:p w14:paraId="5E78484E" w14:textId="77777777" w:rsidR="08E0014F" w:rsidRDefault="08E0014F" w:rsidP="08E0014F">
            <w:pPr>
              <w:ind w:firstLine="0"/>
              <w:jc w:val="left"/>
              <w:rPr>
                <w:rFonts w:ascii="Times New Roman" w:hAnsi="Times New Roman"/>
                <w:sz w:val="20"/>
                <w:szCs w:val="20"/>
              </w:rPr>
            </w:pPr>
          </w:p>
        </w:tc>
        <w:tc>
          <w:tcPr>
            <w:tcW w:w="476" w:type="dxa"/>
            <w:tcBorders>
              <w:top w:val="nil"/>
              <w:left w:val="nil"/>
              <w:bottom w:val="nil"/>
              <w:right w:val="single" w:sz="8" w:space="0" w:color="auto"/>
            </w:tcBorders>
            <w:shd w:val="clear" w:color="auto" w:fill="auto"/>
            <w:vAlign w:val="bottom"/>
          </w:tcPr>
          <w:p w14:paraId="2E6C34E0"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r>
      <w:tr w:rsidR="08E0014F" w14:paraId="4D840D27" w14:textId="77777777" w:rsidTr="08E0014F">
        <w:trPr>
          <w:trHeight w:val="300"/>
        </w:trPr>
        <w:tc>
          <w:tcPr>
            <w:tcW w:w="5680" w:type="dxa"/>
            <w:tcBorders>
              <w:top w:val="nil"/>
              <w:left w:val="single" w:sz="8" w:space="0" w:color="auto"/>
              <w:bottom w:val="nil"/>
              <w:right w:val="single" w:sz="8" w:space="0" w:color="auto"/>
            </w:tcBorders>
            <w:shd w:val="clear" w:color="auto" w:fill="auto"/>
            <w:vAlign w:val="bottom"/>
          </w:tcPr>
          <w:p w14:paraId="5C603748"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Dose calculations</w:t>
            </w:r>
          </w:p>
        </w:tc>
        <w:tc>
          <w:tcPr>
            <w:tcW w:w="476" w:type="dxa"/>
            <w:tcBorders>
              <w:top w:val="nil"/>
              <w:left w:val="single" w:sz="8" w:space="0" w:color="auto"/>
              <w:bottom w:val="nil"/>
              <w:right w:val="nil"/>
            </w:tcBorders>
            <w:shd w:val="clear" w:color="auto" w:fill="auto"/>
            <w:vAlign w:val="bottom"/>
          </w:tcPr>
          <w:p w14:paraId="58891437"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nil"/>
              <w:right w:val="nil"/>
            </w:tcBorders>
            <w:shd w:val="clear" w:color="auto" w:fill="auto"/>
            <w:vAlign w:val="bottom"/>
          </w:tcPr>
          <w:p w14:paraId="74660F05" w14:textId="77777777" w:rsidR="08E0014F" w:rsidRDefault="08E0014F" w:rsidP="08E0014F">
            <w:pPr>
              <w:ind w:firstLine="0"/>
              <w:jc w:val="left"/>
              <w:rPr>
                <w:rFonts w:ascii="Calibri" w:hAnsi="Calibri" w:cs="Calibri"/>
                <w:color w:val="000000" w:themeColor="text1"/>
                <w:sz w:val="22"/>
                <w:szCs w:val="22"/>
              </w:rPr>
            </w:pPr>
          </w:p>
        </w:tc>
        <w:tc>
          <w:tcPr>
            <w:tcW w:w="476" w:type="dxa"/>
            <w:tcBorders>
              <w:top w:val="nil"/>
              <w:left w:val="nil"/>
              <w:bottom w:val="nil"/>
              <w:right w:val="nil"/>
            </w:tcBorders>
            <w:shd w:val="clear" w:color="auto" w:fill="C5D9F1"/>
            <w:vAlign w:val="bottom"/>
          </w:tcPr>
          <w:p w14:paraId="45234B79"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nil"/>
              <w:right w:val="nil"/>
            </w:tcBorders>
            <w:shd w:val="clear" w:color="auto" w:fill="C5D9F1"/>
            <w:vAlign w:val="bottom"/>
          </w:tcPr>
          <w:p w14:paraId="3A2BEDA8"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nil"/>
              <w:right w:val="nil"/>
            </w:tcBorders>
            <w:shd w:val="clear" w:color="auto" w:fill="auto"/>
            <w:vAlign w:val="bottom"/>
          </w:tcPr>
          <w:p w14:paraId="4816A47B" w14:textId="77777777" w:rsidR="08E0014F" w:rsidRDefault="08E0014F" w:rsidP="08E0014F">
            <w:pPr>
              <w:ind w:firstLine="0"/>
              <w:jc w:val="left"/>
              <w:rPr>
                <w:rFonts w:ascii="Calibri" w:hAnsi="Calibri" w:cs="Calibri"/>
                <w:color w:val="000000" w:themeColor="text1"/>
                <w:sz w:val="22"/>
                <w:szCs w:val="22"/>
              </w:rPr>
            </w:pPr>
          </w:p>
        </w:tc>
        <w:tc>
          <w:tcPr>
            <w:tcW w:w="476" w:type="dxa"/>
            <w:tcBorders>
              <w:top w:val="nil"/>
              <w:left w:val="nil"/>
              <w:bottom w:val="nil"/>
              <w:right w:val="nil"/>
            </w:tcBorders>
            <w:shd w:val="clear" w:color="auto" w:fill="auto"/>
            <w:vAlign w:val="bottom"/>
          </w:tcPr>
          <w:p w14:paraId="2849A27D" w14:textId="77777777" w:rsidR="08E0014F" w:rsidRDefault="08E0014F" w:rsidP="08E0014F">
            <w:pPr>
              <w:ind w:firstLine="0"/>
              <w:jc w:val="left"/>
              <w:rPr>
                <w:rFonts w:ascii="Times New Roman" w:hAnsi="Times New Roman"/>
                <w:sz w:val="20"/>
                <w:szCs w:val="20"/>
              </w:rPr>
            </w:pPr>
          </w:p>
        </w:tc>
        <w:tc>
          <w:tcPr>
            <w:tcW w:w="476" w:type="dxa"/>
            <w:tcBorders>
              <w:top w:val="nil"/>
              <w:left w:val="nil"/>
              <w:bottom w:val="nil"/>
              <w:right w:val="nil"/>
            </w:tcBorders>
            <w:shd w:val="clear" w:color="auto" w:fill="auto"/>
            <w:vAlign w:val="bottom"/>
          </w:tcPr>
          <w:p w14:paraId="3856E5E4" w14:textId="77777777" w:rsidR="08E0014F" w:rsidRDefault="08E0014F" w:rsidP="08E0014F">
            <w:pPr>
              <w:ind w:firstLine="0"/>
              <w:jc w:val="left"/>
              <w:rPr>
                <w:rFonts w:ascii="Times New Roman" w:hAnsi="Times New Roman"/>
                <w:sz w:val="20"/>
                <w:szCs w:val="20"/>
              </w:rPr>
            </w:pPr>
          </w:p>
        </w:tc>
        <w:tc>
          <w:tcPr>
            <w:tcW w:w="476" w:type="dxa"/>
            <w:tcBorders>
              <w:top w:val="nil"/>
              <w:left w:val="nil"/>
              <w:bottom w:val="nil"/>
              <w:right w:val="single" w:sz="8" w:space="0" w:color="auto"/>
            </w:tcBorders>
            <w:shd w:val="clear" w:color="auto" w:fill="auto"/>
            <w:vAlign w:val="bottom"/>
          </w:tcPr>
          <w:p w14:paraId="37E6F288"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r>
      <w:tr w:rsidR="08E0014F" w14:paraId="0F857004" w14:textId="77777777" w:rsidTr="08E0014F">
        <w:trPr>
          <w:trHeight w:val="300"/>
        </w:trPr>
        <w:tc>
          <w:tcPr>
            <w:tcW w:w="5680" w:type="dxa"/>
            <w:tcBorders>
              <w:top w:val="nil"/>
              <w:left w:val="single" w:sz="8" w:space="0" w:color="auto"/>
              <w:bottom w:val="nil"/>
              <w:right w:val="single" w:sz="8" w:space="0" w:color="auto"/>
            </w:tcBorders>
            <w:shd w:val="clear" w:color="auto" w:fill="auto"/>
            <w:vAlign w:val="bottom"/>
          </w:tcPr>
          <w:p w14:paraId="623D533A"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Thermal analysis</w:t>
            </w:r>
          </w:p>
        </w:tc>
        <w:tc>
          <w:tcPr>
            <w:tcW w:w="476" w:type="dxa"/>
            <w:tcBorders>
              <w:top w:val="nil"/>
              <w:left w:val="single" w:sz="8" w:space="0" w:color="auto"/>
              <w:bottom w:val="nil"/>
              <w:right w:val="nil"/>
            </w:tcBorders>
            <w:shd w:val="clear" w:color="auto" w:fill="auto"/>
            <w:vAlign w:val="bottom"/>
          </w:tcPr>
          <w:p w14:paraId="44E358B4"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nil"/>
              <w:right w:val="nil"/>
            </w:tcBorders>
            <w:shd w:val="clear" w:color="auto" w:fill="auto"/>
            <w:vAlign w:val="bottom"/>
          </w:tcPr>
          <w:p w14:paraId="155E80E3" w14:textId="77777777" w:rsidR="08E0014F" w:rsidRDefault="08E0014F" w:rsidP="08E0014F">
            <w:pPr>
              <w:ind w:firstLine="0"/>
              <w:jc w:val="left"/>
              <w:rPr>
                <w:rFonts w:ascii="Calibri" w:hAnsi="Calibri" w:cs="Calibri"/>
                <w:color w:val="000000" w:themeColor="text1"/>
                <w:sz w:val="22"/>
                <w:szCs w:val="22"/>
              </w:rPr>
            </w:pPr>
          </w:p>
        </w:tc>
        <w:tc>
          <w:tcPr>
            <w:tcW w:w="476" w:type="dxa"/>
            <w:tcBorders>
              <w:top w:val="nil"/>
              <w:left w:val="nil"/>
              <w:bottom w:val="nil"/>
              <w:right w:val="nil"/>
            </w:tcBorders>
            <w:shd w:val="clear" w:color="auto" w:fill="auto"/>
            <w:vAlign w:val="bottom"/>
          </w:tcPr>
          <w:p w14:paraId="135A1CA2" w14:textId="77777777" w:rsidR="08E0014F" w:rsidRDefault="08E0014F" w:rsidP="08E0014F">
            <w:pPr>
              <w:ind w:firstLine="0"/>
              <w:jc w:val="left"/>
              <w:rPr>
                <w:rFonts w:ascii="Times New Roman" w:hAnsi="Times New Roman"/>
                <w:sz w:val="20"/>
                <w:szCs w:val="20"/>
              </w:rPr>
            </w:pPr>
          </w:p>
        </w:tc>
        <w:tc>
          <w:tcPr>
            <w:tcW w:w="476" w:type="dxa"/>
            <w:tcBorders>
              <w:top w:val="nil"/>
              <w:left w:val="nil"/>
              <w:bottom w:val="nil"/>
              <w:right w:val="nil"/>
            </w:tcBorders>
            <w:shd w:val="clear" w:color="auto" w:fill="8DB4E2"/>
            <w:vAlign w:val="bottom"/>
          </w:tcPr>
          <w:p w14:paraId="5961D67C"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nil"/>
              <w:right w:val="nil"/>
            </w:tcBorders>
            <w:shd w:val="clear" w:color="auto" w:fill="auto"/>
            <w:vAlign w:val="bottom"/>
          </w:tcPr>
          <w:p w14:paraId="76A6EFC4" w14:textId="77777777" w:rsidR="08E0014F" w:rsidRDefault="08E0014F" w:rsidP="08E0014F">
            <w:pPr>
              <w:ind w:firstLine="0"/>
              <w:jc w:val="left"/>
              <w:rPr>
                <w:rFonts w:ascii="Calibri" w:hAnsi="Calibri" w:cs="Calibri"/>
                <w:color w:val="000000" w:themeColor="text1"/>
                <w:sz w:val="22"/>
                <w:szCs w:val="22"/>
              </w:rPr>
            </w:pPr>
          </w:p>
        </w:tc>
        <w:tc>
          <w:tcPr>
            <w:tcW w:w="476" w:type="dxa"/>
            <w:tcBorders>
              <w:top w:val="nil"/>
              <w:left w:val="nil"/>
              <w:bottom w:val="nil"/>
              <w:right w:val="nil"/>
            </w:tcBorders>
            <w:shd w:val="clear" w:color="auto" w:fill="auto"/>
            <w:vAlign w:val="bottom"/>
          </w:tcPr>
          <w:p w14:paraId="2E67AC53" w14:textId="77777777" w:rsidR="08E0014F" w:rsidRDefault="08E0014F" w:rsidP="08E0014F">
            <w:pPr>
              <w:ind w:firstLine="0"/>
              <w:jc w:val="left"/>
              <w:rPr>
                <w:rFonts w:ascii="Times New Roman" w:hAnsi="Times New Roman"/>
                <w:sz w:val="20"/>
                <w:szCs w:val="20"/>
              </w:rPr>
            </w:pPr>
          </w:p>
        </w:tc>
        <w:tc>
          <w:tcPr>
            <w:tcW w:w="476" w:type="dxa"/>
            <w:tcBorders>
              <w:top w:val="nil"/>
              <w:left w:val="nil"/>
              <w:bottom w:val="nil"/>
              <w:right w:val="nil"/>
            </w:tcBorders>
            <w:shd w:val="clear" w:color="auto" w:fill="auto"/>
            <w:vAlign w:val="bottom"/>
          </w:tcPr>
          <w:p w14:paraId="7B4DE960" w14:textId="77777777" w:rsidR="08E0014F" w:rsidRDefault="08E0014F" w:rsidP="08E0014F">
            <w:pPr>
              <w:ind w:firstLine="0"/>
              <w:jc w:val="left"/>
              <w:rPr>
                <w:rFonts w:ascii="Times New Roman" w:hAnsi="Times New Roman"/>
                <w:sz w:val="20"/>
                <w:szCs w:val="20"/>
              </w:rPr>
            </w:pPr>
          </w:p>
        </w:tc>
        <w:tc>
          <w:tcPr>
            <w:tcW w:w="476" w:type="dxa"/>
            <w:tcBorders>
              <w:top w:val="nil"/>
              <w:left w:val="nil"/>
              <w:bottom w:val="nil"/>
              <w:right w:val="single" w:sz="8" w:space="0" w:color="auto"/>
            </w:tcBorders>
            <w:shd w:val="clear" w:color="auto" w:fill="auto"/>
            <w:vAlign w:val="bottom"/>
          </w:tcPr>
          <w:p w14:paraId="7C0FBA31"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r>
      <w:tr w:rsidR="08E0014F" w14:paraId="0EA6BC97" w14:textId="77777777" w:rsidTr="08E0014F">
        <w:trPr>
          <w:trHeight w:val="300"/>
        </w:trPr>
        <w:tc>
          <w:tcPr>
            <w:tcW w:w="5680" w:type="dxa"/>
            <w:tcBorders>
              <w:top w:val="nil"/>
              <w:left w:val="single" w:sz="8" w:space="0" w:color="auto"/>
              <w:bottom w:val="nil"/>
              <w:right w:val="single" w:sz="8" w:space="0" w:color="auto"/>
            </w:tcBorders>
            <w:shd w:val="clear" w:color="auto" w:fill="auto"/>
            <w:vAlign w:val="bottom"/>
          </w:tcPr>
          <w:p w14:paraId="4F5970EE"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Magnet and component manufacture</w:t>
            </w:r>
          </w:p>
        </w:tc>
        <w:tc>
          <w:tcPr>
            <w:tcW w:w="476" w:type="dxa"/>
            <w:tcBorders>
              <w:top w:val="nil"/>
              <w:left w:val="single" w:sz="8" w:space="0" w:color="auto"/>
              <w:bottom w:val="nil"/>
              <w:right w:val="nil"/>
            </w:tcBorders>
            <w:shd w:val="clear" w:color="auto" w:fill="auto"/>
            <w:vAlign w:val="bottom"/>
          </w:tcPr>
          <w:p w14:paraId="40236CFF"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nil"/>
              <w:right w:val="nil"/>
            </w:tcBorders>
            <w:shd w:val="clear" w:color="auto" w:fill="auto"/>
            <w:vAlign w:val="bottom"/>
          </w:tcPr>
          <w:p w14:paraId="6C4466FB" w14:textId="77777777" w:rsidR="08E0014F" w:rsidRDefault="08E0014F" w:rsidP="08E0014F">
            <w:pPr>
              <w:ind w:firstLine="0"/>
              <w:jc w:val="left"/>
              <w:rPr>
                <w:rFonts w:ascii="Calibri" w:hAnsi="Calibri" w:cs="Calibri"/>
                <w:color w:val="000000" w:themeColor="text1"/>
                <w:sz w:val="22"/>
                <w:szCs w:val="22"/>
              </w:rPr>
            </w:pPr>
          </w:p>
        </w:tc>
        <w:tc>
          <w:tcPr>
            <w:tcW w:w="476" w:type="dxa"/>
            <w:tcBorders>
              <w:top w:val="nil"/>
              <w:left w:val="nil"/>
              <w:bottom w:val="nil"/>
              <w:right w:val="nil"/>
            </w:tcBorders>
            <w:shd w:val="clear" w:color="auto" w:fill="C5D9F1"/>
            <w:vAlign w:val="bottom"/>
          </w:tcPr>
          <w:p w14:paraId="67612992"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nil"/>
              <w:right w:val="nil"/>
            </w:tcBorders>
            <w:shd w:val="clear" w:color="auto" w:fill="C5D9F1"/>
            <w:vAlign w:val="bottom"/>
          </w:tcPr>
          <w:p w14:paraId="7F86AC80"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nil"/>
              <w:right w:val="nil"/>
            </w:tcBorders>
            <w:shd w:val="clear" w:color="auto" w:fill="auto"/>
            <w:vAlign w:val="bottom"/>
          </w:tcPr>
          <w:p w14:paraId="0B16CA18" w14:textId="77777777" w:rsidR="08E0014F" w:rsidRDefault="08E0014F" w:rsidP="08E0014F">
            <w:pPr>
              <w:ind w:firstLine="0"/>
              <w:jc w:val="left"/>
              <w:rPr>
                <w:rFonts w:ascii="Calibri" w:hAnsi="Calibri" w:cs="Calibri"/>
                <w:color w:val="000000" w:themeColor="text1"/>
                <w:sz w:val="22"/>
                <w:szCs w:val="22"/>
              </w:rPr>
            </w:pPr>
          </w:p>
        </w:tc>
        <w:tc>
          <w:tcPr>
            <w:tcW w:w="476" w:type="dxa"/>
            <w:tcBorders>
              <w:top w:val="nil"/>
              <w:left w:val="nil"/>
              <w:bottom w:val="nil"/>
              <w:right w:val="nil"/>
            </w:tcBorders>
            <w:shd w:val="clear" w:color="auto" w:fill="auto"/>
            <w:vAlign w:val="bottom"/>
          </w:tcPr>
          <w:p w14:paraId="6F459291" w14:textId="77777777" w:rsidR="08E0014F" w:rsidRDefault="08E0014F" w:rsidP="08E0014F">
            <w:pPr>
              <w:ind w:firstLine="0"/>
              <w:jc w:val="left"/>
              <w:rPr>
                <w:rFonts w:ascii="Times New Roman" w:hAnsi="Times New Roman"/>
                <w:sz w:val="20"/>
                <w:szCs w:val="20"/>
              </w:rPr>
            </w:pPr>
          </w:p>
        </w:tc>
        <w:tc>
          <w:tcPr>
            <w:tcW w:w="476" w:type="dxa"/>
            <w:tcBorders>
              <w:top w:val="nil"/>
              <w:left w:val="nil"/>
              <w:bottom w:val="nil"/>
              <w:right w:val="nil"/>
            </w:tcBorders>
            <w:shd w:val="clear" w:color="auto" w:fill="auto"/>
            <w:vAlign w:val="bottom"/>
          </w:tcPr>
          <w:p w14:paraId="736EE377" w14:textId="77777777" w:rsidR="08E0014F" w:rsidRDefault="08E0014F" w:rsidP="08E0014F">
            <w:pPr>
              <w:ind w:firstLine="0"/>
              <w:jc w:val="left"/>
              <w:rPr>
                <w:rFonts w:ascii="Times New Roman" w:hAnsi="Times New Roman"/>
                <w:sz w:val="20"/>
                <w:szCs w:val="20"/>
              </w:rPr>
            </w:pPr>
          </w:p>
        </w:tc>
        <w:tc>
          <w:tcPr>
            <w:tcW w:w="476" w:type="dxa"/>
            <w:tcBorders>
              <w:top w:val="nil"/>
              <w:left w:val="nil"/>
              <w:bottom w:val="nil"/>
              <w:right w:val="single" w:sz="8" w:space="0" w:color="auto"/>
            </w:tcBorders>
            <w:shd w:val="clear" w:color="auto" w:fill="auto"/>
            <w:vAlign w:val="bottom"/>
          </w:tcPr>
          <w:p w14:paraId="239D6E9F"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r>
      <w:tr w:rsidR="08E0014F" w14:paraId="20FE2F31" w14:textId="77777777" w:rsidTr="08E0014F">
        <w:trPr>
          <w:trHeight w:val="300"/>
        </w:trPr>
        <w:tc>
          <w:tcPr>
            <w:tcW w:w="5680" w:type="dxa"/>
            <w:tcBorders>
              <w:top w:val="nil"/>
              <w:left w:val="single" w:sz="8" w:space="0" w:color="auto"/>
              <w:bottom w:val="nil"/>
              <w:right w:val="single" w:sz="8" w:space="0" w:color="auto"/>
            </w:tcBorders>
            <w:shd w:val="clear" w:color="auto" w:fill="auto"/>
            <w:vAlign w:val="bottom"/>
          </w:tcPr>
          <w:p w14:paraId="21D117B3"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EPICS interface for beamline components</w:t>
            </w:r>
          </w:p>
        </w:tc>
        <w:tc>
          <w:tcPr>
            <w:tcW w:w="476" w:type="dxa"/>
            <w:tcBorders>
              <w:top w:val="nil"/>
              <w:left w:val="single" w:sz="8" w:space="0" w:color="auto"/>
              <w:bottom w:val="nil"/>
              <w:right w:val="nil"/>
            </w:tcBorders>
            <w:shd w:val="clear" w:color="auto" w:fill="auto"/>
            <w:vAlign w:val="bottom"/>
          </w:tcPr>
          <w:p w14:paraId="5A2209B0"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nil"/>
              <w:right w:val="nil"/>
            </w:tcBorders>
            <w:shd w:val="clear" w:color="auto" w:fill="auto"/>
            <w:vAlign w:val="bottom"/>
          </w:tcPr>
          <w:p w14:paraId="23C4E18A" w14:textId="77777777" w:rsidR="08E0014F" w:rsidRDefault="08E0014F" w:rsidP="08E0014F">
            <w:pPr>
              <w:ind w:firstLine="0"/>
              <w:jc w:val="left"/>
              <w:rPr>
                <w:rFonts w:ascii="Calibri" w:hAnsi="Calibri" w:cs="Calibri"/>
                <w:color w:val="000000" w:themeColor="text1"/>
                <w:sz w:val="22"/>
                <w:szCs w:val="22"/>
              </w:rPr>
            </w:pPr>
          </w:p>
        </w:tc>
        <w:tc>
          <w:tcPr>
            <w:tcW w:w="476" w:type="dxa"/>
            <w:tcBorders>
              <w:top w:val="nil"/>
              <w:left w:val="nil"/>
              <w:bottom w:val="nil"/>
              <w:right w:val="nil"/>
            </w:tcBorders>
            <w:shd w:val="clear" w:color="auto" w:fill="auto"/>
            <w:vAlign w:val="bottom"/>
          </w:tcPr>
          <w:p w14:paraId="1393C757" w14:textId="77777777" w:rsidR="08E0014F" w:rsidRDefault="08E0014F" w:rsidP="08E0014F">
            <w:pPr>
              <w:ind w:firstLine="0"/>
              <w:jc w:val="left"/>
              <w:rPr>
                <w:rFonts w:ascii="Times New Roman" w:hAnsi="Times New Roman"/>
                <w:sz w:val="20"/>
                <w:szCs w:val="20"/>
              </w:rPr>
            </w:pPr>
          </w:p>
        </w:tc>
        <w:tc>
          <w:tcPr>
            <w:tcW w:w="476" w:type="dxa"/>
            <w:tcBorders>
              <w:top w:val="nil"/>
              <w:left w:val="nil"/>
              <w:bottom w:val="nil"/>
              <w:right w:val="nil"/>
            </w:tcBorders>
            <w:shd w:val="clear" w:color="auto" w:fill="auto"/>
            <w:vAlign w:val="bottom"/>
          </w:tcPr>
          <w:p w14:paraId="66343F16" w14:textId="77777777" w:rsidR="08E0014F" w:rsidRDefault="08E0014F" w:rsidP="08E0014F">
            <w:pPr>
              <w:ind w:firstLine="0"/>
              <w:jc w:val="left"/>
              <w:rPr>
                <w:rFonts w:ascii="Times New Roman" w:hAnsi="Times New Roman"/>
                <w:sz w:val="20"/>
                <w:szCs w:val="20"/>
              </w:rPr>
            </w:pPr>
          </w:p>
        </w:tc>
        <w:tc>
          <w:tcPr>
            <w:tcW w:w="476" w:type="dxa"/>
            <w:tcBorders>
              <w:top w:val="nil"/>
              <w:left w:val="nil"/>
              <w:bottom w:val="nil"/>
              <w:right w:val="nil"/>
            </w:tcBorders>
            <w:shd w:val="clear" w:color="auto" w:fill="8DB4E2"/>
            <w:vAlign w:val="bottom"/>
          </w:tcPr>
          <w:p w14:paraId="64D3FF80"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nil"/>
              <w:right w:val="nil"/>
            </w:tcBorders>
            <w:shd w:val="clear" w:color="auto" w:fill="auto"/>
            <w:vAlign w:val="bottom"/>
          </w:tcPr>
          <w:p w14:paraId="2B5EB5DE" w14:textId="77777777" w:rsidR="08E0014F" w:rsidRDefault="08E0014F" w:rsidP="08E0014F">
            <w:pPr>
              <w:ind w:firstLine="0"/>
              <w:jc w:val="left"/>
              <w:rPr>
                <w:rFonts w:ascii="Calibri" w:hAnsi="Calibri" w:cs="Calibri"/>
                <w:color w:val="000000" w:themeColor="text1"/>
                <w:sz w:val="22"/>
                <w:szCs w:val="22"/>
              </w:rPr>
            </w:pPr>
          </w:p>
        </w:tc>
        <w:tc>
          <w:tcPr>
            <w:tcW w:w="476" w:type="dxa"/>
            <w:tcBorders>
              <w:top w:val="nil"/>
              <w:left w:val="nil"/>
              <w:bottom w:val="nil"/>
              <w:right w:val="nil"/>
            </w:tcBorders>
            <w:shd w:val="clear" w:color="auto" w:fill="auto"/>
            <w:vAlign w:val="bottom"/>
          </w:tcPr>
          <w:p w14:paraId="6E17BD6B" w14:textId="77777777" w:rsidR="08E0014F" w:rsidRDefault="08E0014F" w:rsidP="08E0014F">
            <w:pPr>
              <w:ind w:firstLine="0"/>
              <w:jc w:val="left"/>
              <w:rPr>
                <w:rFonts w:ascii="Times New Roman" w:hAnsi="Times New Roman"/>
                <w:sz w:val="20"/>
                <w:szCs w:val="20"/>
              </w:rPr>
            </w:pPr>
          </w:p>
        </w:tc>
        <w:tc>
          <w:tcPr>
            <w:tcW w:w="476" w:type="dxa"/>
            <w:tcBorders>
              <w:top w:val="nil"/>
              <w:left w:val="nil"/>
              <w:bottom w:val="nil"/>
              <w:right w:val="single" w:sz="8" w:space="0" w:color="auto"/>
            </w:tcBorders>
            <w:shd w:val="clear" w:color="auto" w:fill="auto"/>
            <w:vAlign w:val="bottom"/>
          </w:tcPr>
          <w:p w14:paraId="79B82BC5"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r>
      <w:tr w:rsidR="08E0014F" w14:paraId="1107C84E" w14:textId="77777777" w:rsidTr="08E0014F">
        <w:trPr>
          <w:trHeight w:val="300"/>
        </w:trPr>
        <w:tc>
          <w:tcPr>
            <w:tcW w:w="5680" w:type="dxa"/>
            <w:tcBorders>
              <w:top w:val="nil"/>
              <w:left w:val="single" w:sz="8" w:space="0" w:color="auto"/>
              <w:bottom w:val="nil"/>
              <w:right w:val="single" w:sz="8" w:space="0" w:color="auto"/>
            </w:tcBorders>
            <w:shd w:val="clear" w:color="auto" w:fill="auto"/>
            <w:vAlign w:val="bottom"/>
          </w:tcPr>
          <w:p w14:paraId="6462AD78"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Beamline drawings</w:t>
            </w:r>
          </w:p>
        </w:tc>
        <w:tc>
          <w:tcPr>
            <w:tcW w:w="476" w:type="dxa"/>
            <w:tcBorders>
              <w:top w:val="nil"/>
              <w:left w:val="single" w:sz="8" w:space="0" w:color="auto"/>
              <w:bottom w:val="nil"/>
              <w:right w:val="nil"/>
            </w:tcBorders>
            <w:shd w:val="clear" w:color="auto" w:fill="auto"/>
            <w:vAlign w:val="bottom"/>
          </w:tcPr>
          <w:p w14:paraId="354E66C3"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nil"/>
              <w:right w:val="nil"/>
            </w:tcBorders>
            <w:shd w:val="clear" w:color="auto" w:fill="auto"/>
            <w:vAlign w:val="bottom"/>
          </w:tcPr>
          <w:p w14:paraId="1785EF4B" w14:textId="77777777" w:rsidR="08E0014F" w:rsidRDefault="08E0014F" w:rsidP="08E0014F">
            <w:pPr>
              <w:ind w:firstLine="0"/>
              <w:jc w:val="left"/>
              <w:rPr>
                <w:rFonts w:ascii="Calibri" w:hAnsi="Calibri" w:cs="Calibri"/>
                <w:color w:val="000000" w:themeColor="text1"/>
                <w:sz w:val="22"/>
                <w:szCs w:val="22"/>
              </w:rPr>
            </w:pPr>
          </w:p>
        </w:tc>
        <w:tc>
          <w:tcPr>
            <w:tcW w:w="476" w:type="dxa"/>
            <w:tcBorders>
              <w:top w:val="nil"/>
              <w:left w:val="nil"/>
              <w:bottom w:val="nil"/>
              <w:right w:val="nil"/>
            </w:tcBorders>
            <w:shd w:val="clear" w:color="auto" w:fill="auto"/>
            <w:vAlign w:val="bottom"/>
          </w:tcPr>
          <w:p w14:paraId="725A1AD6" w14:textId="77777777" w:rsidR="08E0014F" w:rsidRDefault="08E0014F" w:rsidP="08E0014F">
            <w:pPr>
              <w:ind w:firstLine="0"/>
              <w:jc w:val="left"/>
              <w:rPr>
                <w:rFonts w:ascii="Times New Roman" w:hAnsi="Times New Roman"/>
                <w:sz w:val="20"/>
                <w:szCs w:val="20"/>
              </w:rPr>
            </w:pPr>
          </w:p>
        </w:tc>
        <w:tc>
          <w:tcPr>
            <w:tcW w:w="476" w:type="dxa"/>
            <w:tcBorders>
              <w:top w:val="nil"/>
              <w:left w:val="nil"/>
              <w:bottom w:val="nil"/>
              <w:right w:val="nil"/>
            </w:tcBorders>
            <w:shd w:val="clear" w:color="auto" w:fill="F2DCDB"/>
            <w:vAlign w:val="bottom"/>
          </w:tcPr>
          <w:p w14:paraId="3080C2E0"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nil"/>
              <w:right w:val="nil"/>
            </w:tcBorders>
            <w:shd w:val="clear" w:color="auto" w:fill="auto"/>
            <w:vAlign w:val="bottom"/>
          </w:tcPr>
          <w:p w14:paraId="44F8B170" w14:textId="77777777" w:rsidR="08E0014F" w:rsidRDefault="08E0014F" w:rsidP="08E0014F">
            <w:pPr>
              <w:ind w:firstLine="0"/>
              <w:jc w:val="left"/>
              <w:rPr>
                <w:rFonts w:ascii="Calibri" w:hAnsi="Calibri" w:cs="Calibri"/>
                <w:color w:val="000000" w:themeColor="text1"/>
                <w:sz w:val="22"/>
                <w:szCs w:val="22"/>
              </w:rPr>
            </w:pPr>
          </w:p>
        </w:tc>
        <w:tc>
          <w:tcPr>
            <w:tcW w:w="476" w:type="dxa"/>
            <w:tcBorders>
              <w:top w:val="nil"/>
              <w:left w:val="nil"/>
              <w:bottom w:val="nil"/>
              <w:right w:val="nil"/>
            </w:tcBorders>
            <w:shd w:val="clear" w:color="auto" w:fill="auto"/>
            <w:vAlign w:val="bottom"/>
          </w:tcPr>
          <w:p w14:paraId="36C3BF5D" w14:textId="77777777" w:rsidR="08E0014F" w:rsidRDefault="08E0014F" w:rsidP="08E0014F">
            <w:pPr>
              <w:ind w:firstLine="0"/>
              <w:jc w:val="left"/>
              <w:rPr>
                <w:rFonts w:ascii="Times New Roman" w:hAnsi="Times New Roman"/>
                <w:sz w:val="20"/>
                <w:szCs w:val="20"/>
              </w:rPr>
            </w:pPr>
          </w:p>
        </w:tc>
        <w:tc>
          <w:tcPr>
            <w:tcW w:w="476" w:type="dxa"/>
            <w:tcBorders>
              <w:top w:val="nil"/>
              <w:left w:val="nil"/>
              <w:bottom w:val="nil"/>
              <w:right w:val="nil"/>
            </w:tcBorders>
            <w:shd w:val="clear" w:color="auto" w:fill="auto"/>
            <w:vAlign w:val="bottom"/>
          </w:tcPr>
          <w:p w14:paraId="12BC88E3" w14:textId="77777777" w:rsidR="08E0014F" w:rsidRDefault="08E0014F" w:rsidP="08E0014F">
            <w:pPr>
              <w:ind w:firstLine="0"/>
              <w:jc w:val="left"/>
              <w:rPr>
                <w:rFonts w:ascii="Times New Roman" w:hAnsi="Times New Roman"/>
                <w:sz w:val="20"/>
                <w:szCs w:val="20"/>
              </w:rPr>
            </w:pPr>
          </w:p>
        </w:tc>
        <w:tc>
          <w:tcPr>
            <w:tcW w:w="476" w:type="dxa"/>
            <w:tcBorders>
              <w:top w:val="nil"/>
              <w:left w:val="nil"/>
              <w:bottom w:val="nil"/>
              <w:right w:val="single" w:sz="8" w:space="0" w:color="auto"/>
            </w:tcBorders>
            <w:shd w:val="clear" w:color="auto" w:fill="auto"/>
            <w:vAlign w:val="bottom"/>
          </w:tcPr>
          <w:p w14:paraId="42987BA1"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r>
      <w:tr w:rsidR="08E0014F" w14:paraId="0846AB82" w14:textId="77777777" w:rsidTr="08E0014F">
        <w:trPr>
          <w:trHeight w:val="300"/>
        </w:trPr>
        <w:tc>
          <w:tcPr>
            <w:tcW w:w="5680" w:type="dxa"/>
            <w:tcBorders>
              <w:top w:val="nil"/>
              <w:left w:val="single" w:sz="8" w:space="0" w:color="auto"/>
              <w:bottom w:val="nil"/>
              <w:right w:val="single" w:sz="8" w:space="0" w:color="auto"/>
            </w:tcBorders>
            <w:shd w:val="clear" w:color="auto" w:fill="auto"/>
            <w:vAlign w:val="bottom"/>
          </w:tcPr>
          <w:p w14:paraId="41594F6F"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Beamline installation</w:t>
            </w:r>
          </w:p>
        </w:tc>
        <w:tc>
          <w:tcPr>
            <w:tcW w:w="476" w:type="dxa"/>
            <w:tcBorders>
              <w:top w:val="nil"/>
              <w:left w:val="single" w:sz="8" w:space="0" w:color="auto"/>
              <w:bottom w:val="nil"/>
              <w:right w:val="nil"/>
            </w:tcBorders>
            <w:shd w:val="clear" w:color="auto" w:fill="auto"/>
            <w:vAlign w:val="bottom"/>
          </w:tcPr>
          <w:p w14:paraId="40D13F7B"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nil"/>
              <w:right w:val="nil"/>
            </w:tcBorders>
            <w:shd w:val="clear" w:color="auto" w:fill="auto"/>
            <w:vAlign w:val="bottom"/>
          </w:tcPr>
          <w:p w14:paraId="68EA3C30" w14:textId="77777777" w:rsidR="08E0014F" w:rsidRDefault="08E0014F" w:rsidP="08E0014F">
            <w:pPr>
              <w:ind w:firstLine="0"/>
              <w:jc w:val="left"/>
              <w:rPr>
                <w:rFonts w:ascii="Calibri" w:hAnsi="Calibri" w:cs="Calibri"/>
                <w:color w:val="000000" w:themeColor="text1"/>
                <w:sz w:val="22"/>
                <w:szCs w:val="22"/>
              </w:rPr>
            </w:pPr>
          </w:p>
        </w:tc>
        <w:tc>
          <w:tcPr>
            <w:tcW w:w="476" w:type="dxa"/>
            <w:tcBorders>
              <w:top w:val="nil"/>
              <w:left w:val="nil"/>
              <w:bottom w:val="nil"/>
              <w:right w:val="nil"/>
            </w:tcBorders>
            <w:shd w:val="clear" w:color="auto" w:fill="auto"/>
            <w:vAlign w:val="bottom"/>
          </w:tcPr>
          <w:p w14:paraId="6B541ED3" w14:textId="77777777" w:rsidR="08E0014F" w:rsidRDefault="08E0014F" w:rsidP="08E0014F">
            <w:pPr>
              <w:ind w:firstLine="0"/>
              <w:jc w:val="left"/>
              <w:rPr>
                <w:rFonts w:ascii="Times New Roman" w:hAnsi="Times New Roman"/>
                <w:sz w:val="20"/>
                <w:szCs w:val="20"/>
              </w:rPr>
            </w:pPr>
          </w:p>
        </w:tc>
        <w:tc>
          <w:tcPr>
            <w:tcW w:w="476" w:type="dxa"/>
            <w:tcBorders>
              <w:top w:val="nil"/>
              <w:left w:val="nil"/>
              <w:bottom w:val="nil"/>
              <w:right w:val="nil"/>
            </w:tcBorders>
            <w:shd w:val="clear" w:color="auto" w:fill="auto"/>
            <w:vAlign w:val="bottom"/>
          </w:tcPr>
          <w:p w14:paraId="2E233E26" w14:textId="77777777" w:rsidR="08E0014F" w:rsidRDefault="08E0014F" w:rsidP="08E0014F">
            <w:pPr>
              <w:ind w:firstLine="0"/>
              <w:jc w:val="left"/>
              <w:rPr>
                <w:rFonts w:ascii="Times New Roman" w:hAnsi="Times New Roman"/>
                <w:sz w:val="20"/>
                <w:szCs w:val="20"/>
              </w:rPr>
            </w:pPr>
          </w:p>
        </w:tc>
        <w:tc>
          <w:tcPr>
            <w:tcW w:w="476" w:type="dxa"/>
            <w:tcBorders>
              <w:top w:val="nil"/>
              <w:left w:val="nil"/>
              <w:bottom w:val="nil"/>
              <w:right w:val="nil"/>
            </w:tcBorders>
            <w:shd w:val="clear" w:color="auto" w:fill="C5D9F1"/>
            <w:vAlign w:val="bottom"/>
          </w:tcPr>
          <w:p w14:paraId="08BA278F"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nil"/>
              <w:right w:val="nil"/>
            </w:tcBorders>
            <w:shd w:val="clear" w:color="auto" w:fill="C5D9F1"/>
            <w:vAlign w:val="bottom"/>
          </w:tcPr>
          <w:p w14:paraId="3258CAA3"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nil"/>
              <w:right w:val="nil"/>
            </w:tcBorders>
            <w:shd w:val="clear" w:color="auto" w:fill="auto"/>
            <w:vAlign w:val="bottom"/>
          </w:tcPr>
          <w:p w14:paraId="50C19EBB" w14:textId="77777777" w:rsidR="08E0014F" w:rsidRDefault="08E0014F" w:rsidP="08E0014F">
            <w:pPr>
              <w:ind w:firstLine="0"/>
              <w:jc w:val="left"/>
              <w:rPr>
                <w:rFonts w:ascii="Calibri" w:hAnsi="Calibri" w:cs="Calibri"/>
                <w:color w:val="000000" w:themeColor="text1"/>
                <w:sz w:val="22"/>
                <w:szCs w:val="22"/>
              </w:rPr>
            </w:pPr>
          </w:p>
        </w:tc>
        <w:tc>
          <w:tcPr>
            <w:tcW w:w="476" w:type="dxa"/>
            <w:tcBorders>
              <w:top w:val="nil"/>
              <w:left w:val="nil"/>
              <w:bottom w:val="nil"/>
              <w:right w:val="single" w:sz="8" w:space="0" w:color="auto"/>
            </w:tcBorders>
            <w:shd w:val="clear" w:color="auto" w:fill="auto"/>
            <w:vAlign w:val="bottom"/>
          </w:tcPr>
          <w:p w14:paraId="79249640"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r>
      <w:tr w:rsidR="08E0014F" w14:paraId="6B4E98E9" w14:textId="77777777" w:rsidTr="08E0014F">
        <w:trPr>
          <w:trHeight w:val="300"/>
        </w:trPr>
        <w:tc>
          <w:tcPr>
            <w:tcW w:w="5680" w:type="dxa"/>
            <w:tcBorders>
              <w:top w:val="nil"/>
              <w:left w:val="single" w:sz="8" w:space="0" w:color="auto"/>
              <w:bottom w:val="nil"/>
              <w:right w:val="single" w:sz="8" w:space="0" w:color="auto"/>
            </w:tcBorders>
            <w:shd w:val="clear" w:color="auto" w:fill="auto"/>
            <w:vAlign w:val="bottom"/>
          </w:tcPr>
          <w:p w14:paraId="5B255CE0"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lastRenderedPageBreak/>
              <w:t>Commissioning</w:t>
            </w:r>
          </w:p>
        </w:tc>
        <w:tc>
          <w:tcPr>
            <w:tcW w:w="476" w:type="dxa"/>
            <w:tcBorders>
              <w:top w:val="nil"/>
              <w:left w:val="single" w:sz="8" w:space="0" w:color="auto"/>
              <w:bottom w:val="nil"/>
              <w:right w:val="nil"/>
            </w:tcBorders>
            <w:shd w:val="clear" w:color="auto" w:fill="auto"/>
            <w:vAlign w:val="bottom"/>
          </w:tcPr>
          <w:p w14:paraId="583D37DC"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nil"/>
              <w:right w:val="nil"/>
            </w:tcBorders>
            <w:shd w:val="clear" w:color="auto" w:fill="auto"/>
            <w:vAlign w:val="bottom"/>
          </w:tcPr>
          <w:p w14:paraId="1BE98CFB" w14:textId="77777777" w:rsidR="08E0014F" w:rsidRDefault="08E0014F" w:rsidP="08E0014F">
            <w:pPr>
              <w:ind w:firstLine="0"/>
              <w:jc w:val="left"/>
              <w:rPr>
                <w:rFonts w:ascii="Calibri" w:hAnsi="Calibri" w:cs="Calibri"/>
                <w:color w:val="000000" w:themeColor="text1"/>
                <w:sz w:val="22"/>
                <w:szCs w:val="22"/>
              </w:rPr>
            </w:pPr>
          </w:p>
        </w:tc>
        <w:tc>
          <w:tcPr>
            <w:tcW w:w="476" w:type="dxa"/>
            <w:tcBorders>
              <w:top w:val="nil"/>
              <w:left w:val="nil"/>
              <w:bottom w:val="nil"/>
              <w:right w:val="nil"/>
            </w:tcBorders>
            <w:shd w:val="clear" w:color="auto" w:fill="auto"/>
            <w:vAlign w:val="bottom"/>
          </w:tcPr>
          <w:p w14:paraId="3CC7EA54" w14:textId="77777777" w:rsidR="08E0014F" w:rsidRDefault="08E0014F" w:rsidP="08E0014F">
            <w:pPr>
              <w:ind w:firstLine="0"/>
              <w:jc w:val="left"/>
              <w:rPr>
                <w:rFonts w:ascii="Times New Roman" w:hAnsi="Times New Roman"/>
                <w:sz w:val="20"/>
                <w:szCs w:val="20"/>
              </w:rPr>
            </w:pPr>
          </w:p>
        </w:tc>
        <w:tc>
          <w:tcPr>
            <w:tcW w:w="476" w:type="dxa"/>
            <w:tcBorders>
              <w:top w:val="nil"/>
              <w:left w:val="nil"/>
              <w:bottom w:val="nil"/>
              <w:right w:val="nil"/>
            </w:tcBorders>
            <w:shd w:val="clear" w:color="auto" w:fill="auto"/>
            <w:vAlign w:val="bottom"/>
          </w:tcPr>
          <w:p w14:paraId="2ECA5BE2" w14:textId="77777777" w:rsidR="08E0014F" w:rsidRDefault="08E0014F" w:rsidP="08E0014F">
            <w:pPr>
              <w:ind w:firstLine="0"/>
              <w:jc w:val="left"/>
              <w:rPr>
                <w:rFonts w:ascii="Times New Roman" w:hAnsi="Times New Roman"/>
                <w:sz w:val="20"/>
                <w:szCs w:val="20"/>
              </w:rPr>
            </w:pPr>
          </w:p>
        </w:tc>
        <w:tc>
          <w:tcPr>
            <w:tcW w:w="476" w:type="dxa"/>
            <w:tcBorders>
              <w:top w:val="nil"/>
              <w:left w:val="nil"/>
              <w:bottom w:val="nil"/>
              <w:right w:val="nil"/>
            </w:tcBorders>
            <w:shd w:val="clear" w:color="auto" w:fill="auto"/>
            <w:vAlign w:val="bottom"/>
          </w:tcPr>
          <w:p w14:paraId="12DE9829" w14:textId="77777777" w:rsidR="08E0014F" w:rsidRDefault="08E0014F" w:rsidP="08E0014F">
            <w:pPr>
              <w:ind w:firstLine="0"/>
              <w:jc w:val="left"/>
              <w:rPr>
                <w:rFonts w:ascii="Times New Roman" w:hAnsi="Times New Roman"/>
                <w:sz w:val="20"/>
                <w:szCs w:val="20"/>
              </w:rPr>
            </w:pPr>
          </w:p>
        </w:tc>
        <w:tc>
          <w:tcPr>
            <w:tcW w:w="476" w:type="dxa"/>
            <w:tcBorders>
              <w:top w:val="nil"/>
              <w:left w:val="nil"/>
              <w:bottom w:val="nil"/>
              <w:right w:val="nil"/>
            </w:tcBorders>
            <w:shd w:val="clear" w:color="auto" w:fill="auto"/>
            <w:vAlign w:val="bottom"/>
          </w:tcPr>
          <w:p w14:paraId="029EF092" w14:textId="77777777" w:rsidR="08E0014F" w:rsidRDefault="08E0014F" w:rsidP="08E0014F">
            <w:pPr>
              <w:ind w:firstLine="0"/>
              <w:jc w:val="left"/>
              <w:rPr>
                <w:rFonts w:ascii="Times New Roman" w:hAnsi="Times New Roman"/>
                <w:sz w:val="20"/>
                <w:szCs w:val="20"/>
              </w:rPr>
            </w:pPr>
          </w:p>
        </w:tc>
        <w:tc>
          <w:tcPr>
            <w:tcW w:w="476" w:type="dxa"/>
            <w:tcBorders>
              <w:top w:val="nil"/>
              <w:left w:val="nil"/>
              <w:bottom w:val="nil"/>
              <w:right w:val="nil"/>
            </w:tcBorders>
            <w:shd w:val="clear" w:color="auto" w:fill="8DB4E2"/>
            <w:vAlign w:val="bottom"/>
          </w:tcPr>
          <w:p w14:paraId="1FA2D70A"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nil"/>
              <w:right w:val="single" w:sz="8" w:space="0" w:color="auto"/>
            </w:tcBorders>
            <w:shd w:val="clear" w:color="auto" w:fill="auto"/>
            <w:vAlign w:val="bottom"/>
          </w:tcPr>
          <w:p w14:paraId="108998C5"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r>
      <w:tr w:rsidR="08E0014F" w14:paraId="40C34669" w14:textId="77777777" w:rsidTr="08E0014F">
        <w:trPr>
          <w:trHeight w:val="300"/>
        </w:trPr>
        <w:tc>
          <w:tcPr>
            <w:tcW w:w="5680" w:type="dxa"/>
            <w:tcBorders>
              <w:top w:val="nil"/>
              <w:left w:val="single" w:sz="8" w:space="0" w:color="auto"/>
              <w:bottom w:val="nil"/>
              <w:right w:val="single" w:sz="8" w:space="0" w:color="auto"/>
            </w:tcBorders>
            <w:shd w:val="clear" w:color="auto" w:fill="auto"/>
            <w:vAlign w:val="bottom"/>
          </w:tcPr>
          <w:p w14:paraId="279A32DE"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Sample irradiation</w:t>
            </w:r>
          </w:p>
        </w:tc>
        <w:tc>
          <w:tcPr>
            <w:tcW w:w="476" w:type="dxa"/>
            <w:tcBorders>
              <w:top w:val="nil"/>
              <w:left w:val="single" w:sz="8" w:space="0" w:color="auto"/>
              <w:bottom w:val="nil"/>
              <w:right w:val="nil"/>
            </w:tcBorders>
            <w:shd w:val="clear" w:color="auto" w:fill="auto"/>
            <w:vAlign w:val="bottom"/>
          </w:tcPr>
          <w:p w14:paraId="1BBB4EFF"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nil"/>
              <w:right w:val="nil"/>
            </w:tcBorders>
            <w:shd w:val="clear" w:color="auto" w:fill="auto"/>
            <w:vAlign w:val="bottom"/>
          </w:tcPr>
          <w:p w14:paraId="41130844" w14:textId="77777777" w:rsidR="08E0014F" w:rsidRDefault="08E0014F" w:rsidP="08E0014F">
            <w:pPr>
              <w:ind w:firstLine="0"/>
              <w:jc w:val="left"/>
              <w:rPr>
                <w:rFonts w:ascii="Calibri" w:hAnsi="Calibri" w:cs="Calibri"/>
                <w:color w:val="000000" w:themeColor="text1"/>
                <w:sz w:val="22"/>
                <w:szCs w:val="22"/>
              </w:rPr>
            </w:pPr>
          </w:p>
        </w:tc>
        <w:tc>
          <w:tcPr>
            <w:tcW w:w="476" w:type="dxa"/>
            <w:tcBorders>
              <w:top w:val="nil"/>
              <w:left w:val="nil"/>
              <w:bottom w:val="nil"/>
              <w:right w:val="nil"/>
            </w:tcBorders>
            <w:shd w:val="clear" w:color="auto" w:fill="auto"/>
            <w:vAlign w:val="bottom"/>
          </w:tcPr>
          <w:p w14:paraId="0E41E3E7" w14:textId="77777777" w:rsidR="08E0014F" w:rsidRDefault="08E0014F" w:rsidP="08E0014F">
            <w:pPr>
              <w:ind w:firstLine="0"/>
              <w:jc w:val="left"/>
              <w:rPr>
                <w:rFonts w:ascii="Times New Roman" w:hAnsi="Times New Roman"/>
                <w:sz w:val="20"/>
                <w:szCs w:val="20"/>
              </w:rPr>
            </w:pPr>
          </w:p>
        </w:tc>
        <w:tc>
          <w:tcPr>
            <w:tcW w:w="476" w:type="dxa"/>
            <w:tcBorders>
              <w:top w:val="nil"/>
              <w:left w:val="nil"/>
              <w:bottom w:val="nil"/>
              <w:right w:val="nil"/>
            </w:tcBorders>
            <w:shd w:val="clear" w:color="auto" w:fill="auto"/>
            <w:vAlign w:val="bottom"/>
          </w:tcPr>
          <w:p w14:paraId="309BB61B" w14:textId="77777777" w:rsidR="08E0014F" w:rsidRDefault="08E0014F" w:rsidP="08E0014F">
            <w:pPr>
              <w:ind w:firstLine="0"/>
              <w:jc w:val="left"/>
              <w:rPr>
                <w:rFonts w:ascii="Times New Roman" w:hAnsi="Times New Roman"/>
                <w:sz w:val="20"/>
                <w:szCs w:val="20"/>
              </w:rPr>
            </w:pPr>
          </w:p>
        </w:tc>
        <w:tc>
          <w:tcPr>
            <w:tcW w:w="476" w:type="dxa"/>
            <w:tcBorders>
              <w:top w:val="nil"/>
              <w:left w:val="nil"/>
              <w:bottom w:val="nil"/>
              <w:right w:val="nil"/>
            </w:tcBorders>
            <w:shd w:val="clear" w:color="auto" w:fill="auto"/>
            <w:vAlign w:val="bottom"/>
          </w:tcPr>
          <w:p w14:paraId="23F16BA2" w14:textId="77777777" w:rsidR="08E0014F" w:rsidRDefault="08E0014F" w:rsidP="08E0014F">
            <w:pPr>
              <w:ind w:firstLine="0"/>
              <w:jc w:val="left"/>
              <w:rPr>
                <w:rFonts w:ascii="Times New Roman" w:hAnsi="Times New Roman"/>
                <w:sz w:val="20"/>
                <w:szCs w:val="20"/>
              </w:rPr>
            </w:pPr>
          </w:p>
        </w:tc>
        <w:tc>
          <w:tcPr>
            <w:tcW w:w="476" w:type="dxa"/>
            <w:tcBorders>
              <w:top w:val="nil"/>
              <w:left w:val="nil"/>
              <w:bottom w:val="nil"/>
              <w:right w:val="nil"/>
            </w:tcBorders>
            <w:shd w:val="clear" w:color="auto" w:fill="auto"/>
            <w:vAlign w:val="bottom"/>
          </w:tcPr>
          <w:p w14:paraId="1227D01B" w14:textId="77777777" w:rsidR="08E0014F" w:rsidRDefault="08E0014F" w:rsidP="08E0014F">
            <w:pPr>
              <w:ind w:firstLine="0"/>
              <w:jc w:val="left"/>
              <w:rPr>
                <w:rFonts w:ascii="Times New Roman" w:hAnsi="Times New Roman"/>
                <w:sz w:val="20"/>
                <w:szCs w:val="20"/>
              </w:rPr>
            </w:pPr>
          </w:p>
        </w:tc>
        <w:tc>
          <w:tcPr>
            <w:tcW w:w="476" w:type="dxa"/>
            <w:tcBorders>
              <w:top w:val="nil"/>
              <w:left w:val="nil"/>
              <w:bottom w:val="nil"/>
              <w:right w:val="nil"/>
            </w:tcBorders>
            <w:shd w:val="clear" w:color="auto" w:fill="C5D9F1"/>
            <w:vAlign w:val="bottom"/>
          </w:tcPr>
          <w:p w14:paraId="4DB49F73"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nil"/>
              <w:right w:val="single" w:sz="8" w:space="0" w:color="auto"/>
            </w:tcBorders>
            <w:shd w:val="clear" w:color="auto" w:fill="F2DCDB"/>
            <w:vAlign w:val="bottom"/>
          </w:tcPr>
          <w:p w14:paraId="2AA05BBE"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r>
      <w:tr w:rsidR="08E0014F" w14:paraId="301AE66B" w14:textId="77777777" w:rsidTr="08E0014F">
        <w:trPr>
          <w:trHeight w:val="315"/>
        </w:trPr>
        <w:tc>
          <w:tcPr>
            <w:tcW w:w="5680" w:type="dxa"/>
            <w:tcBorders>
              <w:top w:val="nil"/>
              <w:left w:val="single" w:sz="8" w:space="0" w:color="auto"/>
              <w:bottom w:val="single" w:sz="8" w:space="0" w:color="auto"/>
              <w:right w:val="single" w:sz="8" w:space="0" w:color="auto"/>
            </w:tcBorders>
            <w:shd w:val="clear" w:color="auto" w:fill="auto"/>
            <w:vAlign w:val="bottom"/>
          </w:tcPr>
          <w:p w14:paraId="6157DDDB"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Reporting</w:t>
            </w:r>
          </w:p>
        </w:tc>
        <w:tc>
          <w:tcPr>
            <w:tcW w:w="476" w:type="dxa"/>
            <w:tcBorders>
              <w:top w:val="nil"/>
              <w:left w:val="nil"/>
              <w:bottom w:val="single" w:sz="8" w:space="0" w:color="auto"/>
              <w:right w:val="nil"/>
            </w:tcBorders>
            <w:shd w:val="clear" w:color="auto" w:fill="auto"/>
            <w:vAlign w:val="bottom"/>
          </w:tcPr>
          <w:p w14:paraId="6BCB0B58"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single" w:sz="8" w:space="0" w:color="auto"/>
              <w:right w:val="nil"/>
            </w:tcBorders>
            <w:shd w:val="clear" w:color="auto" w:fill="auto"/>
            <w:vAlign w:val="bottom"/>
          </w:tcPr>
          <w:p w14:paraId="4F429087"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single" w:sz="8" w:space="0" w:color="auto"/>
              <w:right w:val="nil"/>
            </w:tcBorders>
            <w:shd w:val="clear" w:color="auto" w:fill="auto"/>
            <w:vAlign w:val="bottom"/>
          </w:tcPr>
          <w:p w14:paraId="698CC057"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single" w:sz="8" w:space="0" w:color="auto"/>
              <w:right w:val="nil"/>
            </w:tcBorders>
            <w:shd w:val="clear" w:color="auto" w:fill="auto"/>
            <w:vAlign w:val="bottom"/>
          </w:tcPr>
          <w:p w14:paraId="6A49B3CF"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single" w:sz="8" w:space="0" w:color="auto"/>
              <w:right w:val="nil"/>
            </w:tcBorders>
            <w:shd w:val="clear" w:color="auto" w:fill="auto"/>
            <w:vAlign w:val="bottom"/>
          </w:tcPr>
          <w:p w14:paraId="429F28FF"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single" w:sz="8" w:space="0" w:color="auto"/>
              <w:right w:val="nil"/>
            </w:tcBorders>
            <w:shd w:val="clear" w:color="auto" w:fill="auto"/>
            <w:vAlign w:val="bottom"/>
          </w:tcPr>
          <w:p w14:paraId="19445F7A"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single" w:sz="8" w:space="0" w:color="auto"/>
              <w:right w:val="nil"/>
            </w:tcBorders>
            <w:shd w:val="clear" w:color="auto" w:fill="auto"/>
            <w:vAlign w:val="bottom"/>
          </w:tcPr>
          <w:p w14:paraId="05939202"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single" w:sz="8" w:space="0" w:color="auto"/>
              <w:right w:val="single" w:sz="8" w:space="0" w:color="auto"/>
            </w:tcBorders>
            <w:shd w:val="clear" w:color="auto" w:fill="8DB4E2"/>
            <w:vAlign w:val="bottom"/>
          </w:tcPr>
          <w:p w14:paraId="601BB536"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r>
    </w:tbl>
    <w:p w14:paraId="19FF8BCF" w14:textId="49E02079" w:rsidR="08E0014F" w:rsidRDefault="08E0014F" w:rsidP="08E0014F">
      <w:pPr>
        <w:pStyle w:val="ReportText"/>
        <w:ind w:left="0"/>
        <w:jc w:val="both"/>
      </w:pPr>
    </w:p>
    <w:p w14:paraId="3C8DF7B5" w14:textId="7146480A" w:rsidR="08CE9162" w:rsidRDefault="08CE9162" w:rsidP="004C0447">
      <w:pPr>
        <w:pStyle w:val="Heading2"/>
        <w:rPr>
          <w:rFonts w:eastAsia="Calibri Light"/>
        </w:rPr>
      </w:pPr>
      <w:r w:rsidRPr="08E0014F">
        <w:rPr>
          <w:rFonts w:eastAsia="Calibri Light"/>
        </w:rPr>
        <w:t>Status Update LD2012</w:t>
      </w:r>
    </w:p>
    <w:p w14:paraId="5A747AA3" w14:textId="6CF17410" w:rsidR="08E0014F" w:rsidRDefault="08E0014F" w:rsidP="08E0014F">
      <w:pPr>
        <w:spacing w:after="160" w:line="259" w:lineRule="auto"/>
        <w:rPr>
          <w:rFonts w:ascii="Calibri" w:eastAsia="Calibri" w:hAnsi="Calibri" w:cs="Calibri"/>
          <w:sz w:val="22"/>
          <w:szCs w:val="22"/>
        </w:rPr>
      </w:pPr>
    </w:p>
    <w:p w14:paraId="2952A88B" w14:textId="46CF88E6" w:rsidR="08CE9162" w:rsidRDefault="08CE9162" w:rsidP="08E0014F">
      <w:pPr>
        <w:spacing w:after="160" w:line="259" w:lineRule="auto"/>
        <w:rPr>
          <w:rFonts w:ascii="Calibri" w:eastAsia="Calibri" w:hAnsi="Calibri" w:cs="Calibri"/>
          <w:sz w:val="22"/>
          <w:szCs w:val="22"/>
        </w:rPr>
      </w:pPr>
      <w:r w:rsidRPr="08E0014F">
        <w:rPr>
          <w:rFonts w:ascii="Calibri" w:eastAsia="Calibri" w:hAnsi="Calibri" w:cs="Calibri"/>
          <w:sz w:val="22"/>
          <w:szCs w:val="22"/>
        </w:rPr>
        <w:t>We are largely on schedule despite initial administrative delays in securing a student and those caused by switching to a work from home scenario due to the COVID pandemic.</w:t>
      </w:r>
    </w:p>
    <w:p w14:paraId="0F0BD4B6" w14:textId="3086386F" w:rsidR="08E0014F" w:rsidRDefault="00705A14" w:rsidP="08E0014F">
      <w:pPr>
        <w:spacing w:after="160" w:line="259" w:lineRule="auto"/>
        <w:rPr>
          <w:rFonts w:ascii="Calibri" w:eastAsia="Calibri" w:hAnsi="Calibri" w:cs="Calibri"/>
          <w:sz w:val="22"/>
          <w:szCs w:val="22"/>
        </w:rPr>
      </w:pPr>
      <w:r w:rsidRPr="00705A14">
        <w:rPr>
          <w:rFonts w:eastAsia="Calibri"/>
          <w:noProof/>
        </w:rPr>
        <w:drawing>
          <wp:inline distT="0" distB="0" distL="0" distR="0" wp14:anchorId="0DD38E2D" wp14:editId="155A983A">
            <wp:extent cx="5943600" cy="2819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819400"/>
                    </a:xfrm>
                    <a:prstGeom prst="rect">
                      <a:avLst/>
                    </a:prstGeom>
                    <a:noFill/>
                    <a:ln>
                      <a:noFill/>
                    </a:ln>
                  </pic:spPr>
                </pic:pic>
              </a:graphicData>
            </a:graphic>
          </wp:inline>
        </w:drawing>
      </w:r>
    </w:p>
    <w:p w14:paraId="0C29C049" w14:textId="35B400F5" w:rsidR="08CE9162" w:rsidRDefault="08CE9162" w:rsidP="08E0014F">
      <w:pPr>
        <w:spacing w:before="40" w:line="259" w:lineRule="auto"/>
        <w:rPr>
          <w:rFonts w:ascii="Calibri Light" w:eastAsia="Calibri Light" w:hAnsi="Calibri Light" w:cs="Calibri Light"/>
          <w:color w:val="2F5496"/>
          <w:sz w:val="26"/>
          <w:szCs w:val="26"/>
        </w:rPr>
      </w:pPr>
      <w:r w:rsidRPr="08E0014F">
        <w:rPr>
          <w:rFonts w:ascii="Calibri Light" w:eastAsia="Calibri Light" w:hAnsi="Calibri Light" w:cs="Calibri Light"/>
          <w:color w:val="2F5496"/>
          <w:sz w:val="26"/>
          <w:szCs w:val="26"/>
        </w:rPr>
        <w:t>Work achieved to date</w:t>
      </w:r>
    </w:p>
    <w:p w14:paraId="0D0D1702" w14:textId="5C05954F" w:rsidR="08CE9162" w:rsidRDefault="08CE9162" w:rsidP="08E0014F">
      <w:pPr>
        <w:spacing w:after="160" w:line="259" w:lineRule="auto"/>
        <w:rPr>
          <w:rFonts w:ascii="Calibri" w:eastAsia="Calibri" w:hAnsi="Calibri" w:cs="Calibri"/>
          <w:sz w:val="22"/>
          <w:szCs w:val="22"/>
        </w:rPr>
      </w:pPr>
      <w:r w:rsidRPr="08E0014F">
        <w:rPr>
          <w:rFonts w:ascii="Calibri" w:eastAsia="Calibri" w:hAnsi="Calibri" w:cs="Calibri"/>
          <w:sz w:val="22"/>
          <w:szCs w:val="22"/>
        </w:rPr>
        <w:t>The UITF beamline has been simulated to determine the best layout for the experiment. Changes to the beamline are thus:</w:t>
      </w:r>
    </w:p>
    <w:p w14:paraId="4A9E1737" w14:textId="112FDB18" w:rsidR="08CE9162" w:rsidRDefault="08CE9162" w:rsidP="08E0014F">
      <w:pPr>
        <w:pStyle w:val="ListParagraph"/>
        <w:numPr>
          <w:ilvl w:val="0"/>
          <w:numId w:val="2"/>
        </w:numPr>
        <w:spacing w:after="160" w:line="259" w:lineRule="auto"/>
        <w:rPr>
          <w:rFonts w:cs="Calibri"/>
        </w:rPr>
      </w:pPr>
      <w:r w:rsidRPr="08E0014F">
        <w:rPr>
          <w:rFonts w:cs="Calibri"/>
        </w:rPr>
        <w:t>Determined the best beam energy for the experiment (8MeV).</w:t>
      </w:r>
    </w:p>
    <w:p w14:paraId="720D60A9" w14:textId="3494CFE2" w:rsidR="08CE9162" w:rsidRDefault="08CE9162" w:rsidP="08E0014F">
      <w:pPr>
        <w:pStyle w:val="ListParagraph"/>
        <w:numPr>
          <w:ilvl w:val="0"/>
          <w:numId w:val="2"/>
        </w:numPr>
        <w:spacing w:after="160" w:line="259" w:lineRule="auto"/>
        <w:rPr>
          <w:rFonts w:cs="Calibri"/>
        </w:rPr>
      </w:pPr>
      <w:r w:rsidRPr="7699A19F">
        <w:rPr>
          <w:rFonts w:cs="Calibri"/>
        </w:rPr>
        <w:t xml:space="preserve">Found that </w:t>
      </w:r>
      <w:r w:rsidR="00705A14" w:rsidRPr="7699A19F">
        <w:rPr>
          <w:rFonts w:cs="Calibri"/>
        </w:rPr>
        <w:t xml:space="preserve">placing </w:t>
      </w:r>
      <w:r w:rsidRPr="7699A19F">
        <w:rPr>
          <w:rFonts w:cs="Calibri"/>
        </w:rPr>
        <w:t xml:space="preserve">an additional quadrupole in the existing UITF beamline would add flexibility to our experiment </w:t>
      </w:r>
      <w:r w:rsidR="00705A14" w:rsidRPr="7699A19F">
        <w:rPr>
          <w:rFonts w:cs="Calibri"/>
        </w:rPr>
        <w:t>and</w:t>
      </w:r>
      <w:r w:rsidRPr="7699A19F">
        <w:rPr>
          <w:rFonts w:cs="Calibri"/>
        </w:rPr>
        <w:t xml:space="preserve"> </w:t>
      </w:r>
      <w:r w:rsidR="69831684" w:rsidRPr="7699A19F">
        <w:rPr>
          <w:rFonts w:cs="Calibri"/>
        </w:rPr>
        <w:t xml:space="preserve">also in general beam operations, </w:t>
      </w:r>
      <w:r w:rsidRPr="7699A19F">
        <w:rPr>
          <w:rFonts w:cs="Calibri"/>
        </w:rPr>
        <w:t>including</w:t>
      </w:r>
      <w:r w:rsidR="61BE7B26" w:rsidRPr="7699A19F">
        <w:rPr>
          <w:rFonts w:cs="Calibri"/>
        </w:rPr>
        <w:t xml:space="preserve"> for</w:t>
      </w:r>
      <w:r w:rsidRPr="7699A19F">
        <w:rPr>
          <w:rFonts w:cs="Calibri"/>
        </w:rPr>
        <w:t xml:space="preserve"> HDICE. This quadrupole is available for installation in Y2.</w:t>
      </w:r>
    </w:p>
    <w:p w14:paraId="082B00D0" w14:textId="7AF83F5E" w:rsidR="08CE9162" w:rsidRDefault="08CE9162" w:rsidP="08E0014F">
      <w:pPr>
        <w:pStyle w:val="ListParagraph"/>
        <w:numPr>
          <w:ilvl w:val="0"/>
          <w:numId w:val="2"/>
        </w:numPr>
        <w:spacing w:after="160" w:line="259" w:lineRule="auto"/>
        <w:rPr>
          <w:rFonts w:cs="Calibri"/>
        </w:rPr>
      </w:pPr>
      <w:r w:rsidRPr="08E0014F">
        <w:rPr>
          <w:rFonts w:cs="Calibri"/>
        </w:rPr>
        <w:t>The ‘straight ahead dump’ located at 19.8m will be removed and replaced with the ‘experimental beamline’</w:t>
      </w:r>
    </w:p>
    <w:p w14:paraId="2CFB4069" w14:textId="3D1BF342" w:rsidR="08CE9162" w:rsidRDefault="08CE9162" w:rsidP="08E0014F">
      <w:pPr>
        <w:pStyle w:val="ListParagraph"/>
        <w:numPr>
          <w:ilvl w:val="0"/>
          <w:numId w:val="2"/>
        </w:numPr>
        <w:spacing w:after="160" w:line="259" w:lineRule="auto"/>
        <w:rPr>
          <w:rFonts w:cs="Calibri"/>
        </w:rPr>
      </w:pPr>
      <w:r w:rsidRPr="08E0014F">
        <w:rPr>
          <w:rFonts w:cs="Calibri"/>
        </w:rPr>
        <w:t>The experimental beamline is ~5.5m long. It consists of a single, high field integral solenoid, and an electron window on a tee (which has local pumping and a gauge to trigger a fast valve).</w:t>
      </w:r>
    </w:p>
    <w:p w14:paraId="72D10E8C" w14:textId="5A7A3BE4" w:rsidR="08CE9162" w:rsidRDefault="08CE9162" w:rsidP="08E0014F">
      <w:pPr>
        <w:pStyle w:val="ListParagraph"/>
        <w:numPr>
          <w:ilvl w:val="0"/>
          <w:numId w:val="2"/>
        </w:numPr>
        <w:spacing w:after="160" w:line="259" w:lineRule="auto"/>
        <w:rPr>
          <w:rFonts w:cs="Calibri"/>
        </w:rPr>
      </w:pPr>
      <w:r w:rsidRPr="7699A19F">
        <w:rPr>
          <w:rFonts w:cs="Calibri"/>
        </w:rPr>
        <w:t xml:space="preserve">The use of a solenoid is instead of the quadrupole triplet anticipated </w:t>
      </w:r>
      <w:r w:rsidR="5EF9215D" w:rsidRPr="7699A19F">
        <w:rPr>
          <w:rFonts w:cs="Calibri"/>
        </w:rPr>
        <w:t xml:space="preserve">in the proposal </w:t>
      </w:r>
      <w:r w:rsidRPr="7699A19F">
        <w:rPr>
          <w:rFonts w:cs="Calibri"/>
        </w:rPr>
        <w:t>last year. Budget is unchanged for this scenario.</w:t>
      </w:r>
    </w:p>
    <w:p w14:paraId="28B03276" w14:textId="50A62616" w:rsidR="08CE9162" w:rsidRDefault="08CE9162" w:rsidP="08E0014F">
      <w:pPr>
        <w:pStyle w:val="ListParagraph"/>
        <w:numPr>
          <w:ilvl w:val="0"/>
          <w:numId w:val="2"/>
        </w:numPr>
        <w:spacing w:after="160" w:line="259" w:lineRule="auto"/>
        <w:rPr>
          <w:rFonts w:cs="Calibri"/>
        </w:rPr>
      </w:pPr>
      <w:r w:rsidRPr="08E0014F">
        <w:rPr>
          <w:rFonts w:cs="Calibri"/>
        </w:rPr>
        <w:t>The fast valve (purchased) will be located as</w:t>
      </w:r>
      <w:r w:rsidR="00705A14">
        <w:rPr>
          <w:rFonts w:cs="Calibri"/>
        </w:rPr>
        <w:t xml:space="preserve"> close to the quarter-</w:t>
      </w:r>
      <w:r w:rsidRPr="08E0014F">
        <w:rPr>
          <w:rFonts w:cs="Calibri"/>
        </w:rPr>
        <w:t>cryo as possible, near the differential pump cans.*</w:t>
      </w:r>
    </w:p>
    <w:p w14:paraId="605FD59F" w14:textId="2E8E6A4A" w:rsidR="08CE9162" w:rsidRDefault="08CE9162" w:rsidP="08E0014F">
      <w:pPr>
        <w:pStyle w:val="ListParagraph"/>
        <w:numPr>
          <w:ilvl w:val="0"/>
          <w:numId w:val="2"/>
        </w:numPr>
        <w:spacing w:after="160" w:line="259" w:lineRule="auto"/>
        <w:rPr>
          <w:rFonts w:cs="Calibri"/>
        </w:rPr>
      </w:pPr>
      <w:r w:rsidRPr="08E0014F">
        <w:rPr>
          <w:rFonts w:cs="Calibri"/>
        </w:rPr>
        <w:lastRenderedPageBreak/>
        <w:t>The electron window is a Ti foil. ANSYS power density, thermal calculations have been performed and found to be within stress/strain limits for operation.*</w:t>
      </w:r>
    </w:p>
    <w:p w14:paraId="6E8D7FC6" w14:textId="55A87C7F" w:rsidR="08CE9162" w:rsidRDefault="08CE9162" w:rsidP="08E0014F">
      <w:pPr>
        <w:pStyle w:val="ListParagraph"/>
        <w:numPr>
          <w:ilvl w:val="0"/>
          <w:numId w:val="2"/>
        </w:numPr>
        <w:spacing w:after="160" w:line="259" w:lineRule="auto"/>
        <w:rPr>
          <w:rFonts w:cs="Calibri"/>
        </w:rPr>
      </w:pPr>
      <w:r w:rsidRPr="08E0014F">
        <w:rPr>
          <w:rFonts w:cs="Calibri"/>
        </w:rPr>
        <w:t>Installation discussions have begun with DC power, I&amp;C and software groups.</w:t>
      </w:r>
    </w:p>
    <w:p w14:paraId="069ABE3E" w14:textId="73CABFEF" w:rsidR="08CE9162" w:rsidRDefault="08CE9162" w:rsidP="08E0014F">
      <w:pPr>
        <w:spacing w:after="160" w:line="259" w:lineRule="auto"/>
        <w:rPr>
          <w:rFonts w:ascii="Calibri" w:eastAsia="Calibri" w:hAnsi="Calibri" w:cs="Calibri"/>
          <w:sz w:val="22"/>
          <w:szCs w:val="22"/>
        </w:rPr>
      </w:pPr>
      <w:r w:rsidRPr="08E0014F">
        <w:rPr>
          <w:rFonts w:ascii="Calibri" w:eastAsia="Calibri" w:hAnsi="Calibri" w:cs="Calibri"/>
          <w:sz w:val="22"/>
          <w:szCs w:val="22"/>
        </w:rPr>
        <w:t>Progress on the sample holder:</w:t>
      </w:r>
    </w:p>
    <w:p w14:paraId="4FADA61A" w14:textId="01A3C555" w:rsidR="08CE9162" w:rsidRDefault="08CE9162" w:rsidP="08E0014F">
      <w:pPr>
        <w:pStyle w:val="ListParagraph"/>
        <w:numPr>
          <w:ilvl w:val="0"/>
          <w:numId w:val="2"/>
        </w:numPr>
        <w:spacing w:after="160" w:line="259" w:lineRule="auto"/>
        <w:rPr>
          <w:rFonts w:cs="Calibri"/>
        </w:rPr>
      </w:pPr>
      <w:r w:rsidRPr="08E0014F">
        <w:rPr>
          <w:rFonts w:cs="Calibri"/>
        </w:rPr>
        <w:t>The sample holder has been designed, and is out for manufacture. A linear motorized rail has been purchased to move 5 samples into the beam remotely.</w:t>
      </w:r>
    </w:p>
    <w:p w14:paraId="2E02CD6F" w14:textId="16A6F83A" w:rsidR="08CE9162" w:rsidRDefault="08CE9162" w:rsidP="08E0014F">
      <w:pPr>
        <w:pStyle w:val="ListParagraph"/>
        <w:numPr>
          <w:ilvl w:val="0"/>
          <w:numId w:val="2"/>
        </w:numPr>
        <w:spacing w:after="160" w:line="259" w:lineRule="auto"/>
        <w:rPr>
          <w:rFonts w:cs="Calibri"/>
        </w:rPr>
      </w:pPr>
      <w:r w:rsidRPr="08E0014F">
        <w:rPr>
          <w:rFonts w:cs="Calibri"/>
        </w:rPr>
        <w:t>For alignment purposes x-ray films (as used in bubble chamber experiment have been purchased) and these will be attached to a blank sample block.</w:t>
      </w:r>
    </w:p>
    <w:p w14:paraId="00BB1021" w14:textId="1539203A" w:rsidR="08CE9162" w:rsidRDefault="08CE9162" w:rsidP="08E0014F">
      <w:pPr>
        <w:pStyle w:val="ListParagraph"/>
        <w:numPr>
          <w:ilvl w:val="0"/>
          <w:numId w:val="2"/>
        </w:numPr>
        <w:spacing w:after="160" w:line="259" w:lineRule="auto"/>
        <w:rPr>
          <w:rFonts w:cs="Calibri"/>
        </w:rPr>
      </w:pPr>
      <w:r w:rsidRPr="08E0014F">
        <w:rPr>
          <w:rFonts w:cs="Calibri"/>
        </w:rPr>
        <w:t>Radiation dose simulations of the beam reaching the water sample have started. Our sample holder is appropriately dimensioned to capture 90% of the electron beam in the water.</w:t>
      </w:r>
    </w:p>
    <w:p w14:paraId="6FFB9460" w14:textId="00646910" w:rsidR="08CE9162" w:rsidRDefault="08CE9162" w:rsidP="08E0014F">
      <w:pPr>
        <w:pStyle w:val="ListParagraph"/>
        <w:numPr>
          <w:ilvl w:val="0"/>
          <w:numId w:val="2"/>
        </w:numPr>
        <w:spacing w:after="160" w:line="259" w:lineRule="auto"/>
        <w:rPr>
          <w:rFonts w:cs="Calibri"/>
        </w:rPr>
      </w:pPr>
      <w:r w:rsidRPr="7699A19F">
        <w:rPr>
          <w:rFonts w:cs="Calibri"/>
        </w:rPr>
        <w:t>Rad con assessment is that we can use local lead shielding for electronics, but do not require</w:t>
      </w:r>
      <w:r w:rsidR="517967ED" w:rsidRPr="7699A19F">
        <w:rPr>
          <w:rFonts w:cs="Calibri"/>
        </w:rPr>
        <w:t xml:space="preserve"> any</w:t>
      </w:r>
      <w:r w:rsidRPr="7699A19F">
        <w:rPr>
          <w:rFonts w:cs="Calibri"/>
        </w:rPr>
        <w:t xml:space="preserve"> more for the low current of our experiment.*</w:t>
      </w:r>
    </w:p>
    <w:p w14:paraId="5876FE49" w14:textId="1A8EEC8D" w:rsidR="08CE9162" w:rsidRDefault="08CE9162" w:rsidP="08E0014F">
      <w:pPr>
        <w:pStyle w:val="ListParagraph"/>
        <w:numPr>
          <w:ilvl w:val="0"/>
          <w:numId w:val="2"/>
        </w:numPr>
        <w:spacing w:after="160" w:line="259" w:lineRule="auto"/>
        <w:rPr>
          <w:rFonts w:cs="Calibri"/>
        </w:rPr>
      </w:pPr>
      <w:r w:rsidRPr="7699A19F">
        <w:rPr>
          <w:rFonts w:cs="Calibri"/>
        </w:rPr>
        <w:t xml:space="preserve">Materials handling process considered </w:t>
      </w:r>
      <w:r w:rsidR="27FB9167" w:rsidRPr="7699A19F">
        <w:rPr>
          <w:rFonts w:cs="Calibri"/>
        </w:rPr>
        <w:t xml:space="preserve">for the samples from HRSD. </w:t>
      </w:r>
      <w:r w:rsidRPr="7699A19F">
        <w:rPr>
          <w:rFonts w:cs="Calibri"/>
        </w:rPr>
        <w:t>(water is not for consumption but non hazardous when spilled)</w:t>
      </w:r>
      <w:r w:rsidR="6D430132" w:rsidRPr="7699A19F">
        <w:rPr>
          <w:rFonts w:cs="Calibri"/>
        </w:rPr>
        <w:t>.</w:t>
      </w:r>
      <w:r w:rsidRPr="7699A19F">
        <w:rPr>
          <w:rFonts w:cs="Calibri"/>
        </w:rPr>
        <w:t>*</w:t>
      </w:r>
    </w:p>
    <w:p w14:paraId="77731179" w14:textId="2347BBDF" w:rsidR="08CE9162" w:rsidRDefault="08CE9162" w:rsidP="08E0014F">
      <w:pPr>
        <w:spacing w:before="40" w:line="259" w:lineRule="auto"/>
        <w:rPr>
          <w:rFonts w:ascii="Calibri Light" w:eastAsia="Calibri Light" w:hAnsi="Calibri Light" w:cs="Calibri Light"/>
          <w:color w:val="2F5496"/>
          <w:sz w:val="26"/>
          <w:szCs w:val="26"/>
        </w:rPr>
      </w:pPr>
      <w:r w:rsidRPr="08E0014F">
        <w:rPr>
          <w:rFonts w:ascii="Calibri Light" w:eastAsia="Calibri Light" w:hAnsi="Calibri Light" w:cs="Calibri Light"/>
          <w:color w:val="2F5496"/>
          <w:sz w:val="26"/>
          <w:szCs w:val="26"/>
        </w:rPr>
        <w:t>Work required to meet FY20 milestones:</w:t>
      </w:r>
    </w:p>
    <w:p w14:paraId="505DD93F" w14:textId="521A1B6D" w:rsidR="08CE9162" w:rsidRDefault="08CE9162" w:rsidP="08E0014F">
      <w:pPr>
        <w:pStyle w:val="ListParagraph"/>
        <w:numPr>
          <w:ilvl w:val="0"/>
          <w:numId w:val="1"/>
        </w:numPr>
        <w:spacing w:after="160" w:line="259" w:lineRule="auto"/>
        <w:rPr>
          <w:rFonts w:cs="Calibri"/>
        </w:rPr>
      </w:pPr>
      <w:r w:rsidRPr="08E0014F">
        <w:rPr>
          <w:rFonts w:cs="Calibri"/>
        </w:rPr>
        <w:t>Complete the manufacture the solenoid magnet</w:t>
      </w:r>
    </w:p>
    <w:p w14:paraId="4F76B74B" w14:textId="7DB161FA" w:rsidR="08CE9162" w:rsidRDefault="08CE9162" w:rsidP="08E0014F">
      <w:pPr>
        <w:pStyle w:val="ListParagraph"/>
        <w:numPr>
          <w:ilvl w:val="0"/>
          <w:numId w:val="1"/>
        </w:numPr>
        <w:spacing w:after="160" w:line="259" w:lineRule="auto"/>
        <w:rPr>
          <w:rFonts w:cs="Calibri"/>
        </w:rPr>
      </w:pPr>
      <w:r w:rsidRPr="08E0014F">
        <w:rPr>
          <w:rFonts w:cs="Calibri"/>
        </w:rPr>
        <w:t>Complete the beamline drawings ready for installation</w:t>
      </w:r>
    </w:p>
    <w:p w14:paraId="6563C3EB" w14:textId="779EB6FC" w:rsidR="08CE9162" w:rsidRDefault="08CE9162" w:rsidP="08E0014F">
      <w:pPr>
        <w:pStyle w:val="ListParagraph"/>
        <w:numPr>
          <w:ilvl w:val="0"/>
          <w:numId w:val="1"/>
        </w:numPr>
        <w:spacing w:after="160" w:line="259" w:lineRule="auto"/>
        <w:rPr>
          <w:rFonts w:cs="Calibri"/>
        </w:rPr>
      </w:pPr>
      <w:r w:rsidRPr="08E0014F">
        <w:rPr>
          <w:rFonts w:cs="Calibri"/>
        </w:rPr>
        <w:t>Ozone production assessment*</w:t>
      </w:r>
    </w:p>
    <w:p w14:paraId="66EDC300" w14:textId="30DB836B" w:rsidR="08CE9162" w:rsidRDefault="08CE9162" w:rsidP="08E0014F">
      <w:pPr>
        <w:pStyle w:val="ListParagraph"/>
        <w:numPr>
          <w:ilvl w:val="0"/>
          <w:numId w:val="1"/>
        </w:numPr>
        <w:spacing w:after="160" w:line="259" w:lineRule="auto"/>
        <w:rPr>
          <w:rFonts w:cs="Calibri"/>
        </w:rPr>
      </w:pPr>
      <w:r w:rsidRPr="08E0014F">
        <w:rPr>
          <w:rFonts w:cs="Calibri"/>
        </w:rPr>
        <w:t>Experimental readiness review (July-August timeframe)</w:t>
      </w:r>
    </w:p>
    <w:p w14:paraId="092792B7" w14:textId="2D99E021" w:rsidR="08CE9162" w:rsidRDefault="08CE9162" w:rsidP="7699A19F">
      <w:pPr>
        <w:spacing w:after="160" w:line="259" w:lineRule="auto"/>
        <w:rPr>
          <w:rFonts w:ascii="Calibri" w:eastAsia="Calibri" w:hAnsi="Calibri" w:cs="Calibri"/>
          <w:i/>
          <w:iCs/>
          <w:sz w:val="22"/>
          <w:szCs w:val="22"/>
        </w:rPr>
      </w:pPr>
      <w:r w:rsidRPr="7699A19F">
        <w:rPr>
          <w:rFonts w:ascii="Calibri" w:eastAsia="Calibri" w:hAnsi="Calibri" w:cs="Calibri"/>
          <w:sz w:val="22"/>
          <w:szCs w:val="22"/>
        </w:rPr>
        <w:t>*</w:t>
      </w:r>
      <w:r w:rsidRPr="7699A19F">
        <w:rPr>
          <w:rFonts w:ascii="Calibri" w:eastAsia="Calibri" w:hAnsi="Calibri" w:cs="Calibri"/>
          <w:i/>
          <w:iCs/>
          <w:sz w:val="22"/>
          <w:szCs w:val="22"/>
        </w:rPr>
        <w:t xml:space="preserve"> These items had a safety issue associated with them that has been addressed.</w:t>
      </w:r>
    </w:p>
    <w:p w14:paraId="371868DD" w14:textId="4DB99DCE" w:rsidR="08CE9162" w:rsidRDefault="08CE9162" w:rsidP="08E0014F">
      <w:pPr>
        <w:spacing w:after="160" w:line="259" w:lineRule="auto"/>
        <w:rPr>
          <w:rFonts w:ascii="Calibri" w:eastAsia="Calibri" w:hAnsi="Calibri" w:cs="Calibri"/>
          <w:sz w:val="22"/>
          <w:szCs w:val="22"/>
        </w:rPr>
      </w:pPr>
      <w:r w:rsidRPr="7699A19F">
        <w:rPr>
          <w:rFonts w:ascii="Calibri" w:eastAsia="Calibri" w:hAnsi="Calibri" w:cs="Calibri"/>
          <w:sz w:val="22"/>
          <w:szCs w:val="22"/>
        </w:rPr>
        <w:t>1) Have performed stress analysis of the Ti window such that failure is unlikely</w:t>
      </w:r>
      <w:r w:rsidR="537D3DC7" w:rsidRPr="7699A19F">
        <w:rPr>
          <w:rFonts w:ascii="Calibri" w:eastAsia="Calibri" w:hAnsi="Calibri" w:cs="Calibri"/>
          <w:sz w:val="22"/>
          <w:szCs w:val="22"/>
        </w:rPr>
        <w:t>. Have decided to buy off-the-shelf for extra safety.</w:t>
      </w:r>
    </w:p>
    <w:p w14:paraId="16A4185E" w14:textId="21AECEB3" w:rsidR="08CE9162" w:rsidRDefault="08CE9162" w:rsidP="08E0014F">
      <w:pPr>
        <w:spacing w:after="160" w:line="259" w:lineRule="auto"/>
        <w:rPr>
          <w:rFonts w:ascii="Calibri" w:eastAsia="Calibri" w:hAnsi="Calibri" w:cs="Calibri"/>
          <w:sz w:val="22"/>
          <w:szCs w:val="22"/>
        </w:rPr>
      </w:pPr>
      <w:r w:rsidRPr="7699A19F">
        <w:rPr>
          <w:rFonts w:ascii="Calibri" w:eastAsia="Calibri" w:hAnsi="Calibri" w:cs="Calibri"/>
          <w:sz w:val="22"/>
          <w:szCs w:val="22"/>
        </w:rPr>
        <w:t>2) Should the window fail a fast valve will be installed to protect the quarter</w:t>
      </w:r>
      <w:r w:rsidR="0F916C80" w:rsidRPr="7699A19F">
        <w:rPr>
          <w:rFonts w:ascii="Calibri" w:eastAsia="Calibri" w:hAnsi="Calibri" w:cs="Calibri"/>
          <w:sz w:val="22"/>
          <w:szCs w:val="22"/>
        </w:rPr>
        <w:t>.</w:t>
      </w:r>
    </w:p>
    <w:p w14:paraId="65122EFB" w14:textId="3C7A0523" w:rsidR="08CE9162" w:rsidRDefault="08CE9162" w:rsidP="08E0014F">
      <w:pPr>
        <w:spacing w:after="160" w:line="259" w:lineRule="auto"/>
        <w:rPr>
          <w:rFonts w:ascii="Calibri" w:eastAsia="Calibri" w:hAnsi="Calibri" w:cs="Calibri"/>
          <w:sz w:val="22"/>
          <w:szCs w:val="22"/>
        </w:rPr>
      </w:pPr>
      <w:r w:rsidRPr="08E0014F">
        <w:rPr>
          <w:rFonts w:ascii="Calibri" w:eastAsia="Calibri" w:hAnsi="Calibri" w:cs="Calibri"/>
          <w:sz w:val="22"/>
          <w:szCs w:val="22"/>
        </w:rPr>
        <w:t>3) Shielding is not an issue with 100nA current limit.</w:t>
      </w:r>
    </w:p>
    <w:p w14:paraId="554A2D4C" w14:textId="4E60023C" w:rsidR="08CE9162" w:rsidRDefault="08CE9162" w:rsidP="08E0014F">
      <w:pPr>
        <w:spacing w:after="160" w:line="259" w:lineRule="auto"/>
        <w:rPr>
          <w:rFonts w:ascii="Calibri" w:eastAsia="Calibri" w:hAnsi="Calibri" w:cs="Calibri"/>
          <w:sz w:val="22"/>
          <w:szCs w:val="22"/>
        </w:rPr>
      </w:pPr>
      <w:r w:rsidRPr="7699A19F">
        <w:rPr>
          <w:rFonts w:ascii="Calibri" w:eastAsia="Calibri" w:hAnsi="Calibri" w:cs="Calibri"/>
          <w:sz w:val="22"/>
          <w:szCs w:val="22"/>
        </w:rPr>
        <w:t xml:space="preserve">4) Ozone production – we will </w:t>
      </w:r>
      <w:r w:rsidR="7F0834CB" w:rsidRPr="7699A19F">
        <w:rPr>
          <w:rFonts w:ascii="Calibri" w:eastAsia="Calibri" w:hAnsi="Calibri" w:cs="Calibri"/>
          <w:sz w:val="22"/>
          <w:szCs w:val="22"/>
        </w:rPr>
        <w:t xml:space="preserve">again </w:t>
      </w:r>
      <w:r w:rsidRPr="7699A19F">
        <w:rPr>
          <w:rFonts w:ascii="Calibri" w:eastAsia="Calibri" w:hAnsi="Calibri" w:cs="Calibri"/>
          <w:sz w:val="22"/>
          <w:szCs w:val="22"/>
        </w:rPr>
        <w:t>calculate expected amounts and have identified a monitor that can be used should it be deemed too large</w:t>
      </w:r>
      <w:r w:rsidR="056374DD" w:rsidRPr="7699A19F">
        <w:rPr>
          <w:rFonts w:ascii="Calibri" w:eastAsia="Calibri" w:hAnsi="Calibri" w:cs="Calibri"/>
          <w:sz w:val="22"/>
          <w:szCs w:val="22"/>
        </w:rPr>
        <w:t>, as in Hall A</w:t>
      </w:r>
      <w:r w:rsidRPr="7699A19F">
        <w:rPr>
          <w:rFonts w:ascii="Calibri" w:eastAsia="Calibri" w:hAnsi="Calibri" w:cs="Calibri"/>
          <w:sz w:val="22"/>
          <w:szCs w:val="22"/>
        </w:rPr>
        <w:t>.</w:t>
      </w:r>
    </w:p>
    <w:p w14:paraId="69450016" w14:textId="075DEB12" w:rsidR="08E0014F" w:rsidRDefault="08E0014F" w:rsidP="08E0014F">
      <w:pPr>
        <w:pStyle w:val="ReportText"/>
        <w:ind w:left="0"/>
        <w:jc w:val="both"/>
      </w:pPr>
    </w:p>
    <w:p w14:paraId="7537F097" w14:textId="77777777" w:rsidR="008F78D2" w:rsidRPr="008441C0" w:rsidRDefault="00291B6C" w:rsidP="00D0347C">
      <w:pPr>
        <w:pStyle w:val="Heading2"/>
      </w:pPr>
      <w:r w:rsidRPr="00750FFC">
        <w:t>Resources to be used</w:t>
      </w:r>
    </w:p>
    <w:p w14:paraId="7E15B8C7" w14:textId="6DF4FADC" w:rsidR="003750AE" w:rsidRPr="0042028C" w:rsidRDefault="00AB7F28" w:rsidP="00D0347C">
      <w:pPr>
        <w:pStyle w:val="ReportText"/>
        <w:ind w:left="0"/>
        <w:jc w:val="both"/>
      </w:pPr>
      <w:r>
        <w:t xml:space="preserve">The proposed project will require the use of the UITF for the installation of the beamline components and the samples irradiation studies. We anticipate the need to work on the existing beamline beginning in the Fall of 2020 through the Summer of 2021, during planned shutdown periods. The testing of an estimated 20 water samples would require an approximate beam time of about </w:t>
      </w:r>
      <w:r w:rsidR="00AF118C">
        <w:t xml:space="preserve">10 h divided in ten 1-hour intervals in the </w:t>
      </w:r>
      <w:r w:rsidR="0BA481F4">
        <w:t xml:space="preserve">early </w:t>
      </w:r>
      <w:r w:rsidR="00AF118C">
        <w:t>Fall of 2021.</w:t>
      </w:r>
    </w:p>
    <w:p w14:paraId="5070D3A6" w14:textId="4FA3D204" w:rsidR="3821EC5D" w:rsidRDefault="3821EC5D" w:rsidP="7699A19F">
      <w:pPr>
        <w:pStyle w:val="ReportText"/>
        <w:ind w:left="0"/>
        <w:jc w:val="both"/>
      </w:pPr>
      <w:r>
        <w:t>The LDRD group are working closely with the UITF team so as to best plan installation and testing given the fluid nature of scheduling at the present time.</w:t>
      </w:r>
    </w:p>
    <w:p w14:paraId="225EA81A" w14:textId="77777777" w:rsidR="008F78D2" w:rsidRPr="008441C0" w:rsidRDefault="008F78D2" w:rsidP="00D0347C">
      <w:pPr>
        <w:pStyle w:val="Heading2"/>
      </w:pPr>
      <w:r w:rsidRPr="008441C0">
        <w:lastRenderedPageBreak/>
        <w:t>Anticipated Outcomes/Results</w:t>
      </w:r>
    </w:p>
    <w:p w14:paraId="2463A006" w14:textId="77777777" w:rsidR="00203A44" w:rsidRPr="0042028C" w:rsidRDefault="00643AE0" w:rsidP="00D0347C">
      <w:pPr>
        <w:pStyle w:val="ReportText"/>
        <w:ind w:left="0"/>
        <w:jc w:val="both"/>
      </w:pPr>
      <w:r w:rsidRPr="0042028C">
        <w:t xml:space="preserve">The outcome of this project would be the availability of a beamline for material irradiation studies. The beamline design and components would be described in a peer-reviewed publication. </w:t>
      </w:r>
      <w:r w:rsidR="00203A44">
        <w:t xml:space="preserve">The proposed project will also serve as an opportunity for a graduate students to be trained in the field of accelerator science and technology. </w:t>
      </w:r>
    </w:p>
    <w:p w14:paraId="1CFED0F6" w14:textId="77777777" w:rsidR="00643AE0" w:rsidRPr="0042028C" w:rsidRDefault="00643AE0" w:rsidP="00D0347C">
      <w:pPr>
        <w:pStyle w:val="ReportText"/>
        <w:ind w:left="0"/>
        <w:jc w:val="both"/>
      </w:pPr>
      <w:r w:rsidRPr="0042028C">
        <w:t>The first use of the beamline would be to study the effect of dose on reducing the concentration of 1,4-dioxane in wastewater, in collaboration with HRSD, and it would also result in a joint publication.</w:t>
      </w:r>
    </w:p>
    <w:p w14:paraId="76A32B7B" w14:textId="77777777" w:rsidR="00750FFC" w:rsidRDefault="00643AE0" w:rsidP="00D0347C">
      <w:pPr>
        <w:pStyle w:val="ReportText"/>
        <w:ind w:left="0"/>
        <w:jc w:val="both"/>
      </w:pPr>
      <w:r w:rsidRPr="0042028C">
        <w:t xml:space="preserve">It should be considered that </w:t>
      </w:r>
      <w:r w:rsidR="000A19CA" w:rsidRPr="0042028C">
        <w:t xml:space="preserve">Jefferson Lab is already working on the development of high-power e-beam accelerators for environmental applications and HRSD has been operating since 2018 a research facility (SWIFT) in which advanced water treatments are used to treat water to a level which allows discharging it back into the aquifer. </w:t>
      </w:r>
      <w:r w:rsidRPr="0042028C">
        <w:t>As a consequence, s</w:t>
      </w:r>
      <w:r w:rsidR="000A19CA" w:rsidRPr="0042028C">
        <w:t>uccessful results from studies using the beamline installed through this project and of the industrial accelerators being developed at Jefferson Lab could result in the</w:t>
      </w:r>
      <w:r w:rsidR="00AB7F28" w:rsidRPr="0042028C">
        <w:t xml:space="preserve"> future in the</w:t>
      </w:r>
      <w:r w:rsidR="000A19CA" w:rsidRPr="0042028C">
        <w:t xml:space="preserve"> adoption of the e-beam</w:t>
      </w:r>
      <w:r w:rsidRPr="0042028C">
        <w:t xml:space="preserve"> accelerator technology by HRSD.</w:t>
      </w:r>
    </w:p>
    <w:p w14:paraId="6CC7FDC6" w14:textId="77777777" w:rsidR="00F1226D" w:rsidRDefault="2F68980F" w:rsidP="00D0347C">
      <w:pPr>
        <w:pStyle w:val="Heading1"/>
      </w:pPr>
      <w:bookmarkStart w:id="6" w:name="OLE_LINK1"/>
      <w:bookmarkStart w:id="7" w:name="OLE_LINK2"/>
      <w:r>
        <w:t>Budget Explanation</w:t>
      </w:r>
    </w:p>
    <w:p w14:paraId="48E30651" w14:textId="2A50A927" w:rsidR="2F68980F" w:rsidRDefault="2F68980F" w:rsidP="00D0347C">
      <w:pPr>
        <w:pStyle w:val="ReportText"/>
        <w:ind w:left="0"/>
      </w:pPr>
      <w:r w:rsidRPr="2F68980F">
        <w:t>The proposed budget includes the following labor allocations:</w:t>
      </w:r>
    </w:p>
    <w:p w14:paraId="1748B0E3" w14:textId="780E2DA7" w:rsidR="2F68980F" w:rsidRDefault="3C2A08B9" w:rsidP="00D0347C">
      <w:pPr>
        <w:pStyle w:val="ReportText"/>
        <w:numPr>
          <w:ilvl w:val="1"/>
          <w:numId w:val="39"/>
        </w:numPr>
        <w:ind w:left="990"/>
        <w:rPr>
          <w:szCs w:val="24"/>
        </w:rPr>
      </w:pPr>
      <w:r>
        <w:t>Support for a graduate student for the duration of the project. The graduate student will be involved with the beam dynamics simulations, design, procurement and installation of some of the beamline components and operation of the accelerator</w:t>
      </w:r>
    </w:p>
    <w:p w14:paraId="2C825E7E" w14:textId="2336615D" w:rsidR="2F68980F" w:rsidRDefault="2F68980F" w:rsidP="00D0347C">
      <w:pPr>
        <w:pStyle w:val="ReportText"/>
        <w:numPr>
          <w:ilvl w:val="1"/>
          <w:numId w:val="39"/>
        </w:numPr>
        <w:ind w:left="990"/>
        <w:rPr>
          <w:szCs w:val="24"/>
        </w:rPr>
      </w:pPr>
      <w:r w:rsidRPr="2F68980F">
        <w:t xml:space="preserve">F. Hannon will be mentoring the graduate student, manage the project and will be involved with all the design aspects of the project. </w:t>
      </w:r>
    </w:p>
    <w:p w14:paraId="5D4158B3" w14:textId="52854B48" w:rsidR="2F68980F" w:rsidRDefault="2F68980F" w:rsidP="00D0347C">
      <w:pPr>
        <w:pStyle w:val="ReportText"/>
        <w:numPr>
          <w:ilvl w:val="1"/>
          <w:numId w:val="39"/>
        </w:numPr>
        <w:ind w:left="990"/>
        <w:rPr>
          <w:szCs w:val="24"/>
        </w:rPr>
      </w:pPr>
      <w:r w:rsidRPr="2F68980F">
        <w:t>G. Ciovati will be involved with the advising of the graduate student and the design and procurement of some of the components.</w:t>
      </w:r>
    </w:p>
    <w:p w14:paraId="02B459BE" w14:textId="7BC23D72" w:rsidR="2F68980F" w:rsidRDefault="3C2A08B9" w:rsidP="00D0347C">
      <w:pPr>
        <w:pStyle w:val="ReportText"/>
        <w:numPr>
          <w:ilvl w:val="1"/>
          <w:numId w:val="39"/>
        </w:numPr>
        <w:ind w:left="990"/>
        <w:rPr>
          <w:szCs w:val="24"/>
        </w:rPr>
      </w:pPr>
      <w:r>
        <w:t>A computer scientist from the Ops. Dept. will develop the EPICS interface for the beamline components.</w:t>
      </w:r>
    </w:p>
    <w:p w14:paraId="69460EA3" w14:textId="65131235" w:rsidR="2F68980F" w:rsidRDefault="3C2A08B9" w:rsidP="00D0347C">
      <w:pPr>
        <w:pStyle w:val="ReportText"/>
        <w:numPr>
          <w:ilvl w:val="1"/>
          <w:numId w:val="39"/>
        </w:numPr>
        <w:ind w:left="990"/>
        <w:rPr>
          <w:szCs w:val="24"/>
        </w:rPr>
      </w:pPr>
      <w:r>
        <w:t>A Radiological Engineer will be involved with the Monte Carlo simulations for the dose distribution.</w:t>
      </w:r>
    </w:p>
    <w:p w14:paraId="2C5561F4" w14:textId="58187975" w:rsidR="2F68980F" w:rsidRDefault="3C2A08B9" w:rsidP="00D0347C">
      <w:pPr>
        <w:pStyle w:val="ReportText"/>
        <w:numPr>
          <w:ilvl w:val="1"/>
          <w:numId w:val="39"/>
        </w:numPr>
        <w:ind w:left="990"/>
        <w:rPr>
          <w:szCs w:val="24"/>
        </w:rPr>
      </w:pPr>
      <w:r>
        <w:t>A Mechanical Engineer will be involved with the thermal and mechanical analysis of the window.</w:t>
      </w:r>
    </w:p>
    <w:p w14:paraId="16CB97FC" w14:textId="43F9DED8" w:rsidR="2F68980F" w:rsidRDefault="3C2A08B9" w:rsidP="00D0347C">
      <w:pPr>
        <w:pStyle w:val="ReportText"/>
        <w:numPr>
          <w:ilvl w:val="1"/>
          <w:numId w:val="39"/>
        </w:numPr>
        <w:ind w:left="990"/>
        <w:rPr>
          <w:szCs w:val="24"/>
        </w:rPr>
      </w:pPr>
      <w:r>
        <w:t>An Accelerator Scientist (C. Hernandez-Garcia) will be involved with the operation of the accelerator.</w:t>
      </w:r>
    </w:p>
    <w:p w14:paraId="195F87C3" w14:textId="367FE47A" w:rsidR="2F68980F" w:rsidRDefault="3C2A08B9" w:rsidP="00D0347C">
      <w:pPr>
        <w:pStyle w:val="ReportText"/>
        <w:numPr>
          <w:ilvl w:val="1"/>
          <w:numId w:val="39"/>
        </w:numPr>
        <w:ind w:left="990"/>
        <w:rPr>
          <w:szCs w:val="24"/>
        </w:rPr>
      </w:pPr>
      <w:r>
        <w:lastRenderedPageBreak/>
        <w:t>A mechanical designer will be involved with producing the drawings with the beamline layout.</w:t>
      </w:r>
    </w:p>
    <w:p w14:paraId="65B8A430" w14:textId="475017A5" w:rsidR="2F68980F" w:rsidRDefault="3C2A08B9" w:rsidP="00D0347C">
      <w:pPr>
        <w:pStyle w:val="ReportText"/>
        <w:numPr>
          <w:ilvl w:val="1"/>
          <w:numId w:val="39"/>
        </w:numPr>
        <w:ind w:left="990"/>
        <w:rPr>
          <w:szCs w:val="24"/>
        </w:rPr>
      </w:pPr>
      <w:r>
        <w:t>An Engineer from the Engineering Division will be involved with the installation of the quadrupoles and their power supplies.</w:t>
      </w:r>
    </w:p>
    <w:p w14:paraId="500BE637" w14:textId="57A47D33" w:rsidR="2F68980F" w:rsidRDefault="3C2A08B9" w:rsidP="00D0347C">
      <w:pPr>
        <w:pStyle w:val="ReportText"/>
        <w:numPr>
          <w:ilvl w:val="1"/>
          <w:numId w:val="39"/>
        </w:numPr>
        <w:ind w:left="990"/>
        <w:rPr>
          <w:szCs w:val="24"/>
        </w:rPr>
      </w:pPr>
      <w:r>
        <w:t>A Technician from the Engineering Division will be involved with the installation of the control cables for the beamline components.</w:t>
      </w:r>
    </w:p>
    <w:p w14:paraId="527A05A7" w14:textId="48988A0B" w:rsidR="2F68980F" w:rsidRDefault="2F68980F" w:rsidP="00D0347C">
      <w:pPr>
        <w:pStyle w:val="ReportText"/>
        <w:numPr>
          <w:ilvl w:val="1"/>
          <w:numId w:val="39"/>
        </w:numPr>
        <w:ind w:left="990"/>
      </w:pPr>
      <w:r w:rsidRPr="2F68980F">
        <w:t>The following procurements are expected for the project:</w:t>
      </w:r>
    </w:p>
    <w:p w14:paraId="5CC3BACF" w14:textId="4F0CEBE8" w:rsidR="2F68980F" w:rsidRDefault="2F68980F" w:rsidP="00D0347C">
      <w:pPr>
        <w:pStyle w:val="ReportText"/>
        <w:numPr>
          <w:ilvl w:val="1"/>
          <w:numId w:val="39"/>
        </w:numPr>
        <w:ind w:left="990"/>
        <w:rPr>
          <w:szCs w:val="24"/>
        </w:rPr>
      </w:pPr>
      <w:r w:rsidRPr="2F68980F">
        <w:t>A fast-close in-line all-metal UHV gate valve to isolate the cryomodule in case of an air leak.</w:t>
      </w:r>
    </w:p>
    <w:p w14:paraId="3940A099" w14:textId="542EDB5A" w:rsidR="2F68980F" w:rsidRDefault="3C2A08B9" w:rsidP="00D0347C">
      <w:pPr>
        <w:pStyle w:val="ReportText"/>
        <w:numPr>
          <w:ilvl w:val="1"/>
          <w:numId w:val="39"/>
        </w:numPr>
        <w:ind w:left="990"/>
        <w:rPr>
          <w:szCs w:val="24"/>
        </w:rPr>
      </w:pPr>
      <w:r>
        <w:t>Three standard quadrupoles, to be fabricated in-house.</w:t>
      </w:r>
    </w:p>
    <w:p w14:paraId="48CFC9B9" w14:textId="5644F1D6" w:rsidR="2F68980F" w:rsidRDefault="3C2A08B9" w:rsidP="00D0347C">
      <w:pPr>
        <w:pStyle w:val="ReportText"/>
        <w:numPr>
          <w:ilvl w:val="1"/>
          <w:numId w:val="39"/>
        </w:numPr>
        <w:ind w:left="990"/>
        <w:rPr>
          <w:szCs w:val="24"/>
        </w:rPr>
      </w:pPr>
      <w:r>
        <w:t>Local shielding for the target region.</w:t>
      </w:r>
    </w:p>
    <w:p w14:paraId="17929C9E" w14:textId="621E6028" w:rsidR="2F68980F" w:rsidRDefault="3C2A08B9" w:rsidP="00D0347C">
      <w:pPr>
        <w:pStyle w:val="ReportText"/>
        <w:numPr>
          <w:ilvl w:val="1"/>
          <w:numId w:val="39"/>
        </w:numPr>
        <w:ind w:left="990"/>
        <w:rPr>
          <w:szCs w:val="24"/>
        </w:rPr>
      </w:pPr>
      <w:r>
        <w:t>Parts for the sample carousel.</w:t>
      </w:r>
    </w:p>
    <w:p w14:paraId="4CEF3062" w14:textId="7C5192EF" w:rsidR="2F68980F" w:rsidRDefault="3C2A08B9" w:rsidP="00D0347C">
      <w:pPr>
        <w:pStyle w:val="ReportText"/>
        <w:numPr>
          <w:ilvl w:val="1"/>
          <w:numId w:val="39"/>
        </w:numPr>
        <w:ind w:left="990"/>
        <w:rPr>
          <w:szCs w:val="24"/>
        </w:rPr>
      </w:pPr>
      <w:r>
        <w:t>Ion pump power supply.</w:t>
      </w:r>
    </w:p>
    <w:p w14:paraId="05CF2C0A" w14:textId="14A71CFB" w:rsidR="2F68980F" w:rsidRDefault="3C2A08B9" w:rsidP="00D0347C">
      <w:pPr>
        <w:pStyle w:val="ReportText"/>
        <w:numPr>
          <w:ilvl w:val="1"/>
          <w:numId w:val="39"/>
        </w:numPr>
        <w:ind w:left="990"/>
        <w:rPr>
          <w:szCs w:val="24"/>
        </w:rPr>
      </w:pPr>
      <w:r>
        <w:t>Titanium window assembly.</w:t>
      </w:r>
    </w:p>
    <w:p w14:paraId="2B6B8D2C" w14:textId="692067D6" w:rsidR="2F68980F" w:rsidRDefault="3C2A08B9" w:rsidP="00D0347C">
      <w:pPr>
        <w:pStyle w:val="ReportText"/>
        <w:numPr>
          <w:ilvl w:val="1"/>
          <w:numId w:val="39"/>
        </w:numPr>
        <w:ind w:left="990"/>
        <w:rPr>
          <w:szCs w:val="24"/>
        </w:rPr>
      </w:pPr>
      <w:r>
        <w:t>Vacuum hardware for the beamline.</w:t>
      </w:r>
    </w:p>
    <w:p w14:paraId="2310E4AD" w14:textId="16692147" w:rsidR="2F68980F" w:rsidRDefault="3C2A08B9" w:rsidP="00D0347C">
      <w:pPr>
        <w:pStyle w:val="ReportText"/>
        <w:numPr>
          <w:ilvl w:val="1"/>
          <w:numId w:val="39"/>
        </w:numPr>
        <w:ind w:left="990"/>
        <w:rPr>
          <w:szCs w:val="24"/>
        </w:rPr>
      </w:pPr>
      <w:r>
        <w:t>Radiochromic films.</w:t>
      </w:r>
    </w:p>
    <w:p w14:paraId="2E5339A4" w14:textId="4AE7D97F" w:rsidR="2F68980F" w:rsidRDefault="3C2A08B9" w:rsidP="00D0347C">
      <w:pPr>
        <w:pStyle w:val="ReportText"/>
        <w:numPr>
          <w:ilvl w:val="1"/>
          <w:numId w:val="39"/>
        </w:numPr>
        <w:ind w:left="990"/>
        <w:rPr>
          <w:szCs w:val="24"/>
        </w:rPr>
      </w:pPr>
      <w:r>
        <w:t>Machine Shop charges to fabricate components for the sample carousel.</w:t>
      </w:r>
    </w:p>
    <w:p w14:paraId="61257021" w14:textId="2C3D278C" w:rsidR="2F68980F" w:rsidRDefault="2F68980F" w:rsidP="00D0347C">
      <w:pPr>
        <w:pStyle w:val="ReportText"/>
        <w:numPr>
          <w:ilvl w:val="1"/>
          <w:numId w:val="39"/>
        </w:numPr>
        <w:ind w:left="990"/>
      </w:pPr>
      <w:r>
        <w:t xml:space="preserve">We would also like to request support for travel within the U.S. to give the opportunity </w:t>
      </w:r>
      <w:r w:rsidR="22994016">
        <w:t>for training at a workshop.</w:t>
      </w:r>
    </w:p>
    <w:p w14:paraId="363E0A5E" w14:textId="056E0BCF" w:rsidR="2F68980F" w:rsidRDefault="2F68980F" w:rsidP="00D0347C">
      <w:pPr>
        <w:pStyle w:val="ReportText"/>
        <w:numPr>
          <w:ilvl w:val="1"/>
          <w:numId w:val="39"/>
        </w:numPr>
        <w:ind w:left="990"/>
      </w:pPr>
      <w:r w:rsidRPr="2F68980F">
        <w:t>We expect to already have the availability of the following components:</w:t>
      </w:r>
    </w:p>
    <w:p w14:paraId="3E38F678" w14:textId="7FA67331" w:rsidR="2F68980F" w:rsidRDefault="2F68980F" w:rsidP="00D0347C">
      <w:pPr>
        <w:pStyle w:val="ReportText"/>
        <w:numPr>
          <w:ilvl w:val="1"/>
          <w:numId w:val="39"/>
        </w:numPr>
        <w:ind w:left="990"/>
        <w:rPr>
          <w:szCs w:val="24"/>
        </w:rPr>
      </w:pPr>
      <w:r w:rsidRPr="2F68980F">
        <w:t>Harps and beam viewers</w:t>
      </w:r>
    </w:p>
    <w:p w14:paraId="40EDAECF" w14:textId="7AF98BB3" w:rsidR="2F68980F" w:rsidRDefault="2F68980F" w:rsidP="00D0347C">
      <w:pPr>
        <w:pStyle w:val="ReportText"/>
        <w:numPr>
          <w:ilvl w:val="1"/>
          <w:numId w:val="39"/>
        </w:numPr>
        <w:ind w:left="990"/>
        <w:rPr>
          <w:szCs w:val="24"/>
        </w:rPr>
      </w:pPr>
      <w:r w:rsidRPr="2F68980F">
        <w:t>Ion pumps</w:t>
      </w:r>
    </w:p>
    <w:p w14:paraId="76A659DA" w14:textId="7BA99BDD" w:rsidR="2F68980F" w:rsidRDefault="2F68980F" w:rsidP="00D0347C">
      <w:pPr>
        <w:pStyle w:val="ReportText"/>
        <w:numPr>
          <w:ilvl w:val="1"/>
          <w:numId w:val="39"/>
        </w:numPr>
        <w:ind w:left="990"/>
        <w:rPr>
          <w:szCs w:val="24"/>
        </w:rPr>
      </w:pPr>
      <w:r w:rsidRPr="2F68980F">
        <w:t>A manual gate valve</w:t>
      </w:r>
    </w:p>
    <w:p w14:paraId="7126905E" w14:textId="64D2FA1F" w:rsidR="00054FFC" w:rsidRDefault="00054FFC" w:rsidP="7699A19F">
      <w:pPr>
        <w:pStyle w:val="ReportText"/>
        <w:ind w:left="0"/>
      </w:pPr>
      <w:r>
        <w:t>The total budget is $</w:t>
      </w:r>
      <w:r w:rsidR="2EBBFE50">
        <w:t>105</w:t>
      </w:r>
      <w:r w:rsidR="130A889F">
        <w:t>,</w:t>
      </w:r>
      <w:r w:rsidR="2EBBFE50">
        <w:t>142</w:t>
      </w:r>
      <w:r>
        <w:t xml:space="preserve"> loaded </w:t>
      </w:r>
      <w:r w:rsidR="64C5AEF4">
        <w:t>for the second year.</w:t>
      </w:r>
    </w:p>
    <w:p w14:paraId="182D7FDC" w14:textId="77777777" w:rsidR="000F7964" w:rsidRPr="00054FFC" w:rsidRDefault="000F7964" w:rsidP="00D0347C">
      <w:pPr>
        <w:pStyle w:val="ReportText"/>
        <w:ind w:left="0"/>
      </w:pPr>
    </w:p>
    <w:p w14:paraId="1F621CB0" w14:textId="77777777" w:rsidR="00644F07" w:rsidRDefault="00644F07" w:rsidP="00D0347C">
      <w:pPr>
        <w:ind w:firstLine="0"/>
        <w:jc w:val="left"/>
        <w:rPr>
          <w:rFonts w:ascii="Calibri" w:hAnsi="Calibri"/>
          <w:b/>
          <w:sz w:val="32"/>
          <w:lang w:val="en-AU"/>
        </w:rPr>
      </w:pPr>
      <w:r>
        <w:br w:type="page"/>
      </w:r>
    </w:p>
    <w:p w14:paraId="11F35D50" w14:textId="1D3437D0" w:rsidR="00D72A0B" w:rsidRDefault="00D72A0B" w:rsidP="00D0347C">
      <w:pPr>
        <w:pStyle w:val="ReportHeading"/>
      </w:pPr>
      <w:r>
        <w:lastRenderedPageBreak/>
        <w:t>References</w:t>
      </w:r>
    </w:p>
    <w:p w14:paraId="404F8394" w14:textId="77777777" w:rsidR="00D72A0B" w:rsidRPr="00A467B4" w:rsidRDefault="007809D7" w:rsidP="00D0347C">
      <w:pPr>
        <w:pStyle w:val="ReportText"/>
        <w:ind w:left="540" w:hanging="540"/>
        <w:rPr>
          <w:szCs w:val="24"/>
        </w:rPr>
      </w:pPr>
      <w:r w:rsidRPr="00A467B4">
        <w:rPr>
          <w:szCs w:val="24"/>
        </w:rPr>
        <w:t>[1]</w:t>
      </w:r>
      <w:r w:rsidRPr="00A467B4">
        <w:rPr>
          <w:szCs w:val="24"/>
        </w:rPr>
        <w:tab/>
        <w:t xml:space="preserve">S. Henderson and T. Waite (editors), </w:t>
      </w:r>
      <w:r w:rsidRPr="00A467B4">
        <w:rPr>
          <w:i/>
          <w:iCs/>
          <w:szCs w:val="24"/>
        </w:rPr>
        <w:t>Workshop on Energy and Environmental Applications of Accelerators</w:t>
      </w:r>
      <w:r w:rsidRPr="00A467B4">
        <w:rPr>
          <w:szCs w:val="24"/>
        </w:rPr>
        <w:t xml:space="preserve">, June 24-26, 2015, Argonne National Laboratory. </w:t>
      </w:r>
      <w:hyperlink r:id="rId26" w:history="1">
        <w:r w:rsidR="00A9139A" w:rsidRPr="00A467B4">
          <w:rPr>
            <w:rStyle w:val="Hyperlink"/>
            <w:szCs w:val="24"/>
          </w:rPr>
          <w:t>http://science.energy.gov/~/media/hep/pdf/accelerator-rd-stewardship/Energy_Environment_Report_Final.pdf</w:t>
        </w:r>
      </w:hyperlink>
    </w:p>
    <w:p w14:paraId="4577A37A" w14:textId="77777777" w:rsidR="00A9139A" w:rsidRPr="00A467B4" w:rsidRDefault="00A9139A" w:rsidP="00D0347C">
      <w:pPr>
        <w:pStyle w:val="ReportText"/>
        <w:ind w:left="540" w:hanging="540"/>
        <w:rPr>
          <w:szCs w:val="24"/>
        </w:rPr>
      </w:pPr>
      <w:r w:rsidRPr="00A467B4">
        <w:rPr>
          <w:szCs w:val="24"/>
        </w:rPr>
        <w:t>[2]</w:t>
      </w:r>
      <w:r w:rsidRPr="00A467B4">
        <w:rPr>
          <w:szCs w:val="24"/>
        </w:rPr>
        <w:tab/>
        <w:t xml:space="preserve">G. Ciovati </w:t>
      </w:r>
      <w:r w:rsidRPr="00A467B4">
        <w:rPr>
          <w:i/>
          <w:szCs w:val="24"/>
        </w:rPr>
        <w:t>et al.,</w:t>
      </w:r>
      <w:r w:rsidRPr="00A467B4">
        <w:rPr>
          <w:szCs w:val="24"/>
        </w:rPr>
        <w:t xml:space="preserve"> </w:t>
      </w:r>
      <w:r w:rsidRPr="00A467B4">
        <w:rPr>
          <w:i/>
          <w:szCs w:val="24"/>
        </w:rPr>
        <w:t>Phys. Rev. Accel. Beams</w:t>
      </w:r>
      <w:r w:rsidRPr="00A467B4">
        <w:rPr>
          <w:szCs w:val="24"/>
        </w:rPr>
        <w:t xml:space="preserve"> </w:t>
      </w:r>
      <w:r w:rsidRPr="00A467B4">
        <w:rPr>
          <w:b/>
          <w:szCs w:val="24"/>
        </w:rPr>
        <w:t>21</w:t>
      </w:r>
      <w:r w:rsidRPr="00A467B4">
        <w:rPr>
          <w:szCs w:val="24"/>
        </w:rPr>
        <w:t>, 091601 (2018).</w:t>
      </w:r>
    </w:p>
    <w:p w14:paraId="19C74994" w14:textId="77777777" w:rsidR="00A9139A" w:rsidRDefault="00A9139A" w:rsidP="00D0347C">
      <w:pPr>
        <w:pStyle w:val="ReportText"/>
        <w:ind w:left="540" w:hanging="540"/>
        <w:rPr>
          <w:rStyle w:val="cit"/>
          <w:szCs w:val="24"/>
        </w:rPr>
      </w:pPr>
      <w:r w:rsidRPr="00A467B4">
        <w:rPr>
          <w:szCs w:val="24"/>
        </w:rPr>
        <w:t>[3]</w:t>
      </w:r>
      <w:r w:rsidRPr="00A467B4">
        <w:rPr>
          <w:szCs w:val="24"/>
        </w:rPr>
        <w:tab/>
        <w:t xml:space="preserve">R. Darlington, E. Barth, and J. McKernan, </w:t>
      </w:r>
      <w:r w:rsidRPr="00A467B4">
        <w:rPr>
          <w:i/>
          <w:szCs w:val="24"/>
        </w:rPr>
        <w:t>Mil. Eng.</w:t>
      </w:r>
      <w:r w:rsidRPr="00A467B4">
        <w:rPr>
          <w:szCs w:val="24"/>
        </w:rPr>
        <w:t xml:space="preserve"> </w:t>
      </w:r>
      <w:r w:rsidRPr="008666B5">
        <w:rPr>
          <w:rStyle w:val="cit"/>
          <w:b/>
          <w:szCs w:val="24"/>
        </w:rPr>
        <w:t>110</w:t>
      </w:r>
      <w:r w:rsidRPr="00A467B4">
        <w:rPr>
          <w:rStyle w:val="cit"/>
          <w:szCs w:val="24"/>
        </w:rPr>
        <w:t>(712), pp. 58–60 (2018)</w:t>
      </w:r>
      <w:r w:rsidR="009F1569" w:rsidRPr="00A467B4">
        <w:rPr>
          <w:rStyle w:val="cit"/>
          <w:szCs w:val="24"/>
        </w:rPr>
        <w:t>.</w:t>
      </w:r>
    </w:p>
    <w:p w14:paraId="0D5E6678" w14:textId="77777777" w:rsidR="008666B5" w:rsidRDefault="008666B5" w:rsidP="00D0347C">
      <w:pPr>
        <w:pStyle w:val="ReportText"/>
        <w:ind w:left="540" w:hanging="540"/>
        <w:rPr>
          <w:rStyle w:val="cit"/>
          <w:szCs w:val="24"/>
        </w:rPr>
      </w:pPr>
      <w:r>
        <w:rPr>
          <w:rStyle w:val="cit"/>
          <w:szCs w:val="24"/>
        </w:rPr>
        <w:t>[4]</w:t>
      </w:r>
      <w:r>
        <w:rPr>
          <w:rStyle w:val="cit"/>
          <w:szCs w:val="24"/>
        </w:rPr>
        <w:tab/>
        <w:t xml:space="preserve">M. R. Cleland and R. A. Galloway, </w:t>
      </w:r>
      <w:r w:rsidRPr="008666B5">
        <w:rPr>
          <w:rStyle w:val="cit"/>
          <w:i/>
          <w:szCs w:val="24"/>
        </w:rPr>
        <w:t>Physics Procedia</w:t>
      </w:r>
      <w:r w:rsidRPr="008666B5">
        <w:rPr>
          <w:rStyle w:val="cit"/>
          <w:szCs w:val="24"/>
        </w:rPr>
        <w:t xml:space="preserve"> 66</w:t>
      </w:r>
      <w:r>
        <w:rPr>
          <w:rStyle w:val="cit"/>
          <w:szCs w:val="24"/>
        </w:rPr>
        <w:t xml:space="preserve">, pp. </w:t>
      </w:r>
      <w:r w:rsidRPr="008666B5">
        <w:rPr>
          <w:rStyle w:val="cit"/>
          <w:szCs w:val="24"/>
        </w:rPr>
        <w:t>586 – 594</w:t>
      </w:r>
      <w:r>
        <w:rPr>
          <w:rStyle w:val="cit"/>
          <w:szCs w:val="24"/>
        </w:rPr>
        <w:t>, (</w:t>
      </w:r>
      <w:r w:rsidRPr="008666B5">
        <w:rPr>
          <w:rStyle w:val="cit"/>
          <w:szCs w:val="24"/>
        </w:rPr>
        <w:t>2015)</w:t>
      </w:r>
      <w:r>
        <w:rPr>
          <w:rStyle w:val="cit"/>
          <w:szCs w:val="24"/>
        </w:rPr>
        <w:t>.</w:t>
      </w:r>
    </w:p>
    <w:p w14:paraId="798DC9CE" w14:textId="77777777" w:rsidR="00D45D32" w:rsidRDefault="00D45D32" w:rsidP="00D0347C">
      <w:pPr>
        <w:pStyle w:val="ReportText"/>
        <w:ind w:left="540" w:hanging="540"/>
      </w:pPr>
      <w:r>
        <w:rPr>
          <w:rStyle w:val="cit"/>
          <w:szCs w:val="24"/>
        </w:rPr>
        <w:t>[5]</w:t>
      </w:r>
      <w:r>
        <w:rPr>
          <w:rStyle w:val="cit"/>
          <w:szCs w:val="24"/>
        </w:rPr>
        <w:tab/>
      </w:r>
      <w:r w:rsidRPr="00D45D32">
        <w:rPr>
          <w:rStyle w:val="cit"/>
          <w:szCs w:val="24"/>
        </w:rPr>
        <w:t>M.J. Berge</w:t>
      </w:r>
      <w:r>
        <w:rPr>
          <w:rStyle w:val="cit"/>
          <w:szCs w:val="24"/>
        </w:rPr>
        <w:t xml:space="preserve"> </w:t>
      </w:r>
      <w:r>
        <w:rPr>
          <w:rStyle w:val="cit"/>
          <w:i/>
          <w:szCs w:val="24"/>
        </w:rPr>
        <w:t>et al.,</w:t>
      </w:r>
      <w:r>
        <w:t xml:space="preserve"> </w:t>
      </w:r>
      <w:r w:rsidRPr="00D45D32">
        <w:rPr>
          <w:i/>
        </w:rPr>
        <w:t>Stopping-Power &amp; Range Tables for Electrons, Protons, and Helium Ions</w:t>
      </w:r>
      <w:r>
        <w:t xml:space="preserve">, NIST </w:t>
      </w:r>
      <w:r w:rsidRPr="00D45D32">
        <w:t>Standard Reference Database 124</w:t>
      </w:r>
      <w:r>
        <w:t>, July 2017.</w:t>
      </w:r>
      <w:r w:rsidR="00A0051B">
        <w:t xml:space="preserve"> </w:t>
      </w:r>
      <w:hyperlink r:id="rId27" w:history="1">
        <w:r w:rsidR="00A0051B" w:rsidRPr="00DB5D59">
          <w:rPr>
            <w:rStyle w:val="Hyperlink"/>
          </w:rPr>
          <w:t>https://www.nist.gov/pml/stopping-power-range-tables-electrons-protons-and-helium-ions</w:t>
        </w:r>
      </w:hyperlink>
    </w:p>
    <w:p w14:paraId="4F83D73A" w14:textId="77777777" w:rsidR="00A0051B" w:rsidRDefault="00F90D7A" w:rsidP="00D0347C">
      <w:pPr>
        <w:pStyle w:val="ReportText"/>
        <w:ind w:left="540" w:hanging="540"/>
      </w:pPr>
      <w:r>
        <w:t>[6]</w:t>
      </w:r>
      <w:r>
        <w:tab/>
        <w:t xml:space="preserve">A. Ferrari, P. R. Sala, A. Fasso, and J. Ranft, </w:t>
      </w:r>
      <w:r w:rsidRPr="00F90D7A">
        <w:rPr>
          <w:i/>
        </w:rPr>
        <w:t>FLUKA: A multi-particle transport code</w:t>
      </w:r>
      <w:r>
        <w:t>, CERN Technical Note CERN-2005-10, 2005.</w:t>
      </w:r>
    </w:p>
    <w:p w14:paraId="0FE49B6C" w14:textId="77777777" w:rsidR="00CE2EF8" w:rsidRDefault="00CE2EF8" w:rsidP="00D0347C">
      <w:pPr>
        <w:pStyle w:val="ReportText"/>
        <w:ind w:left="540" w:hanging="540"/>
      </w:pPr>
      <w:r>
        <w:t>[7]</w:t>
      </w:r>
      <w:r>
        <w:tab/>
      </w:r>
      <w:r w:rsidRPr="00CE2EF8">
        <w:t>R. A. Salimov</w:t>
      </w:r>
      <w:r>
        <w:t xml:space="preserve">, </w:t>
      </w:r>
      <w:r w:rsidRPr="00CE2EF8">
        <w:rPr>
          <w:i/>
        </w:rPr>
        <w:t>High power DC electron accelerators of the ELV type</w:t>
      </w:r>
      <w:r>
        <w:t xml:space="preserve">, </w:t>
      </w:r>
      <w:r w:rsidRPr="00CE2EF8">
        <w:t xml:space="preserve">AIP Conference Proceedings </w:t>
      </w:r>
      <w:r w:rsidRPr="00CE2EF8">
        <w:rPr>
          <w:b/>
        </w:rPr>
        <w:t>592</w:t>
      </w:r>
      <w:r w:rsidRPr="00CE2EF8">
        <w:t>, 580 (2001)</w:t>
      </w:r>
      <w:r>
        <w:t>.</w:t>
      </w:r>
    </w:p>
    <w:p w14:paraId="502B3F6C" w14:textId="77777777" w:rsidR="009451A1" w:rsidRDefault="009451A1" w:rsidP="00D0347C">
      <w:pPr>
        <w:pStyle w:val="ReportText"/>
        <w:ind w:left="540" w:hanging="540"/>
      </w:pPr>
      <w:r>
        <w:t>[8]</w:t>
      </w:r>
      <w:r>
        <w:tab/>
        <w:t>C. Bott, private communication.</w:t>
      </w:r>
    </w:p>
    <w:p w14:paraId="262CED20" w14:textId="77777777" w:rsidR="009451A1" w:rsidRPr="00D45D32" w:rsidRDefault="009451A1" w:rsidP="00D0347C">
      <w:pPr>
        <w:pStyle w:val="ReportText"/>
        <w:ind w:left="0" w:hanging="720"/>
      </w:pPr>
    </w:p>
    <w:p w14:paraId="2491A4C4" w14:textId="77777777" w:rsidR="00644F07" w:rsidRDefault="00644F07" w:rsidP="00D0347C">
      <w:pPr>
        <w:ind w:firstLine="0"/>
        <w:jc w:val="left"/>
        <w:rPr>
          <w:rFonts w:ascii="Calibri" w:hAnsi="Calibri"/>
          <w:b/>
          <w:sz w:val="32"/>
          <w:lang w:val="en-AU"/>
        </w:rPr>
      </w:pPr>
      <w:r>
        <w:br w:type="page"/>
      </w:r>
    </w:p>
    <w:bookmarkEnd w:id="5"/>
    <w:bookmarkEnd w:id="6"/>
    <w:bookmarkEnd w:id="7"/>
    <w:p w14:paraId="0EA87662" w14:textId="77777777" w:rsidR="00477E6D" w:rsidRDefault="00477E6D" w:rsidP="00D0347C">
      <w:pPr>
        <w:pStyle w:val="ReportText"/>
        <w:ind w:left="0"/>
      </w:pPr>
    </w:p>
    <w:sectPr w:rsidR="00477E6D" w:rsidSect="00123D84">
      <w:headerReference w:type="default" r:id="rId28"/>
      <w:footerReference w:type="default" r:id="rId29"/>
      <w:headerReference w:type="first" r:id="rId30"/>
      <w:footerReference w:type="first" r:id="rId31"/>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AEE934" w14:textId="77777777" w:rsidR="00200C60" w:rsidRDefault="00200C60">
      <w:r>
        <w:separator/>
      </w:r>
    </w:p>
    <w:p w14:paraId="3A355C9D" w14:textId="77777777" w:rsidR="00200C60" w:rsidRDefault="00200C60"/>
    <w:p w14:paraId="2C2EBC17" w14:textId="77777777" w:rsidR="00200C60" w:rsidRDefault="00200C60"/>
  </w:endnote>
  <w:endnote w:type="continuationSeparator" w:id="0">
    <w:p w14:paraId="5158213D" w14:textId="77777777" w:rsidR="00200C60" w:rsidRDefault="00200C60">
      <w:r>
        <w:continuationSeparator/>
      </w:r>
    </w:p>
    <w:p w14:paraId="3D000E8E" w14:textId="77777777" w:rsidR="00200C60" w:rsidRDefault="00200C60"/>
    <w:p w14:paraId="463B3EEB" w14:textId="77777777" w:rsidR="00200C60" w:rsidRDefault="00200C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A4B48" w14:textId="77777777" w:rsidR="004C5804" w:rsidRPr="003B6606" w:rsidRDefault="004C5804" w:rsidP="006C6A66">
    <w:pPr>
      <w:pStyle w:val="Footer"/>
      <w:tabs>
        <w:tab w:val="clear" w:pos="4320"/>
        <w:tab w:val="clear" w:pos="8640"/>
      </w:tabs>
      <w:ind w:firstLine="0"/>
      <w:jc w:val="left"/>
      <w:rPr>
        <w:rFonts w:ascii="Helvetica" w:hAnsi="Helvetica"/>
        <w:sz w:val="18"/>
        <w:szCs w:val="18"/>
      </w:rPr>
    </w:pPr>
    <w:r>
      <w:rPr>
        <w:rFonts w:ascii="Helvetica" w:hAnsi="Helvetica"/>
        <w:sz w:val="18"/>
      </w:rPr>
      <w:fldChar w:fldCharType="begin"/>
    </w:r>
    <w:r>
      <w:rPr>
        <w:rFonts w:ascii="Helvetica" w:hAnsi="Helvetica"/>
        <w:sz w:val="18"/>
      </w:rPr>
      <w:instrText xml:space="preserve"> PAGE </w:instrText>
    </w:r>
    <w:r>
      <w:rPr>
        <w:rFonts w:ascii="Helvetica" w:hAnsi="Helvetica"/>
        <w:sz w:val="18"/>
      </w:rPr>
      <w:fldChar w:fldCharType="separate"/>
    </w:r>
    <w:r>
      <w:rPr>
        <w:rFonts w:ascii="Helvetica" w:hAnsi="Helvetica"/>
        <w:noProof/>
        <w:sz w:val="18"/>
      </w:rPr>
      <w:t>ii</w:t>
    </w:r>
    <w:r>
      <w:rPr>
        <w:rFonts w:ascii="Helvetica" w:hAnsi="Helvetica"/>
        <w:sz w:val="18"/>
      </w:rPr>
      <w:fldChar w:fldCharType="en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sidRPr="003B6606">
      <w:rPr>
        <w:rFonts w:ascii="Helvetica" w:hAnsi="Helvetica"/>
        <w:sz w:val="18"/>
        <w:szCs w:val="18"/>
      </w:rPr>
      <w:t>SLAC Annual Laboratory Plan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06DD6" w14:textId="55BE7DF5" w:rsidR="004C5804" w:rsidRPr="004C5804" w:rsidRDefault="004C5804" w:rsidP="004C580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565F38">
      <w:rPr>
        <w:rStyle w:val="PageNumber"/>
        <w:rFonts w:cs="Arial"/>
        <w:noProof/>
        <w:szCs w:val="18"/>
      </w:rPr>
      <w:t>3</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565F38">
      <w:rPr>
        <w:rStyle w:val="PageNumber"/>
        <w:rFonts w:cs="Arial"/>
        <w:noProof/>
        <w:szCs w:val="18"/>
      </w:rPr>
      <w:t>17</w:t>
    </w:r>
    <w:r w:rsidRPr="0026346F">
      <w:rPr>
        <w:rStyle w:val="PageNumber"/>
        <w:rFonts w:cs="Arial"/>
        <w:szCs w:val="18"/>
      </w:rPr>
      <w:fldChar w:fldCharType="end"/>
    </w:r>
    <w:r>
      <w:rPr>
        <w:rStyle w:val="PageNumber"/>
        <w:rFonts w:cs="Arial"/>
        <w:szCs w:val="18"/>
      </w:rPr>
      <w:tab/>
    </w:r>
    <w:r>
      <w:rPr>
        <w:rStyle w:val="PageNumber"/>
        <w:rFonts w:cs="Arial"/>
        <w:szCs w:val="18"/>
      </w:rPr>
      <w:tab/>
    </w:r>
    <w:r w:rsidR="008717EE">
      <w:rPr>
        <w:rStyle w:val="PageNumber"/>
        <w:rFonts w:cs="Arial"/>
        <w:szCs w:val="18"/>
      </w:rPr>
      <w:t>JLab</w:t>
    </w:r>
    <w:r w:rsidRPr="003B6606">
      <w:rPr>
        <w:rFonts w:ascii="Helvetica" w:hAnsi="Helvetica"/>
        <w:sz w:val="18"/>
        <w:szCs w:val="18"/>
      </w:rPr>
      <w:t xml:space="preserve"> </w:t>
    </w:r>
    <w:r>
      <w:rPr>
        <w:rFonts w:ascii="Helvetica" w:hAnsi="Helvetica"/>
        <w:sz w:val="18"/>
        <w:szCs w:val="18"/>
      </w:rPr>
      <w:t>LDRD Proposal</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8BDB9" w14:textId="53EC1328" w:rsidR="004C5804" w:rsidRPr="004C5804" w:rsidRDefault="004C5804" w:rsidP="004C580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565F38">
      <w:rPr>
        <w:rStyle w:val="PageNumber"/>
        <w:rFonts w:cs="Arial"/>
        <w:noProof/>
        <w:szCs w:val="18"/>
      </w:rPr>
      <w:t>17</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565F38">
      <w:rPr>
        <w:rStyle w:val="PageNumber"/>
        <w:rFonts w:cs="Arial"/>
        <w:noProof/>
        <w:szCs w:val="18"/>
      </w:rPr>
      <w:t>17</w:t>
    </w:r>
    <w:r w:rsidRPr="0026346F">
      <w:rPr>
        <w:rStyle w:val="PageNumber"/>
        <w:rFonts w:cs="Arial"/>
        <w:szCs w:val="18"/>
      </w:rPr>
      <w:fldChar w:fldCharType="end"/>
    </w:r>
    <w:r>
      <w:rPr>
        <w:rStyle w:val="PageNumber"/>
        <w:rFonts w:cs="Arial"/>
        <w:szCs w:val="18"/>
      </w:rPr>
      <w:tab/>
    </w:r>
    <w:r>
      <w:rPr>
        <w:rStyle w:val="PageNumber"/>
        <w:rFonts w:cs="Arial"/>
        <w:szCs w:val="18"/>
      </w:rPr>
      <w:tab/>
    </w:r>
    <w:r w:rsidR="003B4C11">
      <w:rPr>
        <w:rFonts w:ascii="Helvetica" w:hAnsi="Helvetica"/>
        <w:sz w:val="18"/>
        <w:szCs w:val="18"/>
      </w:rPr>
      <w:t>JLab</w:t>
    </w:r>
    <w:r w:rsidRPr="003B6606">
      <w:rPr>
        <w:rFonts w:ascii="Helvetica" w:hAnsi="Helvetica"/>
        <w:sz w:val="18"/>
        <w:szCs w:val="18"/>
      </w:rPr>
      <w:t xml:space="preserve"> </w:t>
    </w:r>
    <w:r>
      <w:rPr>
        <w:rFonts w:ascii="Helvetica" w:hAnsi="Helvetica"/>
        <w:sz w:val="18"/>
        <w:szCs w:val="18"/>
      </w:rPr>
      <w:t>LDRD Proposal</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5BE08" w14:textId="5F90854C" w:rsidR="004C5804" w:rsidRPr="0026346F" w:rsidRDefault="004C5804" w:rsidP="00123D8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565F38">
      <w:rPr>
        <w:rStyle w:val="PageNumber"/>
        <w:rFonts w:cs="Arial"/>
        <w:noProof/>
        <w:szCs w:val="18"/>
      </w:rPr>
      <w:t>4</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565F38">
      <w:rPr>
        <w:rStyle w:val="PageNumber"/>
        <w:rFonts w:cs="Arial"/>
        <w:noProof/>
        <w:szCs w:val="18"/>
      </w:rPr>
      <w:t>17</w:t>
    </w:r>
    <w:r w:rsidRPr="0026346F">
      <w:rPr>
        <w:rStyle w:val="PageNumber"/>
        <w:rFonts w:cs="Arial"/>
        <w:szCs w:val="18"/>
      </w:rPr>
      <w:fldChar w:fldCharType="end"/>
    </w:r>
    <w:r>
      <w:rPr>
        <w:rStyle w:val="PageNumber"/>
        <w:rFonts w:cs="Arial"/>
        <w:szCs w:val="18"/>
      </w:rPr>
      <w:tab/>
    </w:r>
    <w:r>
      <w:rPr>
        <w:rStyle w:val="PageNumber"/>
        <w:rFonts w:cs="Arial"/>
        <w:szCs w:val="18"/>
      </w:rPr>
      <w:tab/>
    </w:r>
    <w:r w:rsidR="008717EE">
      <w:rPr>
        <w:rStyle w:val="PageNumber"/>
        <w:rFonts w:cs="Arial"/>
        <w:szCs w:val="18"/>
      </w:rPr>
      <w:t>JLab</w:t>
    </w:r>
    <w:r w:rsidRPr="003B6606">
      <w:rPr>
        <w:rFonts w:ascii="Helvetica" w:hAnsi="Helvetica"/>
        <w:sz w:val="18"/>
        <w:szCs w:val="18"/>
      </w:rPr>
      <w:t xml:space="preserve"> </w:t>
    </w:r>
    <w:r>
      <w:rPr>
        <w:rFonts w:ascii="Helvetica" w:hAnsi="Helvetica"/>
        <w:sz w:val="18"/>
        <w:szCs w:val="18"/>
      </w:rPr>
      <w:t>LDRD Proposal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20C6C9" w14:textId="77777777" w:rsidR="00200C60" w:rsidRDefault="00200C60">
      <w:r>
        <w:separator/>
      </w:r>
    </w:p>
    <w:p w14:paraId="567704AE" w14:textId="77777777" w:rsidR="00200C60" w:rsidRDefault="00200C60"/>
    <w:p w14:paraId="2EFB6433" w14:textId="77777777" w:rsidR="00200C60" w:rsidRDefault="00200C60"/>
  </w:footnote>
  <w:footnote w:type="continuationSeparator" w:id="0">
    <w:p w14:paraId="111AB87E" w14:textId="77777777" w:rsidR="00200C60" w:rsidRDefault="00200C60">
      <w:r>
        <w:continuationSeparator/>
      </w:r>
    </w:p>
    <w:p w14:paraId="49247172" w14:textId="77777777" w:rsidR="00200C60" w:rsidRDefault="00200C60"/>
    <w:p w14:paraId="1620FAAF" w14:textId="77777777" w:rsidR="00200C60" w:rsidRDefault="00200C6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CEC2B" w14:textId="77777777" w:rsidR="004C5804" w:rsidRPr="008F78D2" w:rsidRDefault="008717EE" w:rsidP="008F78D2">
    <w:pPr>
      <w:pStyle w:val="Header"/>
      <w:rPr>
        <w:rFonts w:ascii="Helvetica" w:hAnsi="Helvetica"/>
        <w:caps/>
        <w:sz w:val="18"/>
        <w:szCs w:val="18"/>
      </w:rPr>
    </w:pPr>
    <w:r>
      <w:rPr>
        <w:rFonts w:ascii="Helvetica" w:hAnsi="Helvetica"/>
        <w:caps/>
        <w:sz w:val="18"/>
        <w:szCs w:val="18"/>
      </w:rPr>
      <w:t xml:space="preserve">Thomas jefferson </w:t>
    </w:r>
    <w:r w:rsidR="004C5804" w:rsidRPr="0026346F">
      <w:rPr>
        <w:rFonts w:ascii="Helvetica" w:hAnsi="Helvetica"/>
        <w:caps/>
        <w:sz w:val="18"/>
        <w:szCs w:val="18"/>
      </w:rPr>
      <w:t xml:space="preserve">National Accelerator </w:t>
    </w:r>
    <w:r>
      <w:rPr>
        <w:rFonts w:ascii="Helvetica" w:hAnsi="Helvetica"/>
        <w:caps/>
        <w:sz w:val="18"/>
        <w:szCs w:val="18"/>
      </w:rPr>
      <w:t>facility</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0C1F8" w14:textId="77777777" w:rsidR="004C5804" w:rsidRPr="0026346F" w:rsidRDefault="008717EE" w:rsidP="0026346F">
    <w:pPr>
      <w:pStyle w:val="Header"/>
      <w:rPr>
        <w:rFonts w:ascii="Helvetica" w:hAnsi="Helvetica"/>
        <w:caps/>
        <w:sz w:val="18"/>
        <w:szCs w:val="18"/>
      </w:rPr>
    </w:pPr>
    <w:r>
      <w:rPr>
        <w:rFonts w:ascii="Helvetica" w:hAnsi="Helvetica"/>
        <w:caps/>
        <w:sz w:val="18"/>
        <w:szCs w:val="18"/>
      </w:rPr>
      <w:t xml:space="preserve">Thomas jefferson </w:t>
    </w:r>
    <w:r w:rsidR="004C5804" w:rsidRPr="0026346F">
      <w:rPr>
        <w:rFonts w:ascii="Helvetica" w:hAnsi="Helvetica"/>
        <w:caps/>
        <w:sz w:val="18"/>
        <w:szCs w:val="18"/>
      </w:rPr>
      <w:t xml:space="preserve">National Accelerator </w:t>
    </w:r>
    <w:r>
      <w:rPr>
        <w:rFonts w:ascii="Helvetica" w:hAnsi="Helvetica"/>
        <w:caps/>
        <w:sz w:val="18"/>
        <w:szCs w:val="18"/>
      </w:rPr>
      <w:t>facility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470D4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BFC832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0925B1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32A1D6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8E062F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AD228D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8C0C36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F02B0B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8C23E94"/>
    <w:lvl w:ilvl="0">
      <w:start w:val="1"/>
      <w:numFmt w:val="decimal"/>
      <w:lvlText w:val="%1."/>
      <w:lvlJc w:val="left"/>
      <w:pPr>
        <w:tabs>
          <w:tab w:val="num" w:pos="360"/>
        </w:tabs>
        <w:ind w:left="360" w:hanging="360"/>
      </w:pPr>
    </w:lvl>
  </w:abstractNum>
  <w:abstractNum w:abstractNumId="9" w15:restartNumberingAfterBreak="0">
    <w:nsid w:val="000C7E9D"/>
    <w:multiLevelType w:val="hybridMultilevel"/>
    <w:tmpl w:val="1D2A2E50"/>
    <w:lvl w:ilvl="0" w:tplc="59B25BA4">
      <w:start w:val="1"/>
      <w:numFmt w:val="bullet"/>
      <w:lvlText w:val=""/>
      <w:lvlJc w:val="left"/>
      <w:pPr>
        <w:tabs>
          <w:tab w:val="num" w:pos="2628"/>
        </w:tabs>
        <w:ind w:left="2844" w:hanging="216"/>
      </w:pPr>
      <w:rPr>
        <w:rFonts w:ascii="Wingdings" w:hAnsi="Wingdings" w:hint="default"/>
        <w:sz w:val="16"/>
      </w:rPr>
    </w:lvl>
    <w:lvl w:ilvl="1" w:tplc="7038761C">
      <w:start w:val="1"/>
      <w:numFmt w:val="bullet"/>
      <w:lvlText w:val=""/>
      <w:lvlJc w:val="left"/>
      <w:pPr>
        <w:tabs>
          <w:tab w:val="num" w:pos="1854"/>
        </w:tabs>
        <w:ind w:left="2070" w:hanging="216"/>
      </w:pPr>
      <w:rPr>
        <w:rFonts w:ascii="Wingdings" w:hAnsi="Wingdings" w:hint="default"/>
        <w:sz w:val="18"/>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10" w15:restartNumberingAfterBreak="0">
    <w:nsid w:val="01425D26"/>
    <w:multiLevelType w:val="multilevel"/>
    <w:tmpl w:val="EB943EBE"/>
    <w:lvl w:ilvl="0">
      <w:start w:val="1"/>
      <w:numFmt w:val="upperLetter"/>
      <w:lvlText w:val="%1.1."/>
      <w:lvlJc w:val="left"/>
      <w:pPr>
        <w:tabs>
          <w:tab w:val="num" w:pos="907"/>
        </w:tabs>
        <w:ind w:left="547" w:firstLine="0"/>
      </w:pPr>
      <w:rPr>
        <w:rFonts w:hint="default"/>
      </w:rPr>
    </w:lvl>
    <w:lvl w:ilvl="1">
      <w:start w:val="1"/>
      <w:numFmt w:val="upperLetter"/>
      <w:pStyle w:val="Appendix2"/>
      <w:lvlText w:val="%2.2."/>
      <w:lvlJc w:val="left"/>
      <w:pPr>
        <w:tabs>
          <w:tab w:val="num" w:pos="907"/>
        </w:tabs>
        <w:ind w:left="547" w:firstLine="0"/>
      </w:pPr>
      <w:rPr>
        <w:rFonts w:hint="default"/>
      </w:rPr>
    </w:lvl>
    <w:lvl w:ilvl="2">
      <w:start w:val="1"/>
      <w:numFmt w:val="upperLetter"/>
      <w:lvlText w:val="%2.3."/>
      <w:lvlJc w:val="left"/>
      <w:pPr>
        <w:tabs>
          <w:tab w:val="num" w:pos="1411"/>
        </w:tabs>
        <w:ind w:left="1411" w:hanging="504"/>
      </w:pPr>
      <w:rPr>
        <w:rFonts w:hint="default"/>
      </w:rPr>
    </w:lvl>
    <w:lvl w:ilvl="3">
      <w:start w:val="1"/>
      <w:numFmt w:val="decimal"/>
      <w:lvlText w:val="%1.%2.%3.%4."/>
      <w:lvlJc w:val="left"/>
      <w:pPr>
        <w:tabs>
          <w:tab w:val="num" w:pos="1987"/>
        </w:tabs>
        <w:ind w:left="1915" w:hanging="648"/>
      </w:pPr>
      <w:rPr>
        <w:rFonts w:hint="default"/>
      </w:rPr>
    </w:lvl>
    <w:lvl w:ilvl="4">
      <w:start w:val="1"/>
      <w:numFmt w:val="decimal"/>
      <w:lvlText w:val="%1.%2.%3.%4.%5."/>
      <w:lvlJc w:val="left"/>
      <w:pPr>
        <w:tabs>
          <w:tab w:val="num" w:pos="2419"/>
        </w:tabs>
        <w:ind w:left="2419" w:hanging="792"/>
      </w:pPr>
      <w:rPr>
        <w:rFonts w:hint="default"/>
      </w:rPr>
    </w:lvl>
    <w:lvl w:ilvl="5">
      <w:start w:val="1"/>
      <w:numFmt w:val="decimal"/>
      <w:lvlText w:val="%1.%2.%3.%4.%5.%6."/>
      <w:lvlJc w:val="left"/>
      <w:pPr>
        <w:tabs>
          <w:tab w:val="num" w:pos="2923"/>
        </w:tabs>
        <w:ind w:left="2923" w:hanging="936"/>
      </w:pPr>
      <w:rPr>
        <w:rFonts w:hint="default"/>
      </w:rPr>
    </w:lvl>
    <w:lvl w:ilvl="6">
      <w:start w:val="1"/>
      <w:numFmt w:val="decimal"/>
      <w:lvlText w:val="%1.%2.%3.%4.%5.%6.%7."/>
      <w:lvlJc w:val="left"/>
      <w:pPr>
        <w:tabs>
          <w:tab w:val="num" w:pos="3427"/>
        </w:tabs>
        <w:ind w:left="3427" w:hanging="1080"/>
      </w:pPr>
      <w:rPr>
        <w:rFonts w:hint="default"/>
      </w:rPr>
    </w:lvl>
    <w:lvl w:ilvl="7">
      <w:start w:val="1"/>
      <w:numFmt w:val="decimal"/>
      <w:lvlText w:val="%1.%2.%3.%4.%5.%6.%7.%8."/>
      <w:lvlJc w:val="left"/>
      <w:pPr>
        <w:tabs>
          <w:tab w:val="num" w:pos="3931"/>
        </w:tabs>
        <w:ind w:left="3931" w:hanging="1224"/>
      </w:pPr>
      <w:rPr>
        <w:rFonts w:hint="default"/>
      </w:rPr>
    </w:lvl>
    <w:lvl w:ilvl="8">
      <w:start w:val="1"/>
      <w:numFmt w:val="decimal"/>
      <w:lvlText w:val="%1.%2.%3.%4.%5.%6.%7.%8.%9."/>
      <w:lvlJc w:val="left"/>
      <w:pPr>
        <w:tabs>
          <w:tab w:val="num" w:pos="4507"/>
        </w:tabs>
        <w:ind w:left="4507" w:hanging="1440"/>
      </w:pPr>
      <w:rPr>
        <w:rFonts w:hint="default"/>
      </w:rPr>
    </w:lvl>
  </w:abstractNum>
  <w:abstractNum w:abstractNumId="11" w15:restartNumberingAfterBreak="0">
    <w:nsid w:val="03D478C3"/>
    <w:multiLevelType w:val="hybridMultilevel"/>
    <w:tmpl w:val="E362A1D0"/>
    <w:lvl w:ilvl="0" w:tplc="88A0DD9C">
      <w:start w:val="1"/>
      <w:numFmt w:val="bullet"/>
      <w:lvlText w:val=""/>
      <w:lvlJc w:val="left"/>
      <w:pPr>
        <w:tabs>
          <w:tab w:val="num" w:pos="1854"/>
        </w:tabs>
        <w:ind w:left="1854" w:hanging="720"/>
      </w:pPr>
      <w:rPr>
        <w:rFonts w:ascii="Wingdings" w:hAnsi="Wingdings" w:hint="default"/>
        <w:sz w:val="24"/>
      </w:rPr>
    </w:lvl>
    <w:lvl w:ilvl="1" w:tplc="88A0DD9C">
      <w:start w:val="1"/>
      <w:numFmt w:val="bullet"/>
      <w:lvlText w:val=""/>
      <w:lvlJc w:val="left"/>
      <w:pPr>
        <w:tabs>
          <w:tab w:val="num" w:pos="2574"/>
        </w:tabs>
        <w:ind w:left="2574" w:hanging="720"/>
      </w:pPr>
      <w:rPr>
        <w:rFonts w:ascii="Wingdings" w:hAnsi="Wingdings" w:hint="default"/>
        <w:sz w:val="24"/>
      </w:rPr>
    </w:lvl>
    <w:lvl w:ilvl="2" w:tplc="3E90A2AA">
      <w:start w:val="2"/>
      <w:numFmt w:val="decimal"/>
      <w:lvlText w:val="%3."/>
      <w:lvlJc w:val="left"/>
      <w:pPr>
        <w:tabs>
          <w:tab w:val="num" w:pos="3114"/>
        </w:tabs>
        <w:ind w:left="3114" w:hanging="360"/>
      </w:pPr>
      <w:rPr>
        <w:rFonts w:ascii="Times New Roman" w:hAnsi="Times New Roman" w:hint="default"/>
        <w:b w:val="0"/>
        <w:i w:val="0"/>
        <w:sz w:val="22"/>
      </w:r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12" w15:restartNumberingAfterBreak="0">
    <w:nsid w:val="13AD03B4"/>
    <w:multiLevelType w:val="hybridMultilevel"/>
    <w:tmpl w:val="9636FE82"/>
    <w:lvl w:ilvl="0" w:tplc="59B25BA4">
      <w:start w:val="1"/>
      <w:numFmt w:val="bullet"/>
      <w:lvlText w:val=""/>
      <w:lvlJc w:val="left"/>
      <w:pPr>
        <w:tabs>
          <w:tab w:val="num" w:pos="1854"/>
        </w:tabs>
        <w:ind w:left="2070" w:hanging="216"/>
      </w:pPr>
      <w:rPr>
        <w:rFonts w:ascii="Wingdings" w:hAnsi="Wingdings" w:hint="default"/>
        <w:sz w:val="16"/>
      </w:rPr>
    </w:lvl>
    <w:lvl w:ilvl="1" w:tplc="04090003">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13" w15:restartNumberingAfterBreak="0">
    <w:nsid w:val="13AF5C62"/>
    <w:multiLevelType w:val="hybridMultilevel"/>
    <w:tmpl w:val="5B54138E"/>
    <w:lvl w:ilvl="0" w:tplc="0409000F">
      <w:start w:val="1"/>
      <w:numFmt w:val="decimal"/>
      <w:lvlText w:val="%1."/>
      <w:lvlJc w:val="left"/>
      <w:pPr>
        <w:tabs>
          <w:tab w:val="num" w:pos="1494"/>
        </w:tabs>
        <w:ind w:left="1494" w:hanging="360"/>
      </w:pPr>
    </w:lvl>
    <w:lvl w:ilvl="1" w:tplc="88A0DD9C">
      <w:start w:val="1"/>
      <w:numFmt w:val="bullet"/>
      <w:lvlText w:val=""/>
      <w:lvlJc w:val="left"/>
      <w:pPr>
        <w:tabs>
          <w:tab w:val="num" w:pos="2574"/>
        </w:tabs>
        <w:ind w:left="2574" w:hanging="720"/>
      </w:pPr>
      <w:rPr>
        <w:rFonts w:ascii="Wingdings" w:hAnsi="Wingdings" w:hint="default"/>
        <w:sz w:val="24"/>
      </w:rPr>
    </w:lvl>
    <w:lvl w:ilvl="2" w:tplc="3E90A2AA">
      <w:start w:val="2"/>
      <w:numFmt w:val="decimal"/>
      <w:lvlText w:val="%3."/>
      <w:lvlJc w:val="left"/>
      <w:pPr>
        <w:tabs>
          <w:tab w:val="num" w:pos="3114"/>
        </w:tabs>
        <w:ind w:left="3114" w:hanging="360"/>
      </w:pPr>
      <w:rPr>
        <w:rFonts w:ascii="Times New Roman" w:hAnsi="Times New Roman" w:hint="default"/>
        <w:b w:val="0"/>
        <w:i w:val="0"/>
        <w:sz w:val="22"/>
      </w:r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14" w15:restartNumberingAfterBreak="0">
    <w:nsid w:val="141B07E5"/>
    <w:multiLevelType w:val="hybridMultilevel"/>
    <w:tmpl w:val="48BE33B0"/>
    <w:lvl w:ilvl="0" w:tplc="46CC75F4">
      <w:start w:val="1"/>
      <w:numFmt w:val="bullet"/>
      <w:pStyle w:val="Bullets"/>
      <w:lvlText w:val=""/>
      <w:lvlJc w:val="left"/>
      <w:pPr>
        <w:tabs>
          <w:tab w:val="num" w:pos="2160"/>
        </w:tabs>
        <w:ind w:left="2160" w:hanging="720"/>
      </w:pPr>
      <w:rPr>
        <w:rFonts w:ascii="Wingdings" w:hAnsi="Wingdings" w:hint="default"/>
        <w:sz w:val="24"/>
      </w:rPr>
    </w:lvl>
    <w:lvl w:ilvl="1" w:tplc="DB0E3102">
      <w:start w:val="1"/>
      <w:numFmt w:val="bullet"/>
      <w:lvlText w:val=""/>
      <w:lvlJc w:val="left"/>
      <w:pPr>
        <w:tabs>
          <w:tab w:val="num" w:pos="1440"/>
        </w:tabs>
        <w:ind w:left="1440" w:firstLine="0"/>
      </w:pPr>
      <w:rPr>
        <w:rFonts w:ascii="Wingdings" w:hAnsi="Wingdings" w:hint="default"/>
        <w:sz w:val="16"/>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15" w15:restartNumberingAfterBreak="0">
    <w:nsid w:val="1D6C6217"/>
    <w:multiLevelType w:val="hybridMultilevel"/>
    <w:tmpl w:val="B90803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0448D4"/>
    <w:multiLevelType w:val="hybridMultilevel"/>
    <w:tmpl w:val="B9CEB69A"/>
    <w:lvl w:ilvl="0" w:tplc="AE90593A">
      <w:start w:val="1"/>
      <w:numFmt w:val="bullet"/>
      <w:pStyle w:val="No10bullet"/>
      <w:lvlText w:val=""/>
      <w:lvlJc w:val="left"/>
      <w:pPr>
        <w:tabs>
          <w:tab w:val="num" w:pos="1296"/>
        </w:tabs>
        <w:ind w:left="1296" w:hanging="360"/>
      </w:pPr>
      <w:rPr>
        <w:rFonts w:ascii="Symbol" w:hAnsi="Symbol" w:hint="default"/>
      </w:rPr>
    </w:lvl>
    <w:lvl w:ilvl="1" w:tplc="04090003">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7" w15:restartNumberingAfterBreak="0">
    <w:nsid w:val="1FA95BE9"/>
    <w:multiLevelType w:val="hybridMultilevel"/>
    <w:tmpl w:val="76A4FA86"/>
    <w:lvl w:ilvl="0" w:tplc="7B54DDEE">
      <w:start w:val="1"/>
      <w:numFmt w:val="bullet"/>
      <w:lvlText w:val="o"/>
      <w:lvlJc w:val="left"/>
      <w:pPr>
        <w:ind w:left="720" w:hanging="360"/>
      </w:pPr>
      <w:rPr>
        <w:rFonts w:ascii="Courier New" w:hAnsi="Courier New" w:hint="default"/>
      </w:rPr>
    </w:lvl>
    <w:lvl w:ilvl="1" w:tplc="8BD29EBA">
      <w:start w:val="1"/>
      <w:numFmt w:val="bullet"/>
      <w:lvlText w:val="o"/>
      <w:lvlJc w:val="left"/>
      <w:pPr>
        <w:ind w:left="1440" w:hanging="360"/>
      </w:pPr>
      <w:rPr>
        <w:rFonts w:ascii="Courier New" w:hAnsi="Courier New" w:hint="default"/>
      </w:rPr>
    </w:lvl>
    <w:lvl w:ilvl="2" w:tplc="BC8CFAB8">
      <w:start w:val="1"/>
      <w:numFmt w:val="bullet"/>
      <w:lvlText w:val=""/>
      <w:lvlJc w:val="left"/>
      <w:pPr>
        <w:ind w:left="2160" w:hanging="360"/>
      </w:pPr>
      <w:rPr>
        <w:rFonts w:ascii="Wingdings" w:hAnsi="Wingdings" w:hint="default"/>
      </w:rPr>
    </w:lvl>
    <w:lvl w:ilvl="3" w:tplc="FA5AEDE4">
      <w:start w:val="1"/>
      <w:numFmt w:val="bullet"/>
      <w:lvlText w:val=""/>
      <w:lvlJc w:val="left"/>
      <w:pPr>
        <w:ind w:left="2880" w:hanging="360"/>
      </w:pPr>
      <w:rPr>
        <w:rFonts w:ascii="Symbol" w:hAnsi="Symbol" w:hint="default"/>
      </w:rPr>
    </w:lvl>
    <w:lvl w:ilvl="4" w:tplc="DB445C2E">
      <w:start w:val="1"/>
      <w:numFmt w:val="bullet"/>
      <w:lvlText w:val="o"/>
      <w:lvlJc w:val="left"/>
      <w:pPr>
        <w:ind w:left="3600" w:hanging="360"/>
      </w:pPr>
      <w:rPr>
        <w:rFonts w:ascii="Courier New" w:hAnsi="Courier New" w:hint="default"/>
      </w:rPr>
    </w:lvl>
    <w:lvl w:ilvl="5" w:tplc="B77C98A8">
      <w:start w:val="1"/>
      <w:numFmt w:val="bullet"/>
      <w:lvlText w:val=""/>
      <w:lvlJc w:val="left"/>
      <w:pPr>
        <w:ind w:left="4320" w:hanging="360"/>
      </w:pPr>
      <w:rPr>
        <w:rFonts w:ascii="Wingdings" w:hAnsi="Wingdings" w:hint="default"/>
      </w:rPr>
    </w:lvl>
    <w:lvl w:ilvl="6" w:tplc="FF5035E2">
      <w:start w:val="1"/>
      <w:numFmt w:val="bullet"/>
      <w:lvlText w:val=""/>
      <w:lvlJc w:val="left"/>
      <w:pPr>
        <w:ind w:left="5040" w:hanging="360"/>
      </w:pPr>
      <w:rPr>
        <w:rFonts w:ascii="Symbol" w:hAnsi="Symbol" w:hint="default"/>
      </w:rPr>
    </w:lvl>
    <w:lvl w:ilvl="7" w:tplc="6A0A8DFE">
      <w:start w:val="1"/>
      <w:numFmt w:val="bullet"/>
      <w:lvlText w:val="o"/>
      <w:lvlJc w:val="left"/>
      <w:pPr>
        <w:ind w:left="5760" w:hanging="360"/>
      </w:pPr>
      <w:rPr>
        <w:rFonts w:ascii="Courier New" w:hAnsi="Courier New" w:hint="default"/>
      </w:rPr>
    </w:lvl>
    <w:lvl w:ilvl="8" w:tplc="EE106134">
      <w:start w:val="1"/>
      <w:numFmt w:val="bullet"/>
      <w:lvlText w:val=""/>
      <w:lvlJc w:val="left"/>
      <w:pPr>
        <w:ind w:left="6480" w:hanging="360"/>
      </w:pPr>
      <w:rPr>
        <w:rFonts w:ascii="Wingdings" w:hAnsi="Wingdings" w:hint="default"/>
      </w:rPr>
    </w:lvl>
  </w:abstractNum>
  <w:abstractNum w:abstractNumId="18" w15:restartNumberingAfterBreak="0">
    <w:nsid w:val="20B90683"/>
    <w:multiLevelType w:val="hybridMultilevel"/>
    <w:tmpl w:val="18AC02E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98080F"/>
    <w:multiLevelType w:val="hybridMultilevel"/>
    <w:tmpl w:val="8B64EB08"/>
    <w:lvl w:ilvl="0" w:tplc="4AA4E7F2">
      <w:start w:val="1"/>
      <w:numFmt w:val="bullet"/>
      <w:lvlText w:val=""/>
      <w:lvlJc w:val="left"/>
      <w:pPr>
        <w:ind w:left="720" w:hanging="360"/>
      </w:pPr>
      <w:rPr>
        <w:rFonts w:ascii="Symbol" w:hAnsi="Symbol" w:hint="default"/>
      </w:rPr>
    </w:lvl>
    <w:lvl w:ilvl="1" w:tplc="F5FA22D6">
      <w:start w:val="1"/>
      <w:numFmt w:val="bullet"/>
      <w:lvlText w:val=""/>
      <w:lvlJc w:val="left"/>
      <w:pPr>
        <w:ind w:left="1440" w:hanging="360"/>
      </w:pPr>
      <w:rPr>
        <w:rFonts w:ascii="Symbol" w:hAnsi="Symbol" w:hint="default"/>
      </w:rPr>
    </w:lvl>
    <w:lvl w:ilvl="2" w:tplc="B6300302">
      <w:start w:val="1"/>
      <w:numFmt w:val="bullet"/>
      <w:lvlText w:val=""/>
      <w:lvlJc w:val="left"/>
      <w:pPr>
        <w:ind w:left="2160" w:hanging="360"/>
      </w:pPr>
      <w:rPr>
        <w:rFonts w:ascii="Wingdings" w:hAnsi="Wingdings" w:hint="default"/>
      </w:rPr>
    </w:lvl>
    <w:lvl w:ilvl="3" w:tplc="D716E036">
      <w:start w:val="1"/>
      <w:numFmt w:val="bullet"/>
      <w:lvlText w:val=""/>
      <w:lvlJc w:val="left"/>
      <w:pPr>
        <w:ind w:left="2880" w:hanging="360"/>
      </w:pPr>
      <w:rPr>
        <w:rFonts w:ascii="Symbol" w:hAnsi="Symbol" w:hint="default"/>
      </w:rPr>
    </w:lvl>
    <w:lvl w:ilvl="4" w:tplc="39A000D6">
      <w:start w:val="1"/>
      <w:numFmt w:val="bullet"/>
      <w:lvlText w:val="o"/>
      <w:lvlJc w:val="left"/>
      <w:pPr>
        <w:ind w:left="3600" w:hanging="360"/>
      </w:pPr>
      <w:rPr>
        <w:rFonts w:ascii="Courier New" w:hAnsi="Courier New" w:hint="default"/>
      </w:rPr>
    </w:lvl>
    <w:lvl w:ilvl="5" w:tplc="773E123E">
      <w:start w:val="1"/>
      <w:numFmt w:val="bullet"/>
      <w:lvlText w:val=""/>
      <w:lvlJc w:val="left"/>
      <w:pPr>
        <w:ind w:left="4320" w:hanging="360"/>
      </w:pPr>
      <w:rPr>
        <w:rFonts w:ascii="Wingdings" w:hAnsi="Wingdings" w:hint="default"/>
      </w:rPr>
    </w:lvl>
    <w:lvl w:ilvl="6" w:tplc="51A47F8E">
      <w:start w:val="1"/>
      <w:numFmt w:val="bullet"/>
      <w:lvlText w:val=""/>
      <w:lvlJc w:val="left"/>
      <w:pPr>
        <w:ind w:left="5040" w:hanging="360"/>
      </w:pPr>
      <w:rPr>
        <w:rFonts w:ascii="Symbol" w:hAnsi="Symbol" w:hint="default"/>
      </w:rPr>
    </w:lvl>
    <w:lvl w:ilvl="7" w:tplc="FAE6FC40">
      <w:start w:val="1"/>
      <w:numFmt w:val="bullet"/>
      <w:lvlText w:val="o"/>
      <w:lvlJc w:val="left"/>
      <w:pPr>
        <w:ind w:left="5760" w:hanging="360"/>
      </w:pPr>
      <w:rPr>
        <w:rFonts w:ascii="Courier New" w:hAnsi="Courier New" w:hint="default"/>
      </w:rPr>
    </w:lvl>
    <w:lvl w:ilvl="8" w:tplc="A574042E">
      <w:start w:val="1"/>
      <w:numFmt w:val="bullet"/>
      <w:lvlText w:val=""/>
      <w:lvlJc w:val="left"/>
      <w:pPr>
        <w:ind w:left="6480" w:hanging="360"/>
      </w:pPr>
      <w:rPr>
        <w:rFonts w:ascii="Wingdings" w:hAnsi="Wingdings" w:hint="default"/>
      </w:rPr>
    </w:lvl>
  </w:abstractNum>
  <w:abstractNum w:abstractNumId="20" w15:restartNumberingAfterBreak="0">
    <w:nsid w:val="27856657"/>
    <w:multiLevelType w:val="multilevel"/>
    <w:tmpl w:val="1D2A2E50"/>
    <w:lvl w:ilvl="0">
      <w:start w:val="1"/>
      <w:numFmt w:val="bullet"/>
      <w:lvlText w:val=""/>
      <w:lvlJc w:val="left"/>
      <w:pPr>
        <w:tabs>
          <w:tab w:val="num" w:pos="2628"/>
        </w:tabs>
        <w:ind w:left="2844" w:hanging="216"/>
      </w:pPr>
      <w:rPr>
        <w:rFonts w:ascii="Wingdings" w:hAnsi="Wingdings" w:hint="default"/>
        <w:sz w:val="16"/>
      </w:rPr>
    </w:lvl>
    <w:lvl w:ilvl="1">
      <w:start w:val="1"/>
      <w:numFmt w:val="bullet"/>
      <w:lvlText w:val=""/>
      <w:lvlJc w:val="left"/>
      <w:pPr>
        <w:tabs>
          <w:tab w:val="num" w:pos="1854"/>
        </w:tabs>
        <w:ind w:left="2070" w:hanging="216"/>
      </w:pPr>
      <w:rPr>
        <w:rFonts w:ascii="Wingdings" w:hAnsi="Wingdings" w:hint="default"/>
        <w:sz w:val="18"/>
      </w:rPr>
    </w:lvl>
    <w:lvl w:ilvl="2">
      <w:start w:val="1"/>
      <w:numFmt w:val="bullet"/>
      <w:lvlText w:val=""/>
      <w:lvlJc w:val="left"/>
      <w:pPr>
        <w:tabs>
          <w:tab w:val="num" w:pos="2934"/>
        </w:tabs>
        <w:ind w:left="2934" w:hanging="360"/>
      </w:pPr>
      <w:rPr>
        <w:rFonts w:ascii="Wingdings" w:hAnsi="Wingdings" w:hint="default"/>
      </w:rPr>
    </w:lvl>
    <w:lvl w:ilvl="3">
      <w:start w:val="1"/>
      <w:numFmt w:val="bullet"/>
      <w:lvlText w:val=""/>
      <w:lvlJc w:val="left"/>
      <w:pPr>
        <w:tabs>
          <w:tab w:val="num" w:pos="3654"/>
        </w:tabs>
        <w:ind w:left="3654" w:hanging="360"/>
      </w:pPr>
      <w:rPr>
        <w:rFonts w:ascii="Symbol" w:hAnsi="Symbol" w:hint="default"/>
      </w:rPr>
    </w:lvl>
    <w:lvl w:ilvl="4">
      <w:start w:val="1"/>
      <w:numFmt w:val="bullet"/>
      <w:lvlText w:val="o"/>
      <w:lvlJc w:val="left"/>
      <w:pPr>
        <w:tabs>
          <w:tab w:val="num" w:pos="4374"/>
        </w:tabs>
        <w:ind w:left="4374" w:hanging="360"/>
      </w:pPr>
      <w:rPr>
        <w:rFonts w:ascii="Courier New" w:hAnsi="Courier New" w:cs="Courier New" w:hint="default"/>
      </w:rPr>
    </w:lvl>
    <w:lvl w:ilvl="5">
      <w:start w:val="1"/>
      <w:numFmt w:val="bullet"/>
      <w:lvlText w:val=""/>
      <w:lvlJc w:val="left"/>
      <w:pPr>
        <w:tabs>
          <w:tab w:val="num" w:pos="5094"/>
        </w:tabs>
        <w:ind w:left="5094" w:hanging="360"/>
      </w:pPr>
      <w:rPr>
        <w:rFonts w:ascii="Wingdings" w:hAnsi="Wingdings" w:hint="default"/>
      </w:rPr>
    </w:lvl>
    <w:lvl w:ilvl="6">
      <w:start w:val="1"/>
      <w:numFmt w:val="bullet"/>
      <w:lvlText w:val=""/>
      <w:lvlJc w:val="left"/>
      <w:pPr>
        <w:tabs>
          <w:tab w:val="num" w:pos="5814"/>
        </w:tabs>
        <w:ind w:left="5814" w:hanging="360"/>
      </w:pPr>
      <w:rPr>
        <w:rFonts w:ascii="Symbol" w:hAnsi="Symbol" w:hint="default"/>
      </w:rPr>
    </w:lvl>
    <w:lvl w:ilvl="7">
      <w:start w:val="1"/>
      <w:numFmt w:val="bullet"/>
      <w:lvlText w:val="o"/>
      <w:lvlJc w:val="left"/>
      <w:pPr>
        <w:tabs>
          <w:tab w:val="num" w:pos="6534"/>
        </w:tabs>
        <w:ind w:left="6534" w:hanging="360"/>
      </w:pPr>
      <w:rPr>
        <w:rFonts w:ascii="Courier New" w:hAnsi="Courier New" w:cs="Courier New" w:hint="default"/>
      </w:rPr>
    </w:lvl>
    <w:lvl w:ilvl="8">
      <w:start w:val="1"/>
      <w:numFmt w:val="bullet"/>
      <w:lvlText w:val=""/>
      <w:lvlJc w:val="left"/>
      <w:pPr>
        <w:tabs>
          <w:tab w:val="num" w:pos="7254"/>
        </w:tabs>
        <w:ind w:left="7254" w:hanging="360"/>
      </w:pPr>
      <w:rPr>
        <w:rFonts w:ascii="Wingdings" w:hAnsi="Wingdings" w:hint="default"/>
      </w:rPr>
    </w:lvl>
  </w:abstractNum>
  <w:abstractNum w:abstractNumId="21" w15:restartNumberingAfterBreak="0">
    <w:nsid w:val="2BC9701A"/>
    <w:multiLevelType w:val="hybridMultilevel"/>
    <w:tmpl w:val="0E18EA2E"/>
    <w:lvl w:ilvl="0" w:tplc="10CA6F8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21B78EC"/>
    <w:multiLevelType w:val="hybridMultilevel"/>
    <w:tmpl w:val="8612D38E"/>
    <w:lvl w:ilvl="0" w:tplc="04090003">
      <w:start w:val="1"/>
      <w:numFmt w:val="bullet"/>
      <w:lvlText w:val="o"/>
      <w:lvlJc w:val="left"/>
      <w:pPr>
        <w:ind w:left="1494" w:hanging="360"/>
      </w:pPr>
      <w:rPr>
        <w:rFonts w:ascii="Courier New" w:hAnsi="Courier New" w:cs="Courier New"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3" w15:restartNumberingAfterBreak="0">
    <w:nsid w:val="3590101B"/>
    <w:multiLevelType w:val="hybridMultilevel"/>
    <w:tmpl w:val="3E34C94C"/>
    <w:lvl w:ilvl="0" w:tplc="EEAE3594">
      <w:start w:val="1"/>
      <w:numFmt w:val="bullet"/>
      <w:lvlText w:val=""/>
      <w:lvlJc w:val="left"/>
      <w:pPr>
        <w:ind w:left="720" w:hanging="360"/>
      </w:pPr>
      <w:rPr>
        <w:rFonts w:ascii="Symbol" w:hAnsi="Symbol" w:hint="default"/>
      </w:rPr>
    </w:lvl>
    <w:lvl w:ilvl="1" w:tplc="CE3C81FC">
      <w:start w:val="1"/>
      <w:numFmt w:val="bullet"/>
      <w:lvlText w:val=""/>
      <w:lvlJc w:val="left"/>
      <w:pPr>
        <w:ind w:left="1440" w:hanging="360"/>
      </w:pPr>
      <w:rPr>
        <w:rFonts w:ascii="Symbol" w:hAnsi="Symbol" w:hint="default"/>
      </w:rPr>
    </w:lvl>
    <w:lvl w:ilvl="2" w:tplc="37CA8BDA">
      <w:start w:val="1"/>
      <w:numFmt w:val="bullet"/>
      <w:lvlText w:val=""/>
      <w:lvlJc w:val="left"/>
      <w:pPr>
        <w:ind w:left="2160" w:hanging="360"/>
      </w:pPr>
      <w:rPr>
        <w:rFonts w:ascii="Wingdings" w:hAnsi="Wingdings" w:hint="default"/>
      </w:rPr>
    </w:lvl>
    <w:lvl w:ilvl="3" w:tplc="C85884FA">
      <w:start w:val="1"/>
      <w:numFmt w:val="bullet"/>
      <w:lvlText w:val=""/>
      <w:lvlJc w:val="left"/>
      <w:pPr>
        <w:ind w:left="2880" w:hanging="360"/>
      </w:pPr>
      <w:rPr>
        <w:rFonts w:ascii="Symbol" w:hAnsi="Symbol" w:hint="default"/>
      </w:rPr>
    </w:lvl>
    <w:lvl w:ilvl="4" w:tplc="F7C86732">
      <w:start w:val="1"/>
      <w:numFmt w:val="bullet"/>
      <w:lvlText w:val="o"/>
      <w:lvlJc w:val="left"/>
      <w:pPr>
        <w:ind w:left="3600" w:hanging="360"/>
      </w:pPr>
      <w:rPr>
        <w:rFonts w:ascii="Courier New" w:hAnsi="Courier New" w:hint="default"/>
      </w:rPr>
    </w:lvl>
    <w:lvl w:ilvl="5" w:tplc="663C8014">
      <w:start w:val="1"/>
      <w:numFmt w:val="bullet"/>
      <w:lvlText w:val=""/>
      <w:lvlJc w:val="left"/>
      <w:pPr>
        <w:ind w:left="4320" w:hanging="360"/>
      </w:pPr>
      <w:rPr>
        <w:rFonts w:ascii="Wingdings" w:hAnsi="Wingdings" w:hint="default"/>
      </w:rPr>
    </w:lvl>
    <w:lvl w:ilvl="6" w:tplc="F0A2099E">
      <w:start w:val="1"/>
      <w:numFmt w:val="bullet"/>
      <w:lvlText w:val=""/>
      <w:lvlJc w:val="left"/>
      <w:pPr>
        <w:ind w:left="5040" w:hanging="360"/>
      </w:pPr>
      <w:rPr>
        <w:rFonts w:ascii="Symbol" w:hAnsi="Symbol" w:hint="default"/>
      </w:rPr>
    </w:lvl>
    <w:lvl w:ilvl="7" w:tplc="457C19EE">
      <w:start w:val="1"/>
      <w:numFmt w:val="bullet"/>
      <w:lvlText w:val="o"/>
      <w:lvlJc w:val="left"/>
      <w:pPr>
        <w:ind w:left="5760" w:hanging="360"/>
      </w:pPr>
      <w:rPr>
        <w:rFonts w:ascii="Courier New" w:hAnsi="Courier New" w:hint="default"/>
      </w:rPr>
    </w:lvl>
    <w:lvl w:ilvl="8" w:tplc="316EB64E">
      <w:start w:val="1"/>
      <w:numFmt w:val="bullet"/>
      <w:lvlText w:val=""/>
      <w:lvlJc w:val="left"/>
      <w:pPr>
        <w:ind w:left="6480" w:hanging="360"/>
      </w:pPr>
      <w:rPr>
        <w:rFonts w:ascii="Wingdings" w:hAnsi="Wingdings" w:hint="default"/>
      </w:rPr>
    </w:lvl>
  </w:abstractNum>
  <w:abstractNum w:abstractNumId="24" w15:restartNumberingAfterBreak="0">
    <w:nsid w:val="38FC5125"/>
    <w:multiLevelType w:val="hybridMultilevel"/>
    <w:tmpl w:val="69D822A4"/>
    <w:lvl w:ilvl="0" w:tplc="44C4892C">
      <w:start w:val="1"/>
      <w:numFmt w:val="bullet"/>
      <w:lvlText w:val=""/>
      <w:lvlJc w:val="left"/>
      <w:pPr>
        <w:ind w:left="720" w:hanging="360"/>
      </w:pPr>
      <w:rPr>
        <w:rFonts w:ascii="Wingdings" w:hAnsi="Wingdings" w:hint="default"/>
      </w:rPr>
    </w:lvl>
    <w:lvl w:ilvl="1" w:tplc="C0088638">
      <w:start w:val="1"/>
      <w:numFmt w:val="bullet"/>
      <w:lvlText w:val="o"/>
      <w:lvlJc w:val="left"/>
      <w:pPr>
        <w:ind w:left="1440" w:hanging="360"/>
      </w:pPr>
      <w:rPr>
        <w:rFonts w:ascii="Courier New" w:hAnsi="Courier New" w:hint="default"/>
      </w:rPr>
    </w:lvl>
    <w:lvl w:ilvl="2" w:tplc="779E7116">
      <w:start w:val="1"/>
      <w:numFmt w:val="bullet"/>
      <w:lvlText w:val=""/>
      <w:lvlJc w:val="left"/>
      <w:pPr>
        <w:ind w:left="2160" w:hanging="360"/>
      </w:pPr>
      <w:rPr>
        <w:rFonts w:ascii="Wingdings" w:hAnsi="Wingdings" w:hint="default"/>
      </w:rPr>
    </w:lvl>
    <w:lvl w:ilvl="3" w:tplc="C46E35F6">
      <w:start w:val="1"/>
      <w:numFmt w:val="bullet"/>
      <w:lvlText w:val=""/>
      <w:lvlJc w:val="left"/>
      <w:pPr>
        <w:ind w:left="2880" w:hanging="360"/>
      </w:pPr>
      <w:rPr>
        <w:rFonts w:ascii="Symbol" w:hAnsi="Symbol" w:hint="default"/>
      </w:rPr>
    </w:lvl>
    <w:lvl w:ilvl="4" w:tplc="89D09C52">
      <w:start w:val="1"/>
      <w:numFmt w:val="bullet"/>
      <w:lvlText w:val="o"/>
      <w:lvlJc w:val="left"/>
      <w:pPr>
        <w:ind w:left="3600" w:hanging="360"/>
      </w:pPr>
      <w:rPr>
        <w:rFonts w:ascii="Courier New" w:hAnsi="Courier New" w:hint="default"/>
      </w:rPr>
    </w:lvl>
    <w:lvl w:ilvl="5" w:tplc="6EA2D29C">
      <w:start w:val="1"/>
      <w:numFmt w:val="bullet"/>
      <w:lvlText w:val=""/>
      <w:lvlJc w:val="left"/>
      <w:pPr>
        <w:ind w:left="4320" w:hanging="360"/>
      </w:pPr>
      <w:rPr>
        <w:rFonts w:ascii="Wingdings" w:hAnsi="Wingdings" w:hint="default"/>
      </w:rPr>
    </w:lvl>
    <w:lvl w:ilvl="6" w:tplc="3004955C">
      <w:start w:val="1"/>
      <w:numFmt w:val="bullet"/>
      <w:lvlText w:val=""/>
      <w:lvlJc w:val="left"/>
      <w:pPr>
        <w:ind w:left="5040" w:hanging="360"/>
      </w:pPr>
      <w:rPr>
        <w:rFonts w:ascii="Symbol" w:hAnsi="Symbol" w:hint="default"/>
      </w:rPr>
    </w:lvl>
    <w:lvl w:ilvl="7" w:tplc="8CDAF290">
      <w:start w:val="1"/>
      <w:numFmt w:val="bullet"/>
      <w:lvlText w:val="o"/>
      <w:lvlJc w:val="left"/>
      <w:pPr>
        <w:ind w:left="5760" w:hanging="360"/>
      </w:pPr>
      <w:rPr>
        <w:rFonts w:ascii="Courier New" w:hAnsi="Courier New" w:hint="default"/>
      </w:rPr>
    </w:lvl>
    <w:lvl w:ilvl="8" w:tplc="022A809C">
      <w:start w:val="1"/>
      <w:numFmt w:val="bullet"/>
      <w:lvlText w:val=""/>
      <w:lvlJc w:val="left"/>
      <w:pPr>
        <w:ind w:left="6480" w:hanging="360"/>
      </w:pPr>
      <w:rPr>
        <w:rFonts w:ascii="Wingdings" w:hAnsi="Wingdings" w:hint="default"/>
      </w:rPr>
    </w:lvl>
  </w:abstractNum>
  <w:abstractNum w:abstractNumId="25" w15:restartNumberingAfterBreak="0">
    <w:nsid w:val="41CC7F00"/>
    <w:multiLevelType w:val="multilevel"/>
    <w:tmpl w:val="06BA74A4"/>
    <w:lvl w:ilvl="0">
      <w:start w:val="1"/>
      <w:numFmt w:val="bullet"/>
      <w:lvlText w:val=""/>
      <w:lvlJc w:val="left"/>
      <w:pPr>
        <w:tabs>
          <w:tab w:val="num" w:pos="2628"/>
        </w:tabs>
        <w:ind w:left="2844" w:hanging="216"/>
      </w:pPr>
      <w:rPr>
        <w:rFonts w:ascii="Wingdings" w:hAnsi="Wingdings" w:hint="default"/>
        <w:sz w:val="16"/>
      </w:rPr>
    </w:lvl>
    <w:lvl w:ilvl="1">
      <w:start w:val="1"/>
      <w:numFmt w:val="bullet"/>
      <w:lvlText w:val="o"/>
      <w:lvlJc w:val="left"/>
      <w:pPr>
        <w:tabs>
          <w:tab w:val="num" w:pos="2214"/>
        </w:tabs>
        <w:ind w:left="2214" w:hanging="360"/>
      </w:pPr>
      <w:rPr>
        <w:rFonts w:ascii="Courier New" w:hAnsi="Courier New" w:cs="Courier New" w:hint="default"/>
      </w:rPr>
    </w:lvl>
    <w:lvl w:ilvl="2">
      <w:start w:val="1"/>
      <w:numFmt w:val="bullet"/>
      <w:lvlText w:val=""/>
      <w:lvlJc w:val="left"/>
      <w:pPr>
        <w:tabs>
          <w:tab w:val="num" w:pos="2934"/>
        </w:tabs>
        <w:ind w:left="2934" w:hanging="360"/>
      </w:pPr>
      <w:rPr>
        <w:rFonts w:ascii="Wingdings" w:hAnsi="Wingdings" w:hint="default"/>
      </w:rPr>
    </w:lvl>
    <w:lvl w:ilvl="3">
      <w:start w:val="1"/>
      <w:numFmt w:val="bullet"/>
      <w:lvlText w:val=""/>
      <w:lvlJc w:val="left"/>
      <w:pPr>
        <w:tabs>
          <w:tab w:val="num" w:pos="3654"/>
        </w:tabs>
        <w:ind w:left="3654" w:hanging="360"/>
      </w:pPr>
      <w:rPr>
        <w:rFonts w:ascii="Symbol" w:hAnsi="Symbol" w:hint="default"/>
      </w:rPr>
    </w:lvl>
    <w:lvl w:ilvl="4">
      <w:start w:val="1"/>
      <w:numFmt w:val="bullet"/>
      <w:lvlText w:val="o"/>
      <w:lvlJc w:val="left"/>
      <w:pPr>
        <w:tabs>
          <w:tab w:val="num" w:pos="4374"/>
        </w:tabs>
        <w:ind w:left="4374" w:hanging="360"/>
      </w:pPr>
      <w:rPr>
        <w:rFonts w:ascii="Courier New" w:hAnsi="Courier New" w:cs="Courier New" w:hint="default"/>
      </w:rPr>
    </w:lvl>
    <w:lvl w:ilvl="5">
      <w:start w:val="1"/>
      <w:numFmt w:val="bullet"/>
      <w:lvlText w:val=""/>
      <w:lvlJc w:val="left"/>
      <w:pPr>
        <w:tabs>
          <w:tab w:val="num" w:pos="5094"/>
        </w:tabs>
        <w:ind w:left="5094" w:hanging="360"/>
      </w:pPr>
      <w:rPr>
        <w:rFonts w:ascii="Wingdings" w:hAnsi="Wingdings" w:hint="default"/>
      </w:rPr>
    </w:lvl>
    <w:lvl w:ilvl="6">
      <w:start w:val="1"/>
      <w:numFmt w:val="bullet"/>
      <w:lvlText w:val=""/>
      <w:lvlJc w:val="left"/>
      <w:pPr>
        <w:tabs>
          <w:tab w:val="num" w:pos="5814"/>
        </w:tabs>
        <w:ind w:left="5814" w:hanging="360"/>
      </w:pPr>
      <w:rPr>
        <w:rFonts w:ascii="Symbol" w:hAnsi="Symbol" w:hint="default"/>
      </w:rPr>
    </w:lvl>
    <w:lvl w:ilvl="7">
      <w:start w:val="1"/>
      <w:numFmt w:val="bullet"/>
      <w:lvlText w:val="o"/>
      <w:lvlJc w:val="left"/>
      <w:pPr>
        <w:tabs>
          <w:tab w:val="num" w:pos="6534"/>
        </w:tabs>
        <w:ind w:left="6534" w:hanging="360"/>
      </w:pPr>
      <w:rPr>
        <w:rFonts w:ascii="Courier New" w:hAnsi="Courier New" w:cs="Courier New" w:hint="default"/>
      </w:rPr>
    </w:lvl>
    <w:lvl w:ilvl="8">
      <w:start w:val="1"/>
      <w:numFmt w:val="bullet"/>
      <w:lvlText w:val=""/>
      <w:lvlJc w:val="left"/>
      <w:pPr>
        <w:tabs>
          <w:tab w:val="num" w:pos="7254"/>
        </w:tabs>
        <w:ind w:left="7254" w:hanging="360"/>
      </w:pPr>
      <w:rPr>
        <w:rFonts w:ascii="Wingdings" w:hAnsi="Wingdings" w:hint="default"/>
      </w:rPr>
    </w:lvl>
  </w:abstractNum>
  <w:abstractNum w:abstractNumId="26" w15:restartNumberingAfterBreak="0">
    <w:nsid w:val="42266B97"/>
    <w:multiLevelType w:val="hybridMultilevel"/>
    <w:tmpl w:val="B62C379C"/>
    <w:lvl w:ilvl="0" w:tplc="A8FC762C">
      <w:start w:val="1"/>
      <w:numFmt w:val="bullet"/>
      <w:pStyle w:val="List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7" w15:restartNumberingAfterBreak="0">
    <w:nsid w:val="45A46497"/>
    <w:multiLevelType w:val="multilevel"/>
    <w:tmpl w:val="9CD07CAA"/>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8" w15:restartNumberingAfterBreak="0">
    <w:nsid w:val="4A4D25B0"/>
    <w:multiLevelType w:val="hybridMultilevel"/>
    <w:tmpl w:val="F22C256A"/>
    <w:lvl w:ilvl="0" w:tplc="0409000F">
      <w:start w:val="1"/>
      <w:numFmt w:val="decimal"/>
      <w:lvlText w:val="%1."/>
      <w:lvlJc w:val="left"/>
      <w:pPr>
        <w:tabs>
          <w:tab w:val="num" w:pos="1494"/>
        </w:tabs>
        <w:ind w:left="1494" w:hanging="360"/>
      </w:p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29" w15:restartNumberingAfterBreak="0">
    <w:nsid w:val="4B1F328D"/>
    <w:multiLevelType w:val="hybridMultilevel"/>
    <w:tmpl w:val="06BA74A4"/>
    <w:lvl w:ilvl="0" w:tplc="59B25BA4">
      <w:start w:val="1"/>
      <w:numFmt w:val="bullet"/>
      <w:lvlText w:val=""/>
      <w:lvlJc w:val="left"/>
      <w:pPr>
        <w:tabs>
          <w:tab w:val="num" w:pos="2628"/>
        </w:tabs>
        <w:ind w:left="2844" w:hanging="216"/>
      </w:pPr>
      <w:rPr>
        <w:rFonts w:ascii="Wingdings" w:hAnsi="Wingdings" w:hint="default"/>
        <w:sz w:val="16"/>
      </w:rPr>
    </w:lvl>
    <w:lvl w:ilvl="1" w:tplc="04090003">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30" w15:restartNumberingAfterBreak="0">
    <w:nsid w:val="544653CD"/>
    <w:multiLevelType w:val="hybridMultilevel"/>
    <w:tmpl w:val="34F86148"/>
    <w:lvl w:ilvl="0" w:tplc="59B25BA4">
      <w:start w:val="1"/>
      <w:numFmt w:val="bullet"/>
      <w:lvlText w:val=""/>
      <w:lvlJc w:val="left"/>
      <w:pPr>
        <w:tabs>
          <w:tab w:val="num" w:pos="2628"/>
        </w:tabs>
        <w:ind w:left="2844" w:hanging="216"/>
      </w:pPr>
      <w:rPr>
        <w:rFonts w:ascii="Wingdings" w:hAnsi="Wingdings" w:hint="default"/>
        <w:sz w:val="16"/>
      </w:rPr>
    </w:lvl>
    <w:lvl w:ilvl="1" w:tplc="079A1F56">
      <w:start w:val="1"/>
      <w:numFmt w:val="bullet"/>
      <w:lvlText w:val=""/>
      <w:lvlJc w:val="left"/>
      <w:pPr>
        <w:tabs>
          <w:tab w:val="num" w:pos="2142"/>
        </w:tabs>
        <w:ind w:left="2142" w:hanging="288"/>
      </w:pPr>
      <w:rPr>
        <w:rFonts w:ascii="Wingdings" w:hAnsi="Wingdings" w:hint="default"/>
        <w:sz w:val="18"/>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31" w15:restartNumberingAfterBreak="0">
    <w:nsid w:val="55C82B48"/>
    <w:multiLevelType w:val="hybridMultilevel"/>
    <w:tmpl w:val="16BCB1D0"/>
    <w:lvl w:ilvl="0" w:tplc="794CFA0A">
      <w:start w:val="1"/>
      <w:numFmt w:val="lowerLetter"/>
      <w:pStyle w:val="LetterList"/>
      <w:lvlText w:val="%1."/>
      <w:lvlJc w:val="left"/>
      <w:pPr>
        <w:tabs>
          <w:tab w:val="num" w:pos="1320"/>
        </w:tabs>
        <w:ind w:left="1320" w:hanging="360"/>
      </w:pPr>
      <w:rPr>
        <w:rFonts w:hint="default"/>
      </w:rPr>
    </w:lvl>
    <w:lvl w:ilvl="1" w:tplc="183E59A6">
      <w:start w:val="1"/>
      <w:numFmt w:val="upperLetter"/>
      <w:lvlText w:val="(%2)"/>
      <w:lvlJc w:val="left"/>
      <w:pPr>
        <w:tabs>
          <w:tab w:val="num" w:pos="1695"/>
        </w:tabs>
        <w:ind w:left="1695" w:hanging="375"/>
      </w:pPr>
      <w:rPr>
        <w:rFonts w:hint="default"/>
      </w:r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32" w15:restartNumberingAfterBreak="0">
    <w:nsid w:val="68997AEC"/>
    <w:multiLevelType w:val="multilevel"/>
    <w:tmpl w:val="BB3ECAA0"/>
    <w:lvl w:ilvl="0">
      <w:start w:val="1"/>
      <w:numFmt w:val="lowerLetter"/>
      <w:pStyle w:val="alphalis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6AF8771C"/>
    <w:multiLevelType w:val="hybridMultilevel"/>
    <w:tmpl w:val="664003B4"/>
    <w:lvl w:ilvl="0" w:tplc="746E147A">
      <w:start w:val="1"/>
      <w:numFmt w:val="bullet"/>
      <w:lvlText w:val=""/>
      <w:lvlJc w:val="left"/>
      <w:pPr>
        <w:ind w:left="720" w:hanging="360"/>
      </w:pPr>
      <w:rPr>
        <w:rFonts w:ascii="Symbol" w:hAnsi="Symbol" w:hint="default"/>
      </w:rPr>
    </w:lvl>
    <w:lvl w:ilvl="1" w:tplc="0DB42488">
      <w:start w:val="1"/>
      <w:numFmt w:val="bullet"/>
      <w:lvlText w:val=""/>
      <w:lvlJc w:val="left"/>
      <w:pPr>
        <w:ind w:left="1440" w:hanging="360"/>
      </w:pPr>
      <w:rPr>
        <w:rFonts w:ascii="Symbol" w:hAnsi="Symbol" w:hint="default"/>
      </w:rPr>
    </w:lvl>
    <w:lvl w:ilvl="2" w:tplc="D7567F5C">
      <w:start w:val="1"/>
      <w:numFmt w:val="bullet"/>
      <w:lvlText w:val=""/>
      <w:lvlJc w:val="left"/>
      <w:pPr>
        <w:ind w:left="2160" w:hanging="360"/>
      </w:pPr>
      <w:rPr>
        <w:rFonts w:ascii="Wingdings" w:hAnsi="Wingdings" w:hint="default"/>
      </w:rPr>
    </w:lvl>
    <w:lvl w:ilvl="3" w:tplc="6316A1A0">
      <w:start w:val="1"/>
      <w:numFmt w:val="bullet"/>
      <w:lvlText w:val=""/>
      <w:lvlJc w:val="left"/>
      <w:pPr>
        <w:ind w:left="2880" w:hanging="360"/>
      </w:pPr>
      <w:rPr>
        <w:rFonts w:ascii="Symbol" w:hAnsi="Symbol" w:hint="default"/>
      </w:rPr>
    </w:lvl>
    <w:lvl w:ilvl="4" w:tplc="261C60D6">
      <w:start w:val="1"/>
      <w:numFmt w:val="bullet"/>
      <w:lvlText w:val="o"/>
      <w:lvlJc w:val="left"/>
      <w:pPr>
        <w:ind w:left="3600" w:hanging="360"/>
      </w:pPr>
      <w:rPr>
        <w:rFonts w:ascii="Courier New" w:hAnsi="Courier New" w:hint="default"/>
      </w:rPr>
    </w:lvl>
    <w:lvl w:ilvl="5" w:tplc="545264EA">
      <w:start w:val="1"/>
      <w:numFmt w:val="bullet"/>
      <w:lvlText w:val=""/>
      <w:lvlJc w:val="left"/>
      <w:pPr>
        <w:ind w:left="4320" w:hanging="360"/>
      </w:pPr>
      <w:rPr>
        <w:rFonts w:ascii="Wingdings" w:hAnsi="Wingdings" w:hint="default"/>
      </w:rPr>
    </w:lvl>
    <w:lvl w:ilvl="6" w:tplc="01D2481C">
      <w:start w:val="1"/>
      <w:numFmt w:val="bullet"/>
      <w:lvlText w:val=""/>
      <w:lvlJc w:val="left"/>
      <w:pPr>
        <w:ind w:left="5040" w:hanging="360"/>
      </w:pPr>
      <w:rPr>
        <w:rFonts w:ascii="Symbol" w:hAnsi="Symbol" w:hint="default"/>
      </w:rPr>
    </w:lvl>
    <w:lvl w:ilvl="7" w:tplc="AA168EA0">
      <w:start w:val="1"/>
      <w:numFmt w:val="bullet"/>
      <w:lvlText w:val="o"/>
      <w:lvlJc w:val="left"/>
      <w:pPr>
        <w:ind w:left="5760" w:hanging="360"/>
      </w:pPr>
      <w:rPr>
        <w:rFonts w:ascii="Courier New" w:hAnsi="Courier New" w:hint="default"/>
      </w:rPr>
    </w:lvl>
    <w:lvl w:ilvl="8" w:tplc="0308B4B6">
      <w:start w:val="1"/>
      <w:numFmt w:val="bullet"/>
      <w:lvlText w:val=""/>
      <w:lvlJc w:val="left"/>
      <w:pPr>
        <w:ind w:left="6480" w:hanging="360"/>
      </w:pPr>
      <w:rPr>
        <w:rFonts w:ascii="Wingdings" w:hAnsi="Wingdings" w:hint="default"/>
      </w:rPr>
    </w:lvl>
  </w:abstractNum>
  <w:abstractNum w:abstractNumId="34" w15:restartNumberingAfterBreak="0">
    <w:nsid w:val="6BC70714"/>
    <w:multiLevelType w:val="hybridMultilevel"/>
    <w:tmpl w:val="6E4E3258"/>
    <w:lvl w:ilvl="0" w:tplc="0409000F">
      <w:start w:val="1"/>
      <w:numFmt w:val="decimal"/>
      <w:lvlText w:val="%1."/>
      <w:lvlJc w:val="left"/>
      <w:pPr>
        <w:tabs>
          <w:tab w:val="num" w:pos="1494"/>
        </w:tabs>
        <w:ind w:left="1494" w:hanging="360"/>
      </w:p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35" w15:restartNumberingAfterBreak="0">
    <w:nsid w:val="709B350E"/>
    <w:multiLevelType w:val="multilevel"/>
    <w:tmpl w:val="5FC0BF2E"/>
    <w:lvl w:ilvl="0">
      <w:start w:val="1"/>
      <w:numFmt w:val="decimal"/>
      <w:pStyle w:val="Heading1"/>
      <w:lvlText w:val="%1.0"/>
      <w:lvlJc w:val="left"/>
      <w:pPr>
        <w:tabs>
          <w:tab w:val="num" w:pos="360"/>
        </w:tabs>
        <w:ind w:left="360" w:hanging="360"/>
      </w:pPr>
      <w:rPr>
        <w:rFonts w:hint="default"/>
      </w:rPr>
    </w:lvl>
    <w:lvl w:ilvl="1">
      <w:start w:val="1"/>
      <w:numFmt w:val="decimal"/>
      <w:pStyle w:val="Heading2"/>
      <w:lvlText w:val="%1.%2"/>
      <w:lvlJc w:val="left"/>
      <w:pPr>
        <w:tabs>
          <w:tab w:val="num" w:pos="792"/>
        </w:tabs>
        <w:ind w:left="792" w:hanging="432"/>
      </w:pPr>
      <w:rPr>
        <w:rFonts w:hint="default"/>
      </w:rPr>
    </w:lvl>
    <w:lvl w:ilvl="2">
      <w:start w:val="1"/>
      <w:numFmt w:val="decimal"/>
      <w:pStyle w:val="Heading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6" w15:restartNumberingAfterBreak="0">
    <w:nsid w:val="78292121"/>
    <w:multiLevelType w:val="hybridMultilevel"/>
    <w:tmpl w:val="39C81CBC"/>
    <w:lvl w:ilvl="0" w:tplc="0409000F">
      <w:start w:val="1"/>
      <w:numFmt w:val="decimal"/>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7" w15:restartNumberingAfterBreak="0">
    <w:nsid w:val="7A98755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7DC55262"/>
    <w:multiLevelType w:val="hybridMultilevel"/>
    <w:tmpl w:val="334E7F9C"/>
    <w:lvl w:ilvl="0" w:tplc="04090005">
      <w:start w:val="1"/>
      <w:numFmt w:val="bullet"/>
      <w:lvlText w:val=""/>
      <w:lvlJc w:val="left"/>
      <w:pPr>
        <w:tabs>
          <w:tab w:val="num" w:pos="1494"/>
        </w:tabs>
        <w:ind w:left="1494" w:hanging="360"/>
      </w:pPr>
      <w:rPr>
        <w:rFonts w:ascii="Wingdings" w:hAnsi="Wingdings" w:hint="default"/>
      </w:rPr>
    </w:lvl>
    <w:lvl w:ilvl="1" w:tplc="04090003" w:tentative="1">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num w:numId="1">
    <w:abstractNumId w:val="17"/>
  </w:num>
  <w:num w:numId="2">
    <w:abstractNumId w:val="24"/>
  </w:num>
  <w:num w:numId="3">
    <w:abstractNumId w:val="23"/>
  </w:num>
  <w:num w:numId="4">
    <w:abstractNumId w:val="19"/>
  </w:num>
  <w:num w:numId="5">
    <w:abstractNumId w:val="33"/>
  </w:num>
  <w:num w:numId="6">
    <w:abstractNumId w:val="21"/>
  </w:num>
  <w:num w:numId="7">
    <w:abstractNumId w:val="32"/>
  </w:num>
  <w:num w:numId="8">
    <w:abstractNumId w:val="16"/>
  </w:num>
  <w:num w:numId="9">
    <w:abstractNumId w:val="26"/>
  </w:num>
  <w:num w:numId="10">
    <w:abstractNumId w:val="35"/>
  </w:num>
  <w:num w:numId="11">
    <w:abstractNumId w:val="10"/>
  </w:num>
  <w:num w:numId="12">
    <w:abstractNumId w:val="14"/>
  </w:num>
  <w:num w:numId="13">
    <w:abstractNumId w:val="31"/>
  </w:num>
  <w:num w:numId="14">
    <w:abstractNumId w:val="13"/>
  </w:num>
  <w:num w:numId="15">
    <w:abstractNumId w:val="11"/>
  </w:num>
  <w:num w:numId="16">
    <w:abstractNumId w:val="38"/>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27"/>
  </w:num>
  <w:num w:numId="27">
    <w:abstractNumId w:val="28"/>
  </w:num>
  <w:num w:numId="28">
    <w:abstractNumId w:val="34"/>
  </w:num>
  <w:num w:numId="29">
    <w:abstractNumId w:val="37"/>
  </w:num>
  <w:num w:numId="30">
    <w:abstractNumId w:val="12"/>
  </w:num>
  <w:num w:numId="31">
    <w:abstractNumId w:val="29"/>
  </w:num>
  <w:num w:numId="32">
    <w:abstractNumId w:val="25"/>
  </w:num>
  <w:num w:numId="33">
    <w:abstractNumId w:val="9"/>
  </w:num>
  <w:num w:numId="34">
    <w:abstractNumId w:val="20"/>
  </w:num>
  <w:num w:numId="35">
    <w:abstractNumId w:val="30"/>
  </w:num>
  <w:num w:numId="36">
    <w:abstractNumId w:val="15"/>
  </w:num>
  <w:num w:numId="37">
    <w:abstractNumId w:val="36"/>
  </w:num>
  <w:num w:numId="38">
    <w:abstractNumId w:val="22"/>
  </w:num>
  <w:num w:numId="39">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en-US" w:vendorID="64" w:dllVersion="131078" w:nlCheck="1" w:checkStyle="1"/>
  <w:activeWritingStyle w:appName="MSWord" w:lang="en-AU" w:vendorID="64" w:dllVersion="131078" w:nlCheck="1" w:checkStyle="1"/>
  <w:activeWritingStyle w:appName="MSWord" w:lang="fr-FR" w:vendorID="64" w:dllVersion="131078" w:nlCheck="1" w:checkStyle="1"/>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TableElegant"/>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12D"/>
    <w:rsid w:val="00000F64"/>
    <w:rsid w:val="00002C7D"/>
    <w:rsid w:val="00003000"/>
    <w:rsid w:val="00004B14"/>
    <w:rsid w:val="000066B5"/>
    <w:rsid w:val="00007818"/>
    <w:rsid w:val="00012AAC"/>
    <w:rsid w:val="00012BDE"/>
    <w:rsid w:val="00013942"/>
    <w:rsid w:val="00014363"/>
    <w:rsid w:val="0001486B"/>
    <w:rsid w:val="00014F75"/>
    <w:rsid w:val="00015042"/>
    <w:rsid w:val="00017D3F"/>
    <w:rsid w:val="000207D9"/>
    <w:rsid w:val="00020E70"/>
    <w:rsid w:val="000217AB"/>
    <w:rsid w:val="0002346E"/>
    <w:rsid w:val="00025BB5"/>
    <w:rsid w:val="00025F33"/>
    <w:rsid w:val="000261BC"/>
    <w:rsid w:val="000268DF"/>
    <w:rsid w:val="0003044D"/>
    <w:rsid w:val="000306AA"/>
    <w:rsid w:val="00030C4C"/>
    <w:rsid w:val="0003156E"/>
    <w:rsid w:val="000322FF"/>
    <w:rsid w:val="00035B77"/>
    <w:rsid w:val="0003682F"/>
    <w:rsid w:val="00036E16"/>
    <w:rsid w:val="00037455"/>
    <w:rsid w:val="00040127"/>
    <w:rsid w:val="000411FE"/>
    <w:rsid w:val="00042007"/>
    <w:rsid w:val="00043C43"/>
    <w:rsid w:val="00043E7E"/>
    <w:rsid w:val="00046DEE"/>
    <w:rsid w:val="00053090"/>
    <w:rsid w:val="00054C51"/>
    <w:rsid w:val="00054FFC"/>
    <w:rsid w:val="00061255"/>
    <w:rsid w:val="000630B8"/>
    <w:rsid w:val="00063C26"/>
    <w:rsid w:val="00065695"/>
    <w:rsid w:val="000662C4"/>
    <w:rsid w:val="00066E0C"/>
    <w:rsid w:val="000672ED"/>
    <w:rsid w:val="00070358"/>
    <w:rsid w:val="00071A3A"/>
    <w:rsid w:val="000727CE"/>
    <w:rsid w:val="000730FE"/>
    <w:rsid w:val="000732A8"/>
    <w:rsid w:val="00073D0E"/>
    <w:rsid w:val="00076448"/>
    <w:rsid w:val="0007787C"/>
    <w:rsid w:val="000806CD"/>
    <w:rsid w:val="00084585"/>
    <w:rsid w:val="0008503B"/>
    <w:rsid w:val="00085991"/>
    <w:rsid w:val="0009064A"/>
    <w:rsid w:val="0009099D"/>
    <w:rsid w:val="0009102B"/>
    <w:rsid w:val="00091291"/>
    <w:rsid w:val="00091E99"/>
    <w:rsid w:val="00095A53"/>
    <w:rsid w:val="000A0CA3"/>
    <w:rsid w:val="000A19CA"/>
    <w:rsid w:val="000A3481"/>
    <w:rsid w:val="000A39AD"/>
    <w:rsid w:val="000A7A5E"/>
    <w:rsid w:val="000B04F9"/>
    <w:rsid w:val="000B54AC"/>
    <w:rsid w:val="000B7CC7"/>
    <w:rsid w:val="000B7EAB"/>
    <w:rsid w:val="000C0C17"/>
    <w:rsid w:val="000C20F1"/>
    <w:rsid w:val="000C2AA0"/>
    <w:rsid w:val="000C3F3F"/>
    <w:rsid w:val="000C44A7"/>
    <w:rsid w:val="000C44F1"/>
    <w:rsid w:val="000C629D"/>
    <w:rsid w:val="000C70D7"/>
    <w:rsid w:val="000D05F1"/>
    <w:rsid w:val="000D0ECB"/>
    <w:rsid w:val="000D2833"/>
    <w:rsid w:val="000D4D53"/>
    <w:rsid w:val="000D59A5"/>
    <w:rsid w:val="000E216A"/>
    <w:rsid w:val="000E359C"/>
    <w:rsid w:val="000E59CC"/>
    <w:rsid w:val="000E5EE9"/>
    <w:rsid w:val="000F038D"/>
    <w:rsid w:val="000F0923"/>
    <w:rsid w:val="000F1108"/>
    <w:rsid w:val="000F51F8"/>
    <w:rsid w:val="000F5439"/>
    <w:rsid w:val="000F59EB"/>
    <w:rsid w:val="000F6325"/>
    <w:rsid w:val="000F72AE"/>
    <w:rsid w:val="000F7964"/>
    <w:rsid w:val="00103265"/>
    <w:rsid w:val="001033EF"/>
    <w:rsid w:val="00103403"/>
    <w:rsid w:val="00103727"/>
    <w:rsid w:val="00104786"/>
    <w:rsid w:val="00104800"/>
    <w:rsid w:val="0010637D"/>
    <w:rsid w:val="00107D48"/>
    <w:rsid w:val="00110485"/>
    <w:rsid w:val="00110BE7"/>
    <w:rsid w:val="0011125F"/>
    <w:rsid w:val="00113C2B"/>
    <w:rsid w:val="00113F5D"/>
    <w:rsid w:val="00123D84"/>
    <w:rsid w:val="00126C9F"/>
    <w:rsid w:val="001326ED"/>
    <w:rsid w:val="00136C8E"/>
    <w:rsid w:val="00142A51"/>
    <w:rsid w:val="0014445F"/>
    <w:rsid w:val="00144D46"/>
    <w:rsid w:val="00146B41"/>
    <w:rsid w:val="00146F9E"/>
    <w:rsid w:val="00147181"/>
    <w:rsid w:val="00150FC1"/>
    <w:rsid w:val="00152442"/>
    <w:rsid w:val="0015363A"/>
    <w:rsid w:val="00155F60"/>
    <w:rsid w:val="00161081"/>
    <w:rsid w:val="00161941"/>
    <w:rsid w:val="00161C07"/>
    <w:rsid w:val="00163525"/>
    <w:rsid w:val="001650BA"/>
    <w:rsid w:val="00165E78"/>
    <w:rsid w:val="00166359"/>
    <w:rsid w:val="00167E80"/>
    <w:rsid w:val="00171B5B"/>
    <w:rsid w:val="00172295"/>
    <w:rsid w:val="00190A7A"/>
    <w:rsid w:val="001928B1"/>
    <w:rsid w:val="00193A9B"/>
    <w:rsid w:val="001955D9"/>
    <w:rsid w:val="00195D24"/>
    <w:rsid w:val="00197971"/>
    <w:rsid w:val="001A2FAE"/>
    <w:rsid w:val="001A4F4B"/>
    <w:rsid w:val="001A5027"/>
    <w:rsid w:val="001A60B7"/>
    <w:rsid w:val="001A63EA"/>
    <w:rsid w:val="001A7215"/>
    <w:rsid w:val="001B08FA"/>
    <w:rsid w:val="001B19BF"/>
    <w:rsid w:val="001B2820"/>
    <w:rsid w:val="001B31D5"/>
    <w:rsid w:val="001B3BC3"/>
    <w:rsid w:val="001B491B"/>
    <w:rsid w:val="001B5C7D"/>
    <w:rsid w:val="001B74F6"/>
    <w:rsid w:val="001B7BB0"/>
    <w:rsid w:val="001C1775"/>
    <w:rsid w:val="001C3FDE"/>
    <w:rsid w:val="001C450A"/>
    <w:rsid w:val="001C4CFF"/>
    <w:rsid w:val="001C5D80"/>
    <w:rsid w:val="001C687B"/>
    <w:rsid w:val="001C6E67"/>
    <w:rsid w:val="001C7507"/>
    <w:rsid w:val="001C77F0"/>
    <w:rsid w:val="001C7847"/>
    <w:rsid w:val="001D1CC9"/>
    <w:rsid w:val="001D1D0D"/>
    <w:rsid w:val="001D3A2A"/>
    <w:rsid w:val="001D7F5F"/>
    <w:rsid w:val="001E40CC"/>
    <w:rsid w:val="001E4811"/>
    <w:rsid w:val="001E6C9F"/>
    <w:rsid w:val="001E7852"/>
    <w:rsid w:val="001F1147"/>
    <w:rsid w:val="001F1308"/>
    <w:rsid w:val="001F1A28"/>
    <w:rsid w:val="001F2C2B"/>
    <w:rsid w:val="001F43E6"/>
    <w:rsid w:val="001F4C80"/>
    <w:rsid w:val="001F5F31"/>
    <w:rsid w:val="001F6D44"/>
    <w:rsid w:val="001F78F8"/>
    <w:rsid w:val="00200C60"/>
    <w:rsid w:val="00200F65"/>
    <w:rsid w:val="00201263"/>
    <w:rsid w:val="00203A44"/>
    <w:rsid w:val="00203D30"/>
    <w:rsid w:val="00203F27"/>
    <w:rsid w:val="002046B9"/>
    <w:rsid w:val="0020634B"/>
    <w:rsid w:val="00210158"/>
    <w:rsid w:val="00210A32"/>
    <w:rsid w:val="00212923"/>
    <w:rsid w:val="00212B05"/>
    <w:rsid w:val="002136C5"/>
    <w:rsid w:val="00214B4A"/>
    <w:rsid w:val="002243B3"/>
    <w:rsid w:val="00232706"/>
    <w:rsid w:val="00232A77"/>
    <w:rsid w:val="002344A6"/>
    <w:rsid w:val="002357E7"/>
    <w:rsid w:val="00235F3B"/>
    <w:rsid w:val="002366E2"/>
    <w:rsid w:val="00240FB7"/>
    <w:rsid w:val="002450E9"/>
    <w:rsid w:val="00245219"/>
    <w:rsid w:val="00246DE1"/>
    <w:rsid w:val="00247182"/>
    <w:rsid w:val="00251476"/>
    <w:rsid w:val="00254719"/>
    <w:rsid w:val="00254D59"/>
    <w:rsid w:val="00255061"/>
    <w:rsid w:val="0025588A"/>
    <w:rsid w:val="00255E50"/>
    <w:rsid w:val="0025676C"/>
    <w:rsid w:val="002601E1"/>
    <w:rsid w:val="00260871"/>
    <w:rsid w:val="00260CCE"/>
    <w:rsid w:val="00261140"/>
    <w:rsid w:val="00262FDA"/>
    <w:rsid w:val="00263438"/>
    <w:rsid w:val="0026346F"/>
    <w:rsid w:val="00263B76"/>
    <w:rsid w:val="00266A5F"/>
    <w:rsid w:val="0026755D"/>
    <w:rsid w:val="00267567"/>
    <w:rsid w:val="00270FD8"/>
    <w:rsid w:val="00271B85"/>
    <w:rsid w:val="00275064"/>
    <w:rsid w:val="00275CAD"/>
    <w:rsid w:val="00280945"/>
    <w:rsid w:val="002811DA"/>
    <w:rsid w:val="00284E3F"/>
    <w:rsid w:val="002853A7"/>
    <w:rsid w:val="00285A6C"/>
    <w:rsid w:val="002919F6"/>
    <w:rsid w:val="00291B6C"/>
    <w:rsid w:val="00292A2C"/>
    <w:rsid w:val="00294979"/>
    <w:rsid w:val="0029523D"/>
    <w:rsid w:val="00295FD0"/>
    <w:rsid w:val="00297BB8"/>
    <w:rsid w:val="002A1D63"/>
    <w:rsid w:val="002A4387"/>
    <w:rsid w:val="002A4986"/>
    <w:rsid w:val="002A4F46"/>
    <w:rsid w:val="002A6789"/>
    <w:rsid w:val="002A7636"/>
    <w:rsid w:val="002A768D"/>
    <w:rsid w:val="002B01A1"/>
    <w:rsid w:val="002B0FEE"/>
    <w:rsid w:val="002B491F"/>
    <w:rsid w:val="002B5F70"/>
    <w:rsid w:val="002B6B5B"/>
    <w:rsid w:val="002C0889"/>
    <w:rsid w:val="002C0F5C"/>
    <w:rsid w:val="002C1152"/>
    <w:rsid w:val="002C1454"/>
    <w:rsid w:val="002C248F"/>
    <w:rsid w:val="002C2F60"/>
    <w:rsid w:val="002C3F18"/>
    <w:rsid w:val="002C4FC9"/>
    <w:rsid w:val="002C6316"/>
    <w:rsid w:val="002C7D30"/>
    <w:rsid w:val="002D2206"/>
    <w:rsid w:val="002D28AA"/>
    <w:rsid w:val="002D2E7F"/>
    <w:rsid w:val="002E0D8A"/>
    <w:rsid w:val="002E6A9C"/>
    <w:rsid w:val="002E7A94"/>
    <w:rsid w:val="002F05F7"/>
    <w:rsid w:val="002F194C"/>
    <w:rsid w:val="002F32ED"/>
    <w:rsid w:val="002F3765"/>
    <w:rsid w:val="002F4530"/>
    <w:rsid w:val="002F58D9"/>
    <w:rsid w:val="002F5DEA"/>
    <w:rsid w:val="002F78C2"/>
    <w:rsid w:val="003023AC"/>
    <w:rsid w:val="0030357B"/>
    <w:rsid w:val="00304046"/>
    <w:rsid w:val="00306A13"/>
    <w:rsid w:val="00312EAA"/>
    <w:rsid w:val="00315C4D"/>
    <w:rsid w:val="003161F9"/>
    <w:rsid w:val="00317D7A"/>
    <w:rsid w:val="00317E5E"/>
    <w:rsid w:val="003207AB"/>
    <w:rsid w:val="00323748"/>
    <w:rsid w:val="00325D3C"/>
    <w:rsid w:val="00331364"/>
    <w:rsid w:val="00331AF5"/>
    <w:rsid w:val="0033397D"/>
    <w:rsid w:val="003351AF"/>
    <w:rsid w:val="00337AED"/>
    <w:rsid w:val="00340B8C"/>
    <w:rsid w:val="003420BE"/>
    <w:rsid w:val="00343882"/>
    <w:rsid w:val="003466DD"/>
    <w:rsid w:val="003502B4"/>
    <w:rsid w:val="00352332"/>
    <w:rsid w:val="00354652"/>
    <w:rsid w:val="00357278"/>
    <w:rsid w:val="003601FB"/>
    <w:rsid w:val="003628B4"/>
    <w:rsid w:val="00362E6A"/>
    <w:rsid w:val="003639ED"/>
    <w:rsid w:val="00366C9E"/>
    <w:rsid w:val="003677FF"/>
    <w:rsid w:val="00367CFE"/>
    <w:rsid w:val="00367D05"/>
    <w:rsid w:val="0037103B"/>
    <w:rsid w:val="00371B52"/>
    <w:rsid w:val="00373425"/>
    <w:rsid w:val="00373F1E"/>
    <w:rsid w:val="00374277"/>
    <w:rsid w:val="00374A54"/>
    <w:rsid w:val="003750AE"/>
    <w:rsid w:val="00375A13"/>
    <w:rsid w:val="00375C01"/>
    <w:rsid w:val="00382390"/>
    <w:rsid w:val="00382C94"/>
    <w:rsid w:val="00391D92"/>
    <w:rsid w:val="00392A3A"/>
    <w:rsid w:val="003936DC"/>
    <w:rsid w:val="00393CBB"/>
    <w:rsid w:val="00394B04"/>
    <w:rsid w:val="003A221D"/>
    <w:rsid w:val="003A288F"/>
    <w:rsid w:val="003A2D20"/>
    <w:rsid w:val="003A3080"/>
    <w:rsid w:val="003A37B0"/>
    <w:rsid w:val="003A469E"/>
    <w:rsid w:val="003B10D9"/>
    <w:rsid w:val="003B3EFC"/>
    <w:rsid w:val="003B4C11"/>
    <w:rsid w:val="003B5378"/>
    <w:rsid w:val="003B54AD"/>
    <w:rsid w:val="003B55F3"/>
    <w:rsid w:val="003B5FB9"/>
    <w:rsid w:val="003B613E"/>
    <w:rsid w:val="003C074E"/>
    <w:rsid w:val="003C10B5"/>
    <w:rsid w:val="003C149F"/>
    <w:rsid w:val="003C2F3D"/>
    <w:rsid w:val="003C4940"/>
    <w:rsid w:val="003C7E84"/>
    <w:rsid w:val="003D013E"/>
    <w:rsid w:val="003D0939"/>
    <w:rsid w:val="003D0E69"/>
    <w:rsid w:val="003D239C"/>
    <w:rsid w:val="003D2A14"/>
    <w:rsid w:val="003D62A6"/>
    <w:rsid w:val="003D728A"/>
    <w:rsid w:val="003D7F63"/>
    <w:rsid w:val="003E089A"/>
    <w:rsid w:val="003E17CD"/>
    <w:rsid w:val="003E1B9C"/>
    <w:rsid w:val="003E2FF9"/>
    <w:rsid w:val="003E3924"/>
    <w:rsid w:val="003E4FDB"/>
    <w:rsid w:val="003E5CEE"/>
    <w:rsid w:val="003F0E16"/>
    <w:rsid w:val="003F16B1"/>
    <w:rsid w:val="003F3176"/>
    <w:rsid w:val="003F4159"/>
    <w:rsid w:val="00400852"/>
    <w:rsid w:val="0040153F"/>
    <w:rsid w:val="0040158A"/>
    <w:rsid w:val="00401F80"/>
    <w:rsid w:val="004020BD"/>
    <w:rsid w:val="004038B6"/>
    <w:rsid w:val="00403B08"/>
    <w:rsid w:val="00410EC4"/>
    <w:rsid w:val="00416BE8"/>
    <w:rsid w:val="00420102"/>
    <w:rsid w:val="0042028C"/>
    <w:rsid w:val="004207FE"/>
    <w:rsid w:val="004220B5"/>
    <w:rsid w:val="00423396"/>
    <w:rsid w:val="00424F50"/>
    <w:rsid w:val="0042685F"/>
    <w:rsid w:val="00431B5A"/>
    <w:rsid w:val="0043231F"/>
    <w:rsid w:val="004323F6"/>
    <w:rsid w:val="00434227"/>
    <w:rsid w:val="004368FA"/>
    <w:rsid w:val="00436C2A"/>
    <w:rsid w:val="00440B03"/>
    <w:rsid w:val="0044123A"/>
    <w:rsid w:val="00446BD4"/>
    <w:rsid w:val="00453711"/>
    <w:rsid w:val="00453EC4"/>
    <w:rsid w:val="00455526"/>
    <w:rsid w:val="00460657"/>
    <w:rsid w:val="004617F5"/>
    <w:rsid w:val="00462677"/>
    <w:rsid w:val="00463789"/>
    <w:rsid w:val="00463805"/>
    <w:rsid w:val="00463D50"/>
    <w:rsid w:val="004654F3"/>
    <w:rsid w:val="00466A48"/>
    <w:rsid w:val="00466D8B"/>
    <w:rsid w:val="00466DE3"/>
    <w:rsid w:val="00466F47"/>
    <w:rsid w:val="004701D7"/>
    <w:rsid w:val="00472E66"/>
    <w:rsid w:val="004733F8"/>
    <w:rsid w:val="00474D76"/>
    <w:rsid w:val="00475F07"/>
    <w:rsid w:val="00477E6D"/>
    <w:rsid w:val="00481EDA"/>
    <w:rsid w:val="00483D9A"/>
    <w:rsid w:val="00483F96"/>
    <w:rsid w:val="004854B7"/>
    <w:rsid w:val="00487122"/>
    <w:rsid w:val="004918C9"/>
    <w:rsid w:val="00493641"/>
    <w:rsid w:val="0049366E"/>
    <w:rsid w:val="004939B6"/>
    <w:rsid w:val="004977D6"/>
    <w:rsid w:val="004A08F0"/>
    <w:rsid w:val="004A46FA"/>
    <w:rsid w:val="004A5964"/>
    <w:rsid w:val="004A622F"/>
    <w:rsid w:val="004A666E"/>
    <w:rsid w:val="004B0467"/>
    <w:rsid w:val="004B1978"/>
    <w:rsid w:val="004B3477"/>
    <w:rsid w:val="004B4CD8"/>
    <w:rsid w:val="004B51B6"/>
    <w:rsid w:val="004B5BFA"/>
    <w:rsid w:val="004B5E49"/>
    <w:rsid w:val="004C0447"/>
    <w:rsid w:val="004C0A3A"/>
    <w:rsid w:val="004C0BBD"/>
    <w:rsid w:val="004C1957"/>
    <w:rsid w:val="004C2BF4"/>
    <w:rsid w:val="004C5266"/>
    <w:rsid w:val="004C5804"/>
    <w:rsid w:val="004C5AEA"/>
    <w:rsid w:val="004C60B8"/>
    <w:rsid w:val="004D11C7"/>
    <w:rsid w:val="004D1788"/>
    <w:rsid w:val="004D1CC8"/>
    <w:rsid w:val="004D3893"/>
    <w:rsid w:val="004D4DE2"/>
    <w:rsid w:val="004D4EC0"/>
    <w:rsid w:val="004D691B"/>
    <w:rsid w:val="004E3417"/>
    <w:rsid w:val="004E3819"/>
    <w:rsid w:val="004E4D4F"/>
    <w:rsid w:val="004E52E7"/>
    <w:rsid w:val="004E6A74"/>
    <w:rsid w:val="004E7C4A"/>
    <w:rsid w:val="004F100F"/>
    <w:rsid w:val="004F2E73"/>
    <w:rsid w:val="004F32DA"/>
    <w:rsid w:val="004F38B0"/>
    <w:rsid w:val="004F56AC"/>
    <w:rsid w:val="00502DA4"/>
    <w:rsid w:val="00504AF6"/>
    <w:rsid w:val="005076A7"/>
    <w:rsid w:val="00507ACE"/>
    <w:rsid w:val="00511013"/>
    <w:rsid w:val="00511311"/>
    <w:rsid w:val="005131B1"/>
    <w:rsid w:val="00513256"/>
    <w:rsid w:val="0051399F"/>
    <w:rsid w:val="00514B6E"/>
    <w:rsid w:val="005150A5"/>
    <w:rsid w:val="0052567F"/>
    <w:rsid w:val="00526DAA"/>
    <w:rsid w:val="00530186"/>
    <w:rsid w:val="00533A7E"/>
    <w:rsid w:val="0053474A"/>
    <w:rsid w:val="0053555E"/>
    <w:rsid w:val="00540D80"/>
    <w:rsid w:val="00543307"/>
    <w:rsid w:val="00543779"/>
    <w:rsid w:val="005440C9"/>
    <w:rsid w:val="00545030"/>
    <w:rsid w:val="00545DE5"/>
    <w:rsid w:val="00546563"/>
    <w:rsid w:val="005506DF"/>
    <w:rsid w:val="00550CDF"/>
    <w:rsid w:val="005515D6"/>
    <w:rsid w:val="00551964"/>
    <w:rsid w:val="00552583"/>
    <w:rsid w:val="005537AE"/>
    <w:rsid w:val="005547B8"/>
    <w:rsid w:val="0055604C"/>
    <w:rsid w:val="0055675B"/>
    <w:rsid w:val="00556FCA"/>
    <w:rsid w:val="005610B8"/>
    <w:rsid w:val="00565F38"/>
    <w:rsid w:val="00566843"/>
    <w:rsid w:val="005705A6"/>
    <w:rsid w:val="00572114"/>
    <w:rsid w:val="005740B5"/>
    <w:rsid w:val="005745DA"/>
    <w:rsid w:val="00580022"/>
    <w:rsid w:val="00581FFC"/>
    <w:rsid w:val="00582C47"/>
    <w:rsid w:val="00586C0F"/>
    <w:rsid w:val="00586C46"/>
    <w:rsid w:val="00586F4A"/>
    <w:rsid w:val="00590435"/>
    <w:rsid w:val="00592073"/>
    <w:rsid w:val="005929F6"/>
    <w:rsid w:val="00596B63"/>
    <w:rsid w:val="005A03EA"/>
    <w:rsid w:val="005A091D"/>
    <w:rsid w:val="005A5687"/>
    <w:rsid w:val="005B25E1"/>
    <w:rsid w:val="005B4FBA"/>
    <w:rsid w:val="005B6CD2"/>
    <w:rsid w:val="005B7863"/>
    <w:rsid w:val="005B79E2"/>
    <w:rsid w:val="005C1AF1"/>
    <w:rsid w:val="005C32E3"/>
    <w:rsid w:val="005C689A"/>
    <w:rsid w:val="005D3B81"/>
    <w:rsid w:val="005D5A88"/>
    <w:rsid w:val="005D5F7E"/>
    <w:rsid w:val="005D67B3"/>
    <w:rsid w:val="005D7B61"/>
    <w:rsid w:val="005E65C5"/>
    <w:rsid w:val="005E74D7"/>
    <w:rsid w:val="005F30D7"/>
    <w:rsid w:val="005F7A55"/>
    <w:rsid w:val="00600B5B"/>
    <w:rsid w:val="00604C3B"/>
    <w:rsid w:val="00605D3E"/>
    <w:rsid w:val="006060B4"/>
    <w:rsid w:val="006078E9"/>
    <w:rsid w:val="0061555F"/>
    <w:rsid w:val="006158D7"/>
    <w:rsid w:val="006158E7"/>
    <w:rsid w:val="0061664A"/>
    <w:rsid w:val="00623C56"/>
    <w:rsid w:val="00625B18"/>
    <w:rsid w:val="00627932"/>
    <w:rsid w:val="00627DEE"/>
    <w:rsid w:val="0063606B"/>
    <w:rsid w:val="00640411"/>
    <w:rsid w:val="00643AE0"/>
    <w:rsid w:val="0064436E"/>
    <w:rsid w:val="00644F07"/>
    <w:rsid w:val="006468E3"/>
    <w:rsid w:val="006469E3"/>
    <w:rsid w:val="00651041"/>
    <w:rsid w:val="00654008"/>
    <w:rsid w:val="006543BD"/>
    <w:rsid w:val="00655EFB"/>
    <w:rsid w:val="006626DA"/>
    <w:rsid w:val="00662A00"/>
    <w:rsid w:val="00662B48"/>
    <w:rsid w:val="00662FC3"/>
    <w:rsid w:val="0066376E"/>
    <w:rsid w:val="006654FA"/>
    <w:rsid w:val="006661B8"/>
    <w:rsid w:val="00666A45"/>
    <w:rsid w:val="00670272"/>
    <w:rsid w:val="00670C62"/>
    <w:rsid w:val="00670DE9"/>
    <w:rsid w:val="00672D7C"/>
    <w:rsid w:val="00677974"/>
    <w:rsid w:val="00680893"/>
    <w:rsid w:val="006808BC"/>
    <w:rsid w:val="00682A90"/>
    <w:rsid w:val="00682F47"/>
    <w:rsid w:val="00683038"/>
    <w:rsid w:val="00687967"/>
    <w:rsid w:val="0069049B"/>
    <w:rsid w:val="00693009"/>
    <w:rsid w:val="00693B9A"/>
    <w:rsid w:val="00693EB2"/>
    <w:rsid w:val="00694CE7"/>
    <w:rsid w:val="00694E5D"/>
    <w:rsid w:val="0069526E"/>
    <w:rsid w:val="00697B0A"/>
    <w:rsid w:val="006A13B8"/>
    <w:rsid w:val="006A3A67"/>
    <w:rsid w:val="006A3D67"/>
    <w:rsid w:val="006A4571"/>
    <w:rsid w:val="006A4C70"/>
    <w:rsid w:val="006A5740"/>
    <w:rsid w:val="006A695C"/>
    <w:rsid w:val="006A6BD2"/>
    <w:rsid w:val="006B11F8"/>
    <w:rsid w:val="006B5777"/>
    <w:rsid w:val="006B6DA4"/>
    <w:rsid w:val="006C3B8D"/>
    <w:rsid w:val="006C3B93"/>
    <w:rsid w:val="006C6A66"/>
    <w:rsid w:val="006D0639"/>
    <w:rsid w:val="006D17ED"/>
    <w:rsid w:val="006D2C7C"/>
    <w:rsid w:val="006D3325"/>
    <w:rsid w:val="006D36C0"/>
    <w:rsid w:val="006D3768"/>
    <w:rsid w:val="006D4485"/>
    <w:rsid w:val="006D714D"/>
    <w:rsid w:val="006D7248"/>
    <w:rsid w:val="006E18AE"/>
    <w:rsid w:val="006E38CD"/>
    <w:rsid w:val="006E665A"/>
    <w:rsid w:val="006E6EF8"/>
    <w:rsid w:val="006E79A3"/>
    <w:rsid w:val="006F25DF"/>
    <w:rsid w:val="006F2C8A"/>
    <w:rsid w:val="006F30D2"/>
    <w:rsid w:val="006F3F6E"/>
    <w:rsid w:val="006F4EA9"/>
    <w:rsid w:val="00702951"/>
    <w:rsid w:val="00703681"/>
    <w:rsid w:val="00704E13"/>
    <w:rsid w:val="00705A13"/>
    <w:rsid w:val="00705A14"/>
    <w:rsid w:val="00706AC8"/>
    <w:rsid w:val="007100FC"/>
    <w:rsid w:val="00710BD2"/>
    <w:rsid w:val="00716023"/>
    <w:rsid w:val="00717249"/>
    <w:rsid w:val="00717341"/>
    <w:rsid w:val="007177D7"/>
    <w:rsid w:val="00723022"/>
    <w:rsid w:val="00724EFA"/>
    <w:rsid w:val="00726088"/>
    <w:rsid w:val="0072637D"/>
    <w:rsid w:val="007266B3"/>
    <w:rsid w:val="00730252"/>
    <w:rsid w:val="007338D7"/>
    <w:rsid w:val="00736470"/>
    <w:rsid w:val="0073768D"/>
    <w:rsid w:val="0074541B"/>
    <w:rsid w:val="0074766E"/>
    <w:rsid w:val="00750FFC"/>
    <w:rsid w:val="0075175B"/>
    <w:rsid w:val="0075282D"/>
    <w:rsid w:val="00753881"/>
    <w:rsid w:val="0075541D"/>
    <w:rsid w:val="007555B3"/>
    <w:rsid w:val="00756708"/>
    <w:rsid w:val="00756D6A"/>
    <w:rsid w:val="00760613"/>
    <w:rsid w:val="0077116E"/>
    <w:rsid w:val="00774B32"/>
    <w:rsid w:val="00775B86"/>
    <w:rsid w:val="0077687D"/>
    <w:rsid w:val="00777531"/>
    <w:rsid w:val="007809D7"/>
    <w:rsid w:val="00782727"/>
    <w:rsid w:val="00784AB8"/>
    <w:rsid w:val="00784AD3"/>
    <w:rsid w:val="00786208"/>
    <w:rsid w:val="00790A24"/>
    <w:rsid w:val="00790EAB"/>
    <w:rsid w:val="00790F14"/>
    <w:rsid w:val="007919F9"/>
    <w:rsid w:val="00792103"/>
    <w:rsid w:val="0079367F"/>
    <w:rsid w:val="007948D8"/>
    <w:rsid w:val="00795830"/>
    <w:rsid w:val="00796F4F"/>
    <w:rsid w:val="00797325"/>
    <w:rsid w:val="007978AF"/>
    <w:rsid w:val="007A14E7"/>
    <w:rsid w:val="007A1A54"/>
    <w:rsid w:val="007A277B"/>
    <w:rsid w:val="007A3117"/>
    <w:rsid w:val="007A39B8"/>
    <w:rsid w:val="007A49AE"/>
    <w:rsid w:val="007A4A94"/>
    <w:rsid w:val="007A76BA"/>
    <w:rsid w:val="007B0BDD"/>
    <w:rsid w:val="007B0C12"/>
    <w:rsid w:val="007B2734"/>
    <w:rsid w:val="007B3B25"/>
    <w:rsid w:val="007B3BE6"/>
    <w:rsid w:val="007B5273"/>
    <w:rsid w:val="007B58C2"/>
    <w:rsid w:val="007B5FB3"/>
    <w:rsid w:val="007B771A"/>
    <w:rsid w:val="007C30E7"/>
    <w:rsid w:val="007C4A4B"/>
    <w:rsid w:val="007C5941"/>
    <w:rsid w:val="007D095A"/>
    <w:rsid w:val="007D2841"/>
    <w:rsid w:val="007D48A1"/>
    <w:rsid w:val="007D50A8"/>
    <w:rsid w:val="007D5262"/>
    <w:rsid w:val="007D5DE8"/>
    <w:rsid w:val="007E00AC"/>
    <w:rsid w:val="007E29F4"/>
    <w:rsid w:val="007E3A02"/>
    <w:rsid w:val="007E3F4E"/>
    <w:rsid w:val="007E42B9"/>
    <w:rsid w:val="007E67CB"/>
    <w:rsid w:val="007F079A"/>
    <w:rsid w:val="007F0E7B"/>
    <w:rsid w:val="007F2379"/>
    <w:rsid w:val="007F4645"/>
    <w:rsid w:val="007F5A5D"/>
    <w:rsid w:val="00800A79"/>
    <w:rsid w:val="0080246A"/>
    <w:rsid w:val="00803836"/>
    <w:rsid w:val="00804465"/>
    <w:rsid w:val="00805264"/>
    <w:rsid w:val="0080527A"/>
    <w:rsid w:val="00806157"/>
    <w:rsid w:val="008070AF"/>
    <w:rsid w:val="00811FF7"/>
    <w:rsid w:val="00815E6E"/>
    <w:rsid w:val="008211D4"/>
    <w:rsid w:val="0082223E"/>
    <w:rsid w:val="00822789"/>
    <w:rsid w:val="00824B44"/>
    <w:rsid w:val="00824FC8"/>
    <w:rsid w:val="008260FF"/>
    <w:rsid w:val="008266B0"/>
    <w:rsid w:val="008274A3"/>
    <w:rsid w:val="008276FD"/>
    <w:rsid w:val="00831254"/>
    <w:rsid w:val="00836CAC"/>
    <w:rsid w:val="0084026D"/>
    <w:rsid w:val="008441C0"/>
    <w:rsid w:val="00846E2A"/>
    <w:rsid w:val="008478CD"/>
    <w:rsid w:val="00854034"/>
    <w:rsid w:val="008547EC"/>
    <w:rsid w:val="00854A27"/>
    <w:rsid w:val="00857707"/>
    <w:rsid w:val="00857A7F"/>
    <w:rsid w:val="0086106A"/>
    <w:rsid w:val="00863449"/>
    <w:rsid w:val="008666B5"/>
    <w:rsid w:val="008667CE"/>
    <w:rsid w:val="00867FF7"/>
    <w:rsid w:val="008717EE"/>
    <w:rsid w:val="008728FC"/>
    <w:rsid w:val="00873A9B"/>
    <w:rsid w:val="00874376"/>
    <w:rsid w:val="00874F67"/>
    <w:rsid w:val="00874FB0"/>
    <w:rsid w:val="008754EE"/>
    <w:rsid w:val="00876418"/>
    <w:rsid w:val="00876D9A"/>
    <w:rsid w:val="008801D5"/>
    <w:rsid w:val="00881471"/>
    <w:rsid w:val="00884817"/>
    <w:rsid w:val="00885BDC"/>
    <w:rsid w:val="008863BC"/>
    <w:rsid w:val="008910B3"/>
    <w:rsid w:val="0089379E"/>
    <w:rsid w:val="0089466B"/>
    <w:rsid w:val="008950D7"/>
    <w:rsid w:val="00896CDB"/>
    <w:rsid w:val="008A2699"/>
    <w:rsid w:val="008A2DB4"/>
    <w:rsid w:val="008A3D08"/>
    <w:rsid w:val="008A424D"/>
    <w:rsid w:val="008A536E"/>
    <w:rsid w:val="008A64E6"/>
    <w:rsid w:val="008A6784"/>
    <w:rsid w:val="008A7716"/>
    <w:rsid w:val="008B2A4C"/>
    <w:rsid w:val="008B4E53"/>
    <w:rsid w:val="008B525E"/>
    <w:rsid w:val="008B60D1"/>
    <w:rsid w:val="008B638B"/>
    <w:rsid w:val="008B68CF"/>
    <w:rsid w:val="008B7163"/>
    <w:rsid w:val="008C0BEE"/>
    <w:rsid w:val="008C0DA0"/>
    <w:rsid w:val="008C2844"/>
    <w:rsid w:val="008C45B9"/>
    <w:rsid w:val="008C5017"/>
    <w:rsid w:val="008C54C8"/>
    <w:rsid w:val="008C7B92"/>
    <w:rsid w:val="008D2C93"/>
    <w:rsid w:val="008D404D"/>
    <w:rsid w:val="008D6711"/>
    <w:rsid w:val="008D7453"/>
    <w:rsid w:val="008E05FA"/>
    <w:rsid w:val="008E1207"/>
    <w:rsid w:val="008E1EA6"/>
    <w:rsid w:val="008E2F9F"/>
    <w:rsid w:val="008E3E9C"/>
    <w:rsid w:val="008E422C"/>
    <w:rsid w:val="008E557F"/>
    <w:rsid w:val="008F1378"/>
    <w:rsid w:val="008F2ADC"/>
    <w:rsid w:val="008F30B8"/>
    <w:rsid w:val="008F3597"/>
    <w:rsid w:val="008F41E0"/>
    <w:rsid w:val="008F5149"/>
    <w:rsid w:val="008F5873"/>
    <w:rsid w:val="008F78D2"/>
    <w:rsid w:val="00901C7B"/>
    <w:rsid w:val="00902A2D"/>
    <w:rsid w:val="009036F0"/>
    <w:rsid w:val="00906608"/>
    <w:rsid w:val="00906D1A"/>
    <w:rsid w:val="009118D8"/>
    <w:rsid w:val="00912A9B"/>
    <w:rsid w:val="00916E30"/>
    <w:rsid w:val="00917AC8"/>
    <w:rsid w:val="009209BD"/>
    <w:rsid w:val="009216E8"/>
    <w:rsid w:val="00923432"/>
    <w:rsid w:val="00927928"/>
    <w:rsid w:val="00933C45"/>
    <w:rsid w:val="00934637"/>
    <w:rsid w:val="009374BC"/>
    <w:rsid w:val="00940C6D"/>
    <w:rsid w:val="009433F6"/>
    <w:rsid w:val="009451A1"/>
    <w:rsid w:val="009477ED"/>
    <w:rsid w:val="00950C8C"/>
    <w:rsid w:val="00950F21"/>
    <w:rsid w:val="009526E1"/>
    <w:rsid w:val="00952BF1"/>
    <w:rsid w:val="009536B7"/>
    <w:rsid w:val="0095679D"/>
    <w:rsid w:val="009574A0"/>
    <w:rsid w:val="0095761A"/>
    <w:rsid w:val="00957E30"/>
    <w:rsid w:val="00957E9A"/>
    <w:rsid w:val="0096096C"/>
    <w:rsid w:val="00962ABE"/>
    <w:rsid w:val="00963BCB"/>
    <w:rsid w:val="00967231"/>
    <w:rsid w:val="0097108E"/>
    <w:rsid w:val="00975E75"/>
    <w:rsid w:val="009769B2"/>
    <w:rsid w:val="00981BD2"/>
    <w:rsid w:val="0098204B"/>
    <w:rsid w:val="00982CD5"/>
    <w:rsid w:val="0098328B"/>
    <w:rsid w:val="00984CDB"/>
    <w:rsid w:val="009860E3"/>
    <w:rsid w:val="0098706A"/>
    <w:rsid w:val="0098747E"/>
    <w:rsid w:val="009913A7"/>
    <w:rsid w:val="00991584"/>
    <w:rsid w:val="009925B9"/>
    <w:rsid w:val="00992D44"/>
    <w:rsid w:val="00993753"/>
    <w:rsid w:val="009978FD"/>
    <w:rsid w:val="00997C80"/>
    <w:rsid w:val="009A0549"/>
    <w:rsid w:val="009A058D"/>
    <w:rsid w:val="009A2ACD"/>
    <w:rsid w:val="009A43E3"/>
    <w:rsid w:val="009B26E8"/>
    <w:rsid w:val="009B2F13"/>
    <w:rsid w:val="009C0758"/>
    <w:rsid w:val="009C0A70"/>
    <w:rsid w:val="009C2AE9"/>
    <w:rsid w:val="009C3ADD"/>
    <w:rsid w:val="009C4DE5"/>
    <w:rsid w:val="009C58E2"/>
    <w:rsid w:val="009C61A9"/>
    <w:rsid w:val="009D1BFE"/>
    <w:rsid w:val="009D231B"/>
    <w:rsid w:val="009D25B2"/>
    <w:rsid w:val="009D464D"/>
    <w:rsid w:val="009D5224"/>
    <w:rsid w:val="009E1C77"/>
    <w:rsid w:val="009F1213"/>
    <w:rsid w:val="009F1569"/>
    <w:rsid w:val="009F2215"/>
    <w:rsid w:val="009F63AB"/>
    <w:rsid w:val="009F65C2"/>
    <w:rsid w:val="009F6755"/>
    <w:rsid w:val="00A00415"/>
    <w:rsid w:val="00A0051B"/>
    <w:rsid w:val="00A01881"/>
    <w:rsid w:val="00A02060"/>
    <w:rsid w:val="00A020F5"/>
    <w:rsid w:val="00A0352F"/>
    <w:rsid w:val="00A0356C"/>
    <w:rsid w:val="00A039D4"/>
    <w:rsid w:val="00A03B1F"/>
    <w:rsid w:val="00A04144"/>
    <w:rsid w:val="00A054F6"/>
    <w:rsid w:val="00A07913"/>
    <w:rsid w:val="00A07AB5"/>
    <w:rsid w:val="00A11CC9"/>
    <w:rsid w:val="00A13B03"/>
    <w:rsid w:val="00A16CC1"/>
    <w:rsid w:val="00A1790E"/>
    <w:rsid w:val="00A21D71"/>
    <w:rsid w:val="00A22DE2"/>
    <w:rsid w:val="00A2405E"/>
    <w:rsid w:val="00A24142"/>
    <w:rsid w:val="00A246DE"/>
    <w:rsid w:val="00A249C3"/>
    <w:rsid w:val="00A24D3B"/>
    <w:rsid w:val="00A25C48"/>
    <w:rsid w:val="00A26AD0"/>
    <w:rsid w:val="00A26B75"/>
    <w:rsid w:val="00A318C8"/>
    <w:rsid w:val="00A3241D"/>
    <w:rsid w:val="00A32B2C"/>
    <w:rsid w:val="00A34DBD"/>
    <w:rsid w:val="00A35165"/>
    <w:rsid w:val="00A35C73"/>
    <w:rsid w:val="00A40950"/>
    <w:rsid w:val="00A422C7"/>
    <w:rsid w:val="00A43761"/>
    <w:rsid w:val="00A44534"/>
    <w:rsid w:val="00A44C9F"/>
    <w:rsid w:val="00A45BD0"/>
    <w:rsid w:val="00A467B4"/>
    <w:rsid w:val="00A50AC1"/>
    <w:rsid w:val="00A50CD6"/>
    <w:rsid w:val="00A52716"/>
    <w:rsid w:val="00A576AE"/>
    <w:rsid w:val="00A57772"/>
    <w:rsid w:val="00A6059C"/>
    <w:rsid w:val="00A63F19"/>
    <w:rsid w:val="00A6622B"/>
    <w:rsid w:val="00A67915"/>
    <w:rsid w:val="00A7157E"/>
    <w:rsid w:val="00A724C7"/>
    <w:rsid w:val="00A7262B"/>
    <w:rsid w:val="00A7608B"/>
    <w:rsid w:val="00A76CCE"/>
    <w:rsid w:val="00A77509"/>
    <w:rsid w:val="00A81547"/>
    <w:rsid w:val="00A826C4"/>
    <w:rsid w:val="00A82D36"/>
    <w:rsid w:val="00A86F54"/>
    <w:rsid w:val="00A87DBD"/>
    <w:rsid w:val="00A87FAD"/>
    <w:rsid w:val="00A9139A"/>
    <w:rsid w:val="00A91F7D"/>
    <w:rsid w:val="00A92FE9"/>
    <w:rsid w:val="00A94488"/>
    <w:rsid w:val="00A947D3"/>
    <w:rsid w:val="00A95BFB"/>
    <w:rsid w:val="00A96344"/>
    <w:rsid w:val="00A96D47"/>
    <w:rsid w:val="00AA0110"/>
    <w:rsid w:val="00AA287F"/>
    <w:rsid w:val="00AA299E"/>
    <w:rsid w:val="00AA2CF3"/>
    <w:rsid w:val="00AA41B3"/>
    <w:rsid w:val="00AA4815"/>
    <w:rsid w:val="00AA5815"/>
    <w:rsid w:val="00AA6E92"/>
    <w:rsid w:val="00AA7871"/>
    <w:rsid w:val="00AB5669"/>
    <w:rsid w:val="00AB7963"/>
    <w:rsid w:val="00AB7CAE"/>
    <w:rsid w:val="00AB7F28"/>
    <w:rsid w:val="00AC0689"/>
    <w:rsid w:val="00AC0C3D"/>
    <w:rsid w:val="00AC10D9"/>
    <w:rsid w:val="00AC29D2"/>
    <w:rsid w:val="00AC3797"/>
    <w:rsid w:val="00AC513F"/>
    <w:rsid w:val="00AC550B"/>
    <w:rsid w:val="00AC6191"/>
    <w:rsid w:val="00AC67B2"/>
    <w:rsid w:val="00AC6B45"/>
    <w:rsid w:val="00AC7509"/>
    <w:rsid w:val="00AD21A6"/>
    <w:rsid w:val="00AD23C6"/>
    <w:rsid w:val="00AD2F13"/>
    <w:rsid w:val="00AD63C1"/>
    <w:rsid w:val="00AD6571"/>
    <w:rsid w:val="00AD6BA0"/>
    <w:rsid w:val="00AD79A4"/>
    <w:rsid w:val="00AE0122"/>
    <w:rsid w:val="00AE1828"/>
    <w:rsid w:val="00AE5E94"/>
    <w:rsid w:val="00AE63C9"/>
    <w:rsid w:val="00AE6BB8"/>
    <w:rsid w:val="00AF118C"/>
    <w:rsid w:val="00AF2273"/>
    <w:rsid w:val="00B00245"/>
    <w:rsid w:val="00B00A9A"/>
    <w:rsid w:val="00B01B34"/>
    <w:rsid w:val="00B022CD"/>
    <w:rsid w:val="00B029BB"/>
    <w:rsid w:val="00B02A9D"/>
    <w:rsid w:val="00B040B2"/>
    <w:rsid w:val="00B041F6"/>
    <w:rsid w:val="00B054B8"/>
    <w:rsid w:val="00B07087"/>
    <w:rsid w:val="00B115D2"/>
    <w:rsid w:val="00B1436B"/>
    <w:rsid w:val="00B17424"/>
    <w:rsid w:val="00B176E1"/>
    <w:rsid w:val="00B21D07"/>
    <w:rsid w:val="00B23E77"/>
    <w:rsid w:val="00B26A0E"/>
    <w:rsid w:val="00B31CEE"/>
    <w:rsid w:val="00B36EA6"/>
    <w:rsid w:val="00B37673"/>
    <w:rsid w:val="00B40334"/>
    <w:rsid w:val="00B4080E"/>
    <w:rsid w:val="00B43798"/>
    <w:rsid w:val="00B44426"/>
    <w:rsid w:val="00B44630"/>
    <w:rsid w:val="00B44CB7"/>
    <w:rsid w:val="00B45112"/>
    <w:rsid w:val="00B46B87"/>
    <w:rsid w:val="00B47A71"/>
    <w:rsid w:val="00B51228"/>
    <w:rsid w:val="00B54F19"/>
    <w:rsid w:val="00B5618D"/>
    <w:rsid w:val="00B568A1"/>
    <w:rsid w:val="00B57C59"/>
    <w:rsid w:val="00B60138"/>
    <w:rsid w:val="00B60A9D"/>
    <w:rsid w:val="00B60BEF"/>
    <w:rsid w:val="00B60F1A"/>
    <w:rsid w:val="00B65471"/>
    <w:rsid w:val="00B6583F"/>
    <w:rsid w:val="00B66C0F"/>
    <w:rsid w:val="00B671D0"/>
    <w:rsid w:val="00B70935"/>
    <w:rsid w:val="00B72134"/>
    <w:rsid w:val="00B72845"/>
    <w:rsid w:val="00B72FD9"/>
    <w:rsid w:val="00B75CD2"/>
    <w:rsid w:val="00B7776B"/>
    <w:rsid w:val="00B80A3A"/>
    <w:rsid w:val="00B81778"/>
    <w:rsid w:val="00B8747A"/>
    <w:rsid w:val="00B93726"/>
    <w:rsid w:val="00B942B0"/>
    <w:rsid w:val="00B965BB"/>
    <w:rsid w:val="00B96CFA"/>
    <w:rsid w:val="00BA02F5"/>
    <w:rsid w:val="00BA0777"/>
    <w:rsid w:val="00BA2B51"/>
    <w:rsid w:val="00BA39FC"/>
    <w:rsid w:val="00BA3F75"/>
    <w:rsid w:val="00BA4E7A"/>
    <w:rsid w:val="00BA681C"/>
    <w:rsid w:val="00BA70B7"/>
    <w:rsid w:val="00BB2057"/>
    <w:rsid w:val="00BB3A78"/>
    <w:rsid w:val="00BB4D93"/>
    <w:rsid w:val="00BB70CF"/>
    <w:rsid w:val="00BC4702"/>
    <w:rsid w:val="00BC47F2"/>
    <w:rsid w:val="00BC5E56"/>
    <w:rsid w:val="00BC791B"/>
    <w:rsid w:val="00BC7CE4"/>
    <w:rsid w:val="00BD0239"/>
    <w:rsid w:val="00BD02DA"/>
    <w:rsid w:val="00BD33BE"/>
    <w:rsid w:val="00BD79FA"/>
    <w:rsid w:val="00BE1FF4"/>
    <w:rsid w:val="00BE26C7"/>
    <w:rsid w:val="00BE60A1"/>
    <w:rsid w:val="00BE69D0"/>
    <w:rsid w:val="00BF0312"/>
    <w:rsid w:val="00BF0B67"/>
    <w:rsid w:val="00BF157B"/>
    <w:rsid w:val="00BF1F26"/>
    <w:rsid w:val="00BF33DE"/>
    <w:rsid w:val="00BF53A2"/>
    <w:rsid w:val="00BF7875"/>
    <w:rsid w:val="00BF7A4B"/>
    <w:rsid w:val="00C03340"/>
    <w:rsid w:val="00C04143"/>
    <w:rsid w:val="00C04F4C"/>
    <w:rsid w:val="00C05845"/>
    <w:rsid w:val="00C05D34"/>
    <w:rsid w:val="00C14490"/>
    <w:rsid w:val="00C169AF"/>
    <w:rsid w:val="00C20D7F"/>
    <w:rsid w:val="00C20E86"/>
    <w:rsid w:val="00C235F3"/>
    <w:rsid w:val="00C24743"/>
    <w:rsid w:val="00C25036"/>
    <w:rsid w:val="00C26739"/>
    <w:rsid w:val="00C30AE1"/>
    <w:rsid w:val="00C31BA7"/>
    <w:rsid w:val="00C34494"/>
    <w:rsid w:val="00C34F03"/>
    <w:rsid w:val="00C355B6"/>
    <w:rsid w:val="00C37017"/>
    <w:rsid w:val="00C37557"/>
    <w:rsid w:val="00C37804"/>
    <w:rsid w:val="00C43511"/>
    <w:rsid w:val="00C43E8D"/>
    <w:rsid w:val="00C44896"/>
    <w:rsid w:val="00C44966"/>
    <w:rsid w:val="00C44F2B"/>
    <w:rsid w:val="00C47116"/>
    <w:rsid w:val="00C5090E"/>
    <w:rsid w:val="00C50E5D"/>
    <w:rsid w:val="00C51DBB"/>
    <w:rsid w:val="00C52F7A"/>
    <w:rsid w:val="00C53501"/>
    <w:rsid w:val="00C55CD2"/>
    <w:rsid w:val="00C67F84"/>
    <w:rsid w:val="00C71D22"/>
    <w:rsid w:val="00C74DE4"/>
    <w:rsid w:val="00C7675C"/>
    <w:rsid w:val="00C768C6"/>
    <w:rsid w:val="00C773A4"/>
    <w:rsid w:val="00C83304"/>
    <w:rsid w:val="00C8386E"/>
    <w:rsid w:val="00C84021"/>
    <w:rsid w:val="00C85051"/>
    <w:rsid w:val="00C85956"/>
    <w:rsid w:val="00C905AD"/>
    <w:rsid w:val="00C90902"/>
    <w:rsid w:val="00C90F56"/>
    <w:rsid w:val="00C96CD3"/>
    <w:rsid w:val="00C97082"/>
    <w:rsid w:val="00CA1D01"/>
    <w:rsid w:val="00CA2B85"/>
    <w:rsid w:val="00CA3C13"/>
    <w:rsid w:val="00CA60C2"/>
    <w:rsid w:val="00CA6581"/>
    <w:rsid w:val="00CB11B4"/>
    <w:rsid w:val="00CB3253"/>
    <w:rsid w:val="00CB4287"/>
    <w:rsid w:val="00CB6E2D"/>
    <w:rsid w:val="00CB708F"/>
    <w:rsid w:val="00CC1224"/>
    <w:rsid w:val="00CC12E8"/>
    <w:rsid w:val="00CC1557"/>
    <w:rsid w:val="00CC1A87"/>
    <w:rsid w:val="00CC5FE4"/>
    <w:rsid w:val="00CD058D"/>
    <w:rsid w:val="00CD1456"/>
    <w:rsid w:val="00CD4006"/>
    <w:rsid w:val="00CD538C"/>
    <w:rsid w:val="00CD54F8"/>
    <w:rsid w:val="00CD64EF"/>
    <w:rsid w:val="00CD7081"/>
    <w:rsid w:val="00CE0241"/>
    <w:rsid w:val="00CE22DA"/>
    <w:rsid w:val="00CE2CAC"/>
    <w:rsid w:val="00CE2EF8"/>
    <w:rsid w:val="00CF0D88"/>
    <w:rsid w:val="00CF1314"/>
    <w:rsid w:val="00CF1BB8"/>
    <w:rsid w:val="00CF2701"/>
    <w:rsid w:val="00CF2888"/>
    <w:rsid w:val="00CF2C52"/>
    <w:rsid w:val="00CF4195"/>
    <w:rsid w:val="00CF72B9"/>
    <w:rsid w:val="00CF72FC"/>
    <w:rsid w:val="00D004DB"/>
    <w:rsid w:val="00D008D2"/>
    <w:rsid w:val="00D01109"/>
    <w:rsid w:val="00D026A2"/>
    <w:rsid w:val="00D0324C"/>
    <w:rsid w:val="00D0347C"/>
    <w:rsid w:val="00D038E3"/>
    <w:rsid w:val="00D14265"/>
    <w:rsid w:val="00D14CD7"/>
    <w:rsid w:val="00D169EF"/>
    <w:rsid w:val="00D256A9"/>
    <w:rsid w:val="00D259CF"/>
    <w:rsid w:val="00D25A2A"/>
    <w:rsid w:val="00D26068"/>
    <w:rsid w:val="00D301C1"/>
    <w:rsid w:val="00D33A84"/>
    <w:rsid w:val="00D35A87"/>
    <w:rsid w:val="00D37377"/>
    <w:rsid w:val="00D37F77"/>
    <w:rsid w:val="00D40DC8"/>
    <w:rsid w:val="00D41E14"/>
    <w:rsid w:val="00D44833"/>
    <w:rsid w:val="00D45D32"/>
    <w:rsid w:val="00D47937"/>
    <w:rsid w:val="00D50895"/>
    <w:rsid w:val="00D51C70"/>
    <w:rsid w:val="00D51CB8"/>
    <w:rsid w:val="00D5351B"/>
    <w:rsid w:val="00D53520"/>
    <w:rsid w:val="00D54140"/>
    <w:rsid w:val="00D548E0"/>
    <w:rsid w:val="00D56D92"/>
    <w:rsid w:val="00D60FA9"/>
    <w:rsid w:val="00D60FE3"/>
    <w:rsid w:val="00D65237"/>
    <w:rsid w:val="00D71836"/>
    <w:rsid w:val="00D71E76"/>
    <w:rsid w:val="00D72A0B"/>
    <w:rsid w:val="00D72A75"/>
    <w:rsid w:val="00D853E0"/>
    <w:rsid w:val="00D90174"/>
    <w:rsid w:val="00D92B75"/>
    <w:rsid w:val="00D96B54"/>
    <w:rsid w:val="00D97A3E"/>
    <w:rsid w:val="00DA206A"/>
    <w:rsid w:val="00DA384E"/>
    <w:rsid w:val="00DA4ABC"/>
    <w:rsid w:val="00DA68F7"/>
    <w:rsid w:val="00DA7930"/>
    <w:rsid w:val="00DA7E9D"/>
    <w:rsid w:val="00DB0193"/>
    <w:rsid w:val="00DB1587"/>
    <w:rsid w:val="00DB1E03"/>
    <w:rsid w:val="00DB2D12"/>
    <w:rsid w:val="00DB5A28"/>
    <w:rsid w:val="00DB6828"/>
    <w:rsid w:val="00DC0CF0"/>
    <w:rsid w:val="00DC2387"/>
    <w:rsid w:val="00DC2913"/>
    <w:rsid w:val="00DC2EEE"/>
    <w:rsid w:val="00DC57EE"/>
    <w:rsid w:val="00DC7F56"/>
    <w:rsid w:val="00DD20EC"/>
    <w:rsid w:val="00DD211E"/>
    <w:rsid w:val="00DD28A9"/>
    <w:rsid w:val="00DD3BC7"/>
    <w:rsid w:val="00DD3C37"/>
    <w:rsid w:val="00DD4C33"/>
    <w:rsid w:val="00DD502F"/>
    <w:rsid w:val="00DD51D3"/>
    <w:rsid w:val="00DD59E0"/>
    <w:rsid w:val="00DD5BDC"/>
    <w:rsid w:val="00DD7058"/>
    <w:rsid w:val="00DE1ABC"/>
    <w:rsid w:val="00DE3285"/>
    <w:rsid w:val="00DE37EC"/>
    <w:rsid w:val="00DE39D8"/>
    <w:rsid w:val="00DE3BC9"/>
    <w:rsid w:val="00DE471F"/>
    <w:rsid w:val="00DE4D5E"/>
    <w:rsid w:val="00DE4EAF"/>
    <w:rsid w:val="00DE5BAA"/>
    <w:rsid w:val="00DF229C"/>
    <w:rsid w:val="00DF60FB"/>
    <w:rsid w:val="00DF77D8"/>
    <w:rsid w:val="00E00CD2"/>
    <w:rsid w:val="00E07CEF"/>
    <w:rsid w:val="00E10CDA"/>
    <w:rsid w:val="00E12C07"/>
    <w:rsid w:val="00E12D2D"/>
    <w:rsid w:val="00E16093"/>
    <w:rsid w:val="00E16950"/>
    <w:rsid w:val="00E1726F"/>
    <w:rsid w:val="00E2022D"/>
    <w:rsid w:val="00E2245C"/>
    <w:rsid w:val="00E23418"/>
    <w:rsid w:val="00E23882"/>
    <w:rsid w:val="00E275B8"/>
    <w:rsid w:val="00E311E8"/>
    <w:rsid w:val="00E33135"/>
    <w:rsid w:val="00E34231"/>
    <w:rsid w:val="00E35238"/>
    <w:rsid w:val="00E36C3D"/>
    <w:rsid w:val="00E37287"/>
    <w:rsid w:val="00E41FC2"/>
    <w:rsid w:val="00E45323"/>
    <w:rsid w:val="00E46239"/>
    <w:rsid w:val="00E464C0"/>
    <w:rsid w:val="00E476BE"/>
    <w:rsid w:val="00E517BF"/>
    <w:rsid w:val="00E53A5F"/>
    <w:rsid w:val="00E5453D"/>
    <w:rsid w:val="00E57DC1"/>
    <w:rsid w:val="00E616A3"/>
    <w:rsid w:val="00E6182E"/>
    <w:rsid w:val="00E62903"/>
    <w:rsid w:val="00E63779"/>
    <w:rsid w:val="00E63FA1"/>
    <w:rsid w:val="00E65E36"/>
    <w:rsid w:val="00E65F7A"/>
    <w:rsid w:val="00E70390"/>
    <w:rsid w:val="00E71691"/>
    <w:rsid w:val="00E7317A"/>
    <w:rsid w:val="00E74055"/>
    <w:rsid w:val="00E759EA"/>
    <w:rsid w:val="00E80813"/>
    <w:rsid w:val="00E81244"/>
    <w:rsid w:val="00E81A2B"/>
    <w:rsid w:val="00E8320E"/>
    <w:rsid w:val="00E86A05"/>
    <w:rsid w:val="00E86A4B"/>
    <w:rsid w:val="00E86EE3"/>
    <w:rsid w:val="00E926D4"/>
    <w:rsid w:val="00E92A9E"/>
    <w:rsid w:val="00E946D9"/>
    <w:rsid w:val="00E953E6"/>
    <w:rsid w:val="00E96C8D"/>
    <w:rsid w:val="00E973B5"/>
    <w:rsid w:val="00EA02F0"/>
    <w:rsid w:val="00EA06B1"/>
    <w:rsid w:val="00EA0D24"/>
    <w:rsid w:val="00EA77D8"/>
    <w:rsid w:val="00EB0082"/>
    <w:rsid w:val="00EB1314"/>
    <w:rsid w:val="00EB3FC2"/>
    <w:rsid w:val="00EB4CDC"/>
    <w:rsid w:val="00EC0E30"/>
    <w:rsid w:val="00EC2BD6"/>
    <w:rsid w:val="00EC33EC"/>
    <w:rsid w:val="00EC33EE"/>
    <w:rsid w:val="00EC3EEF"/>
    <w:rsid w:val="00EC5400"/>
    <w:rsid w:val="00EC5C4D"/>
    <w:rsid w:val="00EC6730"/>
    <w:rsid w:val="00EC6B2E"/>
    <w:rsid w:val="00EC799C"/>
    <w:rsid w:val="00ED144E"/>
    <w:rsid w:val="00ED50B9"/>
    <w:rsid w:val="00ED6844"/>
    <w:rsid w:val="00ED697C"/>
    <w:rsid w:val="00ED6C2E"/>
    <w:rsid w:val="00ED7F37"/>
    <w:rsid w:val="00EE249C"/>
    <w:rsid w:val="00EE2A16"/>
    <w:rsid w:val="00EE2AAA"/>
    <w:rsid w:val="00EE409F"/>
    <w:rsid w:val="00EF053A"/>
    <w:rsid w:val="00EF17DB"/>
    <w:rsid w:val="00EF4E00"/>
    <w:rsid w:val="00EF5A15"/>
    <w:rsid w:val="00EF696C"/>
    <w:rsid w:val="00F03F42"/>
    <w:rsid w:val="00F04F49"/>
    <w:rsid w:val="00F056CD"/>
    <w:rsid w:val="00F10421"/>
    <w:rsid w:val="00F1226D"/>
    <w:rsid w:val="00F13CAA"/>
    <w:rsid w:val="00F14647"/>
    <w:rsid w:val="00F1483B"/>
    <w:rsid w:val="00F14D11"/>
    <w:rsid w:val="00F17C0C"/>
    <w:rsid w:val="00F20774"/>
    <w:rsid w:val="00F20B30"/>
    <w:rsid w:val="00F21205"/>
    <w:rsid w:val="00F21413"/>
    <w:rsid w:val="00F23188"/>
    <w:rsid w:val="00F26054"/>
    <w:rsid w:val="00F27A0F"/>
    <w:rsid w:val="00F30F3B"/>
    <w:rsid w:val="00F31688"/>
    <w:rsid w:val="00F31B6B"/>
    <w:rsid w:val="00F3519E"/>
    <w:rsid w:val="00F35496"/>
    <w:rsid w:val="00F3603F"/>
    <w:rsid w:val="00F36AE4"/>
    <w:rsid w:val="00F3705D"/>
    <w:rsid w:val="00F37885"/>
    <w:rsid w:val="00F37A89"/>
    <w:rsid w:val="00F4168A"/>
    <w:rsid w:val="00F42A10"/>
    <w:rsid w:val="00F43A8B"/>
    <w:rsid w:val="00F4581F"/>
    <w:rsid w:val="00F45DC4"/>
    <w:rsid w:val="00F46566"/>
    <w:rsid w:val="00F50247"/>
    <w:rsid w:val="00F50AAD"/>
    <w:rsid w:val="00F50ED4"/>
    <w:rsid w:val="00F52291"/>
    <w:rsid w:val="00F52A95"/>
    <w:rsid w:val="00F53B9E"/>
    <w:rsid w:val="00F55985"/>
    <w:rsid w:val="00F56DA1"/>
    <w:rsid w:val="00F575EA"/>
    <w:rsid w:val="00F6012D"/>
    <w:rsid w:val="00F614EC"/>
    <w:rsid w:val="00F668C3"/>
    <w:rsid w:val="00F67BFC"/>
    <w:rsid w:val="00F70205"/>
    <w:rsid w:val="00F70E55"/>
    <w:rsid w:val="00F71D11"/>
    <w:rsid w:val="00F735DC"/>
    <w:rsid w:val="00F764AB"/>
    <w:rsid w:val="00F77653"/>
    <w:rsid w:val="00F81298"/>
    <w:rsid w:val="00F825BC"/>
    <w:rsid w:val="00F83DAA"/>
    <w:rsid w:val="00F85160"/>
    <w:rsid w:val="00F85629"/>
    <w:rsid w:val="00F85E7D"/>
    <w:rsid w:val="00F8657D"/>
    <w:rsid w:val="00F872D1"/>
    <w:rsid w:val="00F877C8"/>
    <w:rsid w:val="00F90D7A"/>
    <w:rsid w:val="00F91BD6"/>
    <w:rsid w:val="00F9404B"/>
    <w:rsid w:val="00F94A51"/>
    <w:rsid w:val="00F964AC"/>
    <w:rsid w:val="00FA0136"/>
    <w:rsid w:val="00FA019C"/>
    <w:rsid w:val="00FA07BB"/>
    <w:rsid w:val="00FA19C5"/>
    <w:rsid w:val="00FA2DA9"/>
    <w:rsid w:val="00FA36B2"/>
    <w:rsid w:val="00FA37F7"/>
    <w:rsid w:val="00FA3CE7"/>
    <w:rsid w:val="00FA55C7"/>
    <w:rsid w:val="00FA79B8"/>
    <w:rsid w:val="00FA7BDA"/>
    <w:rsid w:val="00FB0E99"/>
    <w:rsid w:val="00FB3D87"/>
    <w:rsid w:val="00FB673A"/>
    <w:rsid w:val="00FB680A"/>
    <w:rsid w:val="00FB6D9D"/>
    <w:rsid w:val="00FC0EEF"/>
    <w:rsid w:val="00FC3B8F"/>
    <w:rsid w:val="00FC6638"/>
    <w:rsid w:val="00FC745D"/>
    <w:rsid w:val="00FD1C49"/>
    <w:rsid w:val="00FD342C"/>
    <w:rsid w:val="00FD63A2"/>
    <w:rsid w:val="00FD64F6"/>
    <w:rsid w:val="00FD6E25"/>
    <w:rsid w:val="00FD71AF"/>
    <w:rsid w:val="00FE235E"/>
    <w:rsid w:val="00FE590B"/>
    <w:rsid w:val="00FE59F1"/>
    <w:rsid w:val="00FE6C34"/>
    <w:rsid w:val="00FE7221"/>
    <w:rsid w:val="00FE7504"/>
    <w:rsid w:val="00FF25D0"/>
    <w:rsid w:val="00FF3FF4"/>
    <w:rsid w:val="00FF6BD8"/>
    <w:rsid w:val="013C3FD1"/>
    <w:rsid w:val="01EB8730"/>
    <w:rsid w:val="052D9A21"/>
    <w:rsid w:val="056374DD"/>
    <w:rsid w:val="05AA084B"/>
    <w:rsid w:val="08CE9162"/>
    <w:rsid w:val="08E0014F"/>
    <w:rsid w:val="0BA481F4"/>
    <w:rsid w:val="0F916C80"/>
    <w:rsid w:val="0FB0DD65"/>
    <w:rsid w:val="11A902A5"/>
    <w:rsid w:val="130A889F"/>
    <w:rsid w:val="135265AA"/>
    <w:rsid w:val="14769F86"/>
    <w:rsid w:val="16CC04BF"/>
    <w:rsid w:val="16F6BC85"/>
    <w:rsid w:val="173A6328"/>
    <w:rsid w:val="183CAA03"/>
    <w:rsid w:val="1A673A6F"/>
    <w:rsid w:val="1F165814"/>
    <w:rsid w:val="22994016"/>
    <w:rsid w:val="258413C5"/>
    <w:rsid w:val="27FB9167"/>
    <w:rsid w:val="2811A820"/>
    <w:rsid w:val="28BF4A42"/>
    <w:rsid w:val="28FD8D33"/>
    <w:rsid w:val="290E8B9C"/>
    <w:rsid w:val="293F4484"/>
    <w:rsid w:val="2ADA8B45"/>
    <w:rsid w:val="2B0BB7A7"/>
    <w:rsid w:val="2B40912D"/>
    <w:rsid w:val="2CF17CF2"/>
    <w:rsid w:val="2EBBFE50"/>
    <w:rsid w:val="2F68980F"/>
    <w:rsid w:val="2FD23A3C"/>
    <w:rsid w:val="333548E9"/>
    <w:rsid w:val="33B5196F"/>
    <w:rsid w:val="34125C84"/>
    <w:rsid w:val="36E486AD"/>
    <w:rsid w:val="36E7C203"/>
    <w:rsid w:val="37119857"/>
    <w:rsid w:val="3821EC5D"/>
    <w:rsid w:val="387E8D24"/>
    <w:rsid w:val="388CE017"/>
    <w:rsid w:val="39EB951D"/>
    <w:rsid w:val="3A7E4B43"/>
    <w:rsid w:val="3BCE3EFD"/>
    <w:rsid w:val="3C2A08B9"/>
    <w:rsid w:val="3D0299FA"/>
    <w:rsid w:val="3D42D358"/>
    <w:rsid w:val="3DC1250A"/>
    <w:rsid w:val="3E5C29C8"/>
    <w:rsid w:val="3F6E8DF4"/>
    <w:rsid w:val="407A5232"/>
    <w:rsid w:val="40C45A9E"/>
    <w:rsid w:val="42212E8E"/>
    <w:rsid w:val="4693BFA6"/>
    <w:rsid w:val="4798EFF8"/>
    <w:rsid w:val="4C4D5394"/>
    <w:rsid w:val="4EA9F1E8"/>
    <w:rsid w:val="517967ED"/>
    <w:rsid w:val="51CD7FAB"/>
    <w:rsid w:val="52FCB870"/>
    <w:rsid w:val="537D3DC7"/>
    <w:rsid w:val="549542B5"/>
    <w:rsid w:val="54FFFC12"/>
    <w:rsid w:val="56AD6930"/>
    <w:rsid w:val="59AB940E"/>
    <w:rsid w:val="59F5751D"/>
    <w:rsid w:val="5A1B2B14"/>
    <w:rsid w:val="5A6F10EF"/>
    <w:rsid w:val="5C13E80E"/>
    <w:rsid w:val="5C2D1387"/>
    <w:rsid w:val="5C42A1B0"/>
    <w:rsid w:val="5C59F991"/>
    <w:rsid w:val="5E686D85"/>
    <w:rsid w:val="5EA94F56"/>
    <w:rsid w:val="5EF9215D"/>
    <w:rsid w:val="60063624"/>
    <w:rsid w:val="60ED0411"/>
    <w:rsid w:val="611C5DA4"/>
    <w:rsid w:val="61BE7B26"/>
    <w:rsid w:val="64C5AEF4"/>
    <w:rsid w:val="688632CD"/>
    <w:rsid w:val="6945C2EB"/>
    <w:rsid w:val="69831684"/>
    <w:rsid w:val="6A673590"/>
    <w:rsid w:val="6AB4B8BD"/>
    <w:rsid w:val="6C523C2D"/>
    <w:rsid w:val="6D430132"/>
    <w:rsid w:val="6D658B8F"/>
    <w:rsid w:val="6DAFDF53"/>
    <w:rsid w:val="6DC11A2A"/>
    <w:rsid w:val="6ED000E6"/>
    <w:rsid w:val="70EA0FCB"/>
    <w:rsid w:val="712B1543"/>
    <w:rsid w:val="7223061B"/>
    <w:rsid w:val="75A3DC0B"/>
    <w:rsid w:val="75E0DDA1"/>
    <w:rsid w:val="7699A19F"/>
    <w:rsid w:val="7ACFA099"/>
    <w:rsid w:val="7B5BEF01"/>
    <w:rsid w:val="7BE198A8"/>
    <w:rsid w:val="7C34472F"/>
    <w:rsid w:val="7C7987F3"/>
    <w:rsid w:val="7F083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538144"/>
  <w15:docId w15:val="{69739D8F-AD12-4970-8F34-6238DAE77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ReportText"/>
    <w:autoRedefine/>
    <w:qFormat/>
    <w:rsid w:val="00D0347C"/>
    <w:pPr>
      <w:keepNext/>
      <w:numPr>
        <w:numId w:val="10"/>
      </w:numPr>
      <w:tabs>
        <w:tab w:val="left" w:pos="320"/>
        <w:tab w:val="left" w:pos="720"/>
      </w:tabs>
      <w:spacing w:before="360" w:after="160"/>
      <w:ind w:left="0" w:firstLine="0"/>
      <w:jc w:val="left"/>
      <w:outlineLvl w:val="0"/>
    </w:pPr>
    <w:rPr>
      <w:rFonts w:ascii="Arial" w:hAnsi="Arial"/>
      <w:b/>
      <w:sz w:val="40"/>
    </w:rPr>
  </w:style>
  <w:style w:type="paragraph" w:styleId="Heading2">
    <w:name w:val="heading 2"/>
    <w:next w:val="ReportText"/>
    <w:autoRedefine/>
    <w:qFormat/>
    <w:rsid w:val="00D0347C"/>
    <w:pPr>
      <w:keepNext/>
      <w:numPr>
        <w:ilvl w:val="1"/>
        <w:numId w:val="10"/>
      </w:numPr>
      <w:spacing w:before="240" w:after="160"/>
      <w:ind w:left="0" w:firstLine="0"/>
      <w:outlineLvl w:val="1"/>
    </w:pPr>
    <w:rPr>
      <w:rFonts w:ascii="Arial" w:hAnsi="Arial"/>
      <w:b/>
      <w:iCs/>
      <w:sz w:val="36"/>
    </w:rPr>
  </w:style>
  <w:style w:type="paragraph" w:styleId="Heading3">
    <w:name w:val="heading 3"/>
    <w:basedOn w:val="Normal"/>
    <w:next w:val="Normal"/>
    <w:qFormat/>
    <w:rsid w:val="008E422C"/>
    <w:pPr>
      <w:keepNext/>
      <w:numPr>
        <w:ilvl w:val="2"/>
        <w:numId w:val="10"/>
      </w:numPr>
      <w:spacing w:before="240" w:after="120"/>
      <w:jc w:val="left"/>
      <w:outlineLvl w:val="2"/>
    </w:pPr>
    <w:rPr>
      <w:rFonts w:ascii="Arial" w:hAnsi="Arial"/>
      <w:b/>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uiPriority w:val="99"/>
    <w:pPr>
      <w:tabs>
        <w:tab w:val="center" w:pos="4320"/>
        <w:tab w:val="right" w:pos="8640"/>
      </w:tabs>
    </w:pPr>
  </w:style>
  <w:style w:type="paragraph" w:customStyle="1" w:styleId="alphalist">
    <w:name w:val="alpha_list"/>
    <w:basedOn w:val="Normal"/>
    <w:rsid w:val="00267567"/>
    <w:pPr>
      <w:numPr>
        <w:numId w:val="7"/>
      </w:numPr>
      <w:tabs>
        <w:tab w:val="clear" w:pos="360"/>
        <w:tab w:val="num" w:pos="1080"/>
      </w:tabs>
      <w:ind w:left="1080" w:hanging="720"/>
    </w:pPr>
  </w:style>
  <w:style w:type="paragraph" w:styleId="TOC1">
    <w:name w:val="toc 1"/>
    <w:basedOn w:val="Normal"/>
    <w:next w:val="Normal"/>
    <w:autoRedefine/>
    <w:semiHidden/>
  </w:style>
  <w:style w:type="paragraph" w:styleId="TOC2">
    <w:name w:val="toc 2"/>
    <w:basedOn w:val="Normal"/>
    <w:next w:val="Normal"/>
    <w:autoRedefine/>
    <w:semiHidden/>
    <w:rsid w:val="00934637"/>
    <w:pPr>
      <w:tabs>
        <w:tab w:val="left" w:pos="1200"/>
        <w:tab w:val="right" w:leader="dot" w:pos="9360"/>
      </w:tabs>
      <w:ind w:left="245" w:firstLine="475"/>
    </w:pPr>
    <w:rPr>
      <w:noProof/>
      <w:szCs w:val="28"/>
    </w:rPr>
  </w:style>
  <w:style w:type="paragraph" w:styleId="TOC3">
    <w:name w:val="toc 3"/>
    <w:basedOn w:val="Normal"/>
    <w:next w:val="Normal"/>
    <w:autoRedefine/>
    <w:semiHidden/>
    <w:rsid w:val="00934637"/>
    <w:pPr>
      <w:tabs>
        <w:tab w:val="left" w:pos="1440"/>
        <w:tab w:val="left" w:pos="1995"/>
        <w:tab w:val="right" w:leader="dot" w:pos="9360"/>
      </w:tabs>
      <w:ind w:left="480" w:firstLine="7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ReportText"/>
    <w:autoRedefine/>
    <w:rsid w:val="00A91F7D"/>
    <w:pPr>
      <w:numPr>
        <w:numId w:val="0"/>
      </w:numPr>
      <w:spacing w:after="360"/>
    </w:pPr>
    <w:rPr>
      <w:rFonts w:ascii="Calibri" w:hAnsi="Calibri"/>
      <w:sz w:val="32"/>
      <w:lang w:val="en-AU"/>
    </w:rPr>
  </w:style>
  <w:style w:type="paragraph" w:customStyle="1" w:styleId="NumberedList">
    <w:name w:val="Numbered_List"/>
    <w:basedOn w:val="ReportText"/>
    <w:rsid w:val="00D71E76"/>
    <w:pPr>
      <w:tabs>
        <w:tab w:val="num" w:pos="1080"/>
      </w:tabs>
      <w:spacing w:before="60"/>
      <w:ind w:left="1080" w:hanging="720"/>
      <w:contextualSpacing/>
    </w:pPr>
  </w:style>
  <w:style w:type="paragraph" w:customStyle="1" w:styleId="ReportText">
    <w:name w:val="Report Text"/>
    <w:link w:val="ReportTextChar"/>
    <w:rsid w:val="007C5941"/>
    <w:pPr>
      <w:spacing w:before="120" w:after="120"/>
      <w:ind w:left="774"/>
    </w:pPr>
    <w:rPr>
      <w:rFonts w:ascii="Palatino Linotype" w:hAnsi="Palatino Linotype"/>
      <w:sz w:val="24"/>
    </w:rPr>
  </w:style>
  <w:style w:type="paragraph" w:customStyle="1" w:styleId="ReportSubHeading">
    <w:name w:val="Report Sub Heading"/>
    <w:basedOn w:val="Heading2"/>
    <w:next w:val="ReportText"/>
    <w:autoRedefine/>
    <w:rsid w:val="00477E6D"/>
    <w:pPr>
      <w:numPr>
        <w:ilvl w:val="0"/>
        <w:numId w:val="0"/>
      </w:numPr>
    </w:pPr>
    <w:rPr>
      <w:bCs/>
      <w:sz w:val="28"/>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pPr>
      <w:ind w:left="0" w:firstLine="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uiPriority w:val="99"/>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ReportText"/>
    <w:autoRedefine/>
    <w:rsid w:val="00161081"/>
  </w:style>
  <w:style w:type="paragraph" w:styleId="Caption">
    <w:name w:val="caption"/>
    <w:basedOn w:val="Normal"/>
    <w:next w:val="Normal"/>
    <w:qFormat/>
    <w:rsid w:val="002C0F5C"/>
    <w:rPr>
      <w:b/>
      <w:bCs/>
      <w:szCs w:val="20"/>
    </w:rPr>
  </w:style>
  <w:style w:type="paragraph" w:styleId="TableofFigures">
    <w:name w:val="table of figures"/>
    <w:basedOn w:val="Normal"/>
    <w:next w:val="Normal"/>
    <w:semiHidden/>
    <w:rsid w:val="00D47937"/>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8"/>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9"/>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numId w:val="11"/>
      </w:numPr>
    </w:pPr>
  </w:style>
  <w:style w:type="paragraph" w:customStyle="1" w:styleId="Appendix1">
    <w:name w:val="Appendix 1"/>
    <w:basedOn w:val="Heading1"/>
    <w:next w:val="Heading1"/>
    <w:rsid w:val="00103403"/>
    <w:pPr>
      <w:numPr>
        <w:numId w:val="0"/>
      </w:numPr>
    </w:pPr>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0">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uiPriority w:val="99"/>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13"/>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ReportText"/>
    <w:next w:val="ReportText"/>
    <w:autoRedefine/>
    <w:rsid w:val="00F26054"/>
    <w:pPr>
      <w:shd w:val="clear" w:color="auto" w:fill="CCCCCC"/>
      <w:spacing w:before="0"/>
      <w:ind w:left="0" w:firstLine="187"/>
      <w:jc w:val="both"/>
    </w:pPr>
    <w:rPr>
      <w:b/>
      <w:bCs/>
    </w:rPr>
  </w:style>
  <w:style w:type="paragraph" w:customStyle="1" w:styleId="TableCaption0">
    <w:name w:val="Table Caption"/>
    <w:basedOn w:val="Caption"/>
    <w:autoRedefine/>
    <w:rsid w:val="008C45B9"/>
    <w:pPr>
      <w:spacing w:after="60"/>
      <w:ind w:left="720" w:firstLine="1152"/>
    </w:pPr>
  </w:style>
  <w:style w:type="paragraph" w:customStyle="1" w:styleId="TableText">
    <w:name w:val="Table Text"/>
    <w:basedOn w:val="ReportText"/>
    <w:autoRedefine/>
    <w:rsid w:val="007D48A1"/>
    <w:pPr>
      <w:spacing w:before="0" w:after="0"/>
      <w:ind w:left="0" w:firstLine="187"/>
      <w:jc w:val="both"/>
    </w:pPr>
  </w:style>
  <w:style w:type="paragraph" w:customStyle="1" w:styleId="Bullets">
    <w:name w:val="Bullets"/>
    <w:basedOn w:val="ReportText"/>
    <w:rsid w:val="00266A5F"/>
    <w:pPr>
      <w:numPr>
        <w:numId w:val="12"/>
      </w:numPr>
      <w:tabs>
        <w:tab w:val="clear" w:pos="2160"/>
        <w:tab w:val="num" w:pos="1320"/>
      </w:tabs>
      <w:ind w:left="1320" w:hanging="480"/>
    </w:pPr>
  </w:style>
  <w:style w:type="paragraph" w:customStyle="1" w:styleId="ReportTitle0">
    <w:name w:val="Report Title"/>
    <w:basedOn w:val="reportTitle"/>
    <w:autoRedefine/>
    <w:rsid w:val="002F5DEA"/>
    <w:pPr>
      <w:jc w:val="left"/>
    </w:pPr>
    <w:rPr>
      <w:rFonts w:ascii="Arial" w:hAnsi="Arial" w:cs="Arial"/>
      <w:bCs/>
      <w:sz w:val="36"/>
    </w:rPr>
  </w:style>
  <w:style w:type="paragraph" w:customStyle="1" w:styleId="ReportTitleSubtext">
    <w:name w:val="Report Title Subtext"/>
    <w:basedOn w:val="reporttitleptext"/>
    <w:autoRedefine/>
    <w:rsid w:val="0033397D"/>
    <w:pPr>
      <w:jc w:val="left"/>
    </w:pPr>
    <w:rPr>
      <w:b/>
      <w:sz w:val="22"/>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ReportTitleBorder">
    <w:name w:val="Report Title Border"/>
    <w:basedOn w:val="ReportTitle0"/>
    <w:autoRedefine/>
    <w:rsid w:val="0033397D"/>
    <w:pPr>
      <w:pBdr>
        <w:top w:val="double" w:sz="4" w:space="1" w:color="auto"/>
      </w:pBdr>
    </w:pPr>
  </w:style>
  <w:style w:type="paragraph" w:customStyle="1" w:styleId="ReportTitleSLAC">
    <w:name w:val="Report Title SLAC"/>
    <w:basedOn w:val="ReportTitle0"/>
    <w:rsid w:val="00B65471"/>
    <w:pPr>
      <w:jc w:val="right"/>
    </w:pPr>
  </w:style>
  <w:style w:type="paragraph" w:customStyle="1" w:styleId="TableHeader1">
    <w:name w:val="Table Header1"/>
    <w:basedOn w:val="ReportText"/>
    <w:next w:val="ReportText"/>
    <w:autoRedefine/>
    <w:rsid w:val="00D71E76"/>
    <w:pPr>
      <w:shd w:val="clear" w:color="auto" w:fill="CCCCCC"/>
      <w:spacing w:before="0"/>
      <w:ind w:left="0" w:firstLine="187"/>
      <w:jc w:val="both"/>
    </w:pPr>
    <w:rPr>
      <w:b/>
      <w:bCs/>
    </w:rPr>
  </w:style>
  <w:style w:type="paragraph" w:customStyle="1" w:styleId="msolistparagraph0">
    <w:name w:val="msolistparagraph"/>
    <w:basedOn w:val="Normal"/>
    <w:rsid w:val="00736470"/>
    <w:pPr>
      <w:spacing w:before="100" w:beforeAutospacing="1" w:after="100" w:afterAutospacing="1"/>
      <w:ind w:firstLine="0"/>
      <w:jc w:val="left"/>
    </w:pPr>
    <w:rPr>
      <w:rFonts w:ascii="Times New Roman" w:hAnsi="Times New Roman"/>
    </w:rPr>
  </w:style>
  <w:style w:type="paragraph" w:customStyle="1" w:styleId="PolicyTitle">
    <w:name w:val="Policy Title"/>
    <w:basedOn w:val="PartTitle3"/>
    <w:autoRedefine/>
    <w:rsid w:val="00662B48"/>
    <w:pPr>
      <w:jc w:val="left"/>
    </w:pPr>
    <w:rPr>
      <w:sz w:val="40"/>
    </w:rPr>
  </w:style>
  <w:style w:type="paragraph" w:customStyle="1" w:styleId="SLACLogo">
    <w:name w:val="SLAC Logo"/>
    <w:basedOn w:val="PolicyTitle"/>
    <w:rsid w:val="00662B48"/>
    <w:pPr>
      <w:jc w:val="right"/>
    </w:pPr>
    <w:rPr>
      <w:rFonts w:cs="Times New Roman"/>
      <w:bCs/>
      <w:szCs w:val="20"/>
    </w:rPr>
  </w:style>
  <w:style w:type="character" w:customStyle="1" w:styleId="ReportTextChar">
    <w:name w:val="Report Text Char"/>
    <w:link w:val="ReportText"/>
    <w:rsid w:val="008F78D2"/>
    <w:rPr>
      <w:rFonts w:ascii="Palatino Linotype" w:hAnsi="Palatino Linotype"/>
      <w:sz w:val="24"/>
      <w:lang w:val="en-US" w:eastAsia="en-US" w:bidi="ar-SA"/>
    </w:rPr>
  </w:style>
  <w:style w:type="paragraph" w:customStyle="1" w:styleId="PlanText">
    <w:name w:val="Plan Text"/>
    <w:link w:val="PlanTextCharChar"/>
    <w:autoRedefine/>
    <w:rsid w:val="00750FFC"/>
    <w:pPr>
      <w:spacing w:before="120" w:after="120"/>
    </w:pPr>
    <w:rPr>
      <w:rFonts w:ascii="Palatino Linotype" w:hAnsi="Palatino Linotype"/>
      <w:sz w:val="22"/>
    </w:rPr>
  </w:style>
  <w:style w:type="paragraph" w:customStyle="1" w:styleId="PlanTitle">
    <w:name w:val="Plan Title"/>
    <w:basedOn w:val="reportTitle"/>
    <w:autoRedefine/>
    <w:rsid w:val="00A91F7D"/>
    <w:pPr>
      <w:jc w:val="left"/>
    </w:pPr>
    <w:rPr>
      <w:rFonts w:ascii="Calibri" w:hAnsi="Calibri"/>
      <w:bCs/>
      <w:sz w:val="36"/>
      <w:szCs w:val="36"/>
    </w:rPr>
  </w:style>
  <w:style w:type="paragraph" w:customStyle="1" w:styleId="PlanTitleSubtext">
    <w:name w:val="Plan Title Subtext"/>
    <w:basedOn w:val="reporttitleptext"/>
    <w:autoRedefine/>
    <w:rsid w:val="00CF0D88"/>
    <w:pPr>
      <w:jc w:val="left"/>
    </w:pPr>
    <w:rPr>
      <w:rFonts w:ascii="Arial" w:hAnsi="Arial" w:cs="Arial"/>
      <w:b/>
      <w:szCs w:val="24"/>
    </w:rPr>
  </w:style>
  <w:style w:type="paragraph" w:customStyle="1" w:styleId="PlanTitleSLAC">
    <w:name w:val="Plan Title SLAC"/>
    <w:basedOn w:val="PlanTitle"/>
    <w:rsid w:val="00CF0D88"/>
    <w:pPr>
      <w:jc w:val="right"/>
    </w:pPr>
  </w:style>
  <w:style w:type="character" w:customStyle="1" w:styleId="PlanTextCharChar">
    <w:name w:val="Plan Text Char Char"/>
    <w:link w:val="PlanText"/>
    <w:rsid w:val="00750FFC"/>
    <w:rPr>
      <w:rFonts w:ascii="Palatino Linotype" w:hAnsi="Palatino Linotype"/>
      <w:sz w:val="22"/>
    </w:rPr>
  </w:style>
  <w:style w:type="character" w:customStyle="1" w:styleId="cit">
    <w:name w:val="cit"/>
    <w:basedOn w:val="DefaultParagraphFont"/>
    <w:rsid w:val="00A9139A"/>
  </w:style>
  <w:style w:type="paragraph" w:customStyle="1" w:styleId="xmsonormal">
    <w:name w:val="x_msonormal"/>
    <w:basedOn w:val="Normal"/>
    <w:rsid w:val="005A5687"/>
    <w:pPr>
      <w:ind w:firstLine="0"/>
      <w:jc w:val="left"/>
    </w:pPr>
    <w:rPr>
      <w:rFonts w:ascii="Times New Roman" w:eastAsiaTheme="minorHAnsi"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83968">
      <w:bodyDiv w:val="1"/>
      <w:marLeft w:val="0"/>
      <w:marRight w:val="0"/>
      <w:marTop w:val="0"/>
      <w:marBottom w:val="0"/>
      <w:divBdr>
        <w:top w:val="none" w:sz="0" w:space="0" w:color="auto"/>
        <w:left w:val="none" w:sz="0" w:space="0" w:color="auto"/>
        <w:bottom w:val="none" w:sz="0" w:space="0" w:color="auto"/>
        <w:right w:val="none" w:sz="0" w:space="0" w:color="auto"/>
      </w:divBdr>
    </w:div>
    <w:div w:id="138697353">
      <w:bodyDiv w:val="1"/>
      <w:marLeft w:val="0"/>
      <w:marRight w:val="0"/>
      <w:marTop w:val="0"/>
      <w:marBottom w:val="0"/>
      <w:divBdr>
        <w:top w:val="none" w:sz="0" w:space="0" w:color="auto"/>
        <w:left w:val="none" w:sz="0" w:space="0" w:color="auto"/>
        <w:bottom w:val="none" w:sz="0" w:space="0" w:color="auto"/>
        <w:right w:val="none" w:sz="0" w:space="0" w:color="auto"/>
      </w:divBdr>
    </w:div>
    <w:div w:id="228808432">
      <w:bodyDiv w:val="1"/>
      <w:marLeft w:val="0"/>
      <w:marRight w:val="0"/>
      <w:marTop w:val="0"/>
      <w:marBottom w:val="0"/>
      <w:divBdr>
        <w:top w:val="none" w:sz="0" w:space="0" w:color="auto"/>
        <w:left w:val="none" w:sz="0" w:space="0" w:color="auto"/>
        <w:bottom w:val="none" w:sz="0" w:space="0" w:color="auto"/>
        <w:right w:val="none" w:sz="0" w:space="0" w:color="auto"/>
      </w:divBdr>
    </w:div>
    <w:div w:id="232551941">
      <w:bodyDiv w:val="1"/>
      <w:marLeft w:val="0"/>
      <w:marRight w:val="0"/>
      <w:marTop w:val="0"/>
      <w:marBottom w:val="0"/>
      <w:divBdr>
        <w:top w:val="none" w:sz="0" w:space="0" w:color="auto"/>
        <w:left w:val="none" w:sz="0" w:space="0" w:color="auto"/>
        <w:bottom w:val="none" w:sz="0" w:space="0" w:color="auto"/>
        <w:right w:val="none" w:sz="0" w:space="0" w:color="auto"/>
      </w:divBdr>
    </w:div>
    <w:div w:id="316107042">
      <w:bodyDiv w:val="1"/>
      <w:marLeft w:val="0"/>
      <w:marRight w:val="0"/>
      <w:marTop w:val="0"/>
      <w:marBottom w:val="0"/>
      <w:divBdr>
        <w:top w:val="none" w:sz="0" w:space="0" w:color="auto"/>
        <w:left w:val="none" w:sz="0" w:space="0" w:color="auto"/>
        <w:bottom w:val="none" w:sz="0" w:space="0" w:color="auto"/>
        <w:right w:val="none" w:sz="0" w:space="0" w:color="auto"/>
      </w:divBdr>
    </w:div>
    <w:div w:id="413011426">
      <w:bodyDiv w:val="1"/>
      <w:marLeft w:val="0"/>
      <w:marRight w:val="0"/>
      <w:marTop w:val="0"/>
      <w:marBottom w:val="0"/>
      <w:divBdr>
        <w:top w:val="none" w:sz="0" w:space="0" w:color="auto"/>
        <w:left w:val="none" w:sz="0" w:space="0" w:color="auto"/>
        <w:bottom w:val="none" w:sz="0" w:space="0" w:color="auto"/>
        <w:right w:val="none" w:sz="0" w:space="0" w:color="auto"/>
      </w:divBdr>
    </w:div>
    <w:div w:id="438641883">
      <w:bodyDiv w:val="1"/>
      <w:marLeft w:val="0"/>
      <w:marRight w:val="0"/>
      <w:marTop w:val="0"/>
      <w:marBottom w:val="0"/>
      <w:divBdr>
        <w:top w:val="none" w:sz="0" w:space="0" w:color="auto"/>
        <w:left w:val="none" w:sz="0" w:space="0" w:color="auto"/>
        <w:bottom w:val="none" w:sz="0" w:space="0" w:color="auto"/>
        <w:right w:val="none" w:sz="0" w:space="0" w:color="auto"/>
      </w:divBdr>
    </w:div>
    <w:div w:id="491532991">
      <w:bodyDiv w:val="1"/>
      <w:marLeft w:val="0"/>
      <w:marRight w:val="0"/>
      <w:marTop w:val="0"/>
      <w:marBottom w:val="0"/>
      <w:divBdr>
        <w:top w:val="none" w:sz="0" w:space="0" w:color="auto"/>
        <w:left w:val="none" w:sz="0" w:space="0" w:color="auto"/>
        <w:bottom w:val="none" w:sz="0" w:space="0" w:color="auto"/>
        <w:right w:val="none" w:sz="0" w:space="0" w:color="auto"/>
      </w:divBdr>
    </w:div>
    <w:div w:id="537820434">
      <w:bodyDiv w:val="1"/>
      <w:marLeft w:val="0"/>
      <w:marRight w:val="0"/>
      <w:marTop w:val="0"/>
      <w:marBottom w:val="0"/>
      <w:divBdr>
        <w:top w:val="none" w:sz="0" w:space="0" w:color="auto"/>
        <w:left w:val="none" w:sz="0" w:space="0" w:color="auto"/>
        <w:bottom w:val="none" w:sz="0" w:space="0" w:color="auto"/>
        <w:right w:val="none" w:sz="0" w:space="0" w:color="auto"/>
      </w:divBdr>
    </w:div>
    <w:div w:id="558322366">
      <w:bodyDiv w:val="1"/>
      <w:marLeft w:val="0"/>
      <w:marRight w:val="0"/>
      <w:marTop w:val="0"/>
      <w:marBottom w:val="0"/>
      <w:divBdr>
        <w:top w:val="none" w:sz="0" w:space="0" w:color="auto"/>
        <w:left w:val="none" w:sz="0" w:space="0" w:color="auto"/>
        <w:bottom w:val="none" w:sz="0" w:space="0" w:color="auto"/>
        <w:right w:val="none" w:sz="0" w:space="0" w:color="auto"/>
      </w:divBdr>
    </w:div>
    <w:div w:id="623658332">
      <w:bodyDiv w:val="1"/>
      <w:marLeft w:val="0"/>
      <w:marRight w:val="0"/>
      <w:marTop w:val="0"/>
      <w:marBottom w:val="0"/>
      <w:divBdr>
        <w:top w:val="none" w:sz="0" w:space="0" w:color="auto"/>
        <w:left w:val="none" w:sz="0" w:space="0" w:color="auto"/>
        <w:bottom w:val="none" w:sz="0" w:space="0" w:color="auto"/>
        <w:right w:val="none" w:sz="0" w:space="0" w:color="auto"/>
      </w:divBdr>
    </w:div>
    <w:div w:id="651908300">
      <w:bodyDiv w:val="1"/>
      <w:marLeft w:val="0"/>
      <w:marRight w:val="0"/>
      <w:marTop w:val="0"/>
      <w:marBottom w:val="0"/>
      <w:divBdr>
        <w:top w:val="none" w:sz="0" w:space="0" w:color="auto"/>
        <w:left w:val="none" w:sz="0" w:space="0" w:color="auto"/>
        <w:bottom w:val="none" w:sz="0" w:space="0" w:color="auto"/>
        <w:right w:val="none" w:sz="0" w:space="0" w:color="auto"/>
      </w:divBdr>
      <w:divsChild>
        <w:div w:id="1805197775">
          <w:marLeft w:val="0"/>
          <w:marRight w:val="0"/>
          <w:marTop w:val="0"/>
          <w:marBottom w:val="0"/>
          <w:divBdr>
            <w:top w:val="none" w:sz="0" w:space="0" w:color="auto"/>
            <w:left w:val="none" w:sz="0" w:space="0" w:color="auto"/>
            <w:bottom w:val="single" w:sz="12" w:space="1" w:color="auto"/>
            <w:right w:val="none" w:sz="0" w:space="0" w:color="auto"/>
          </w:divBdr>
        </w:div>
      </w:divsChild>
    </w:div>
    <w:div w:id="686909440">
      <w:bodyDiv w:val="1"/>
      <w:marLeft w:val="0"/>
      <w:marRight w:val="0"/>
      <w:marTop w:val="0"/>
      <w:marBottom w:val="0"/>
      <w:divBdr>
        <w:top w:val="none" w:sz="0" w:space="0" w:color="auto"/>
        <w:left w:val="none" w:sz="0" w:space="0" w:color="auto"/>
        <w:bottom w:val="none" w:sz="0" w:space="0" w:color="auto"/>
        <w:right w:val="none" w:sz="0" w:space="0" w:color="auto"/>
      </w:divBdr>
    </w:div>
    <w:div w:id="708644823">
      <w:bodyDiv w:val="1"/>
      <w:marLeft w:val="0"/>
      <w:marRight w:val="0"/>
      <w:marTop w:val="0"/>
      <w:marBottom w:val="0"/>
      <w:divBdr>
        <w:top w:val="none" w:sz="0" w:space="0" w:color="auto"/>
        <w:left w:val="none" w:sz="0" w:space="0" w:color="auto"/>
        <w:bottom w:val="none" w:sz="0" w:space="0" w:color="auto"/>
        <w:right w:val="none" w:sz="0" w:space="0" w:color="auto"/>
      </w:divBdr>
    </w:div>
    <w:div w:id="1053306095">
      <w:bodyDiv w:val="1"/>
      <w:marLeft w:val="0"/>
      <w:marRight w:val="0"/>
      <w:marTop w:val="0"/>
      <w:marBottom w:val="0"/>
      <w:divBdr>
        <w:top w:val="none" w:sz="0" w:space="0" w:color="auto"/>
        <w:left w:val="none" w:sz="0" w:space="0" w:color="auto"/>
        <w:bottom w:val="none" w:sz="0" w:space="0" w:color="auto"/>
        <w:right w:val="none" w:sz="0" w:space="0" w:color="auto"/>
      </w:divBdr>
    </w:div>
    <w:div w:id="1125662708">
      <w:bodyDiv w:val="1"/>
      <w:marLeft w:val="0"/>
      <w:marRight w:val="0"/>
      <w:marTop w:val="0"/>
      <w:marBottom w:val="0"/>
      <w:divBdr>
        <w:top w:val="none" w:sz="0" w:space="0" w:color="auto"/>
        <w:left w:val="none" w:sz="0" w:space="0" w:color="auto"/>
        <w:bottom w:val="none" w:sz="0" w:space="0" w:color="auto"/>
        <w:right w:val="none" w:sz="0" w:space="0" w:color="auto"/>
      </w:divBdr>
    </w:div>
    <w:div w:id="1176769025">
      <w:bodyDiv w:val="1"/>
      <w:marLeft w:val="0"/>
      <w:marRight w:val="0"/>
      <w:marTop w:val="0"/>
      <w:marBottom w:val="0"/>
      <w:divBdr>
        <w:top w:val="none" w:sz="0" w:space="0" w:color="auto"/>
        <w:left w:val="none" w:sz="0" w:space="0" w:color="auto"/>
        <w:bottom w:val="none" w:sz="0" w:space="0" w:color="auto"/>
        <w:right w:val="none" w:sz="0" w:space="0" w:color="auto"/>
      </w:divBdr>
    </w:div>
    <w:div w:id="1318416638">
      <w:bodyDiv w:val="1"/>
      <w:marLeft w:val="0"/>
      <w:marRight w:val="0"/>
      <w:marTop w:val="0"/>
      <w:marBottom w:val="0"/>
      <w:divBdr>
        <w:top w:val="none" w:sz="0" w:space="0" w:color="auto"/>
        <w:left w:val="none" w:sz="0" w:space="0" w:color="auto"/>
        <w:bottom w:val="none" w:sz="0" w:space="0" w:color="auto"/>
        <w:right w:val="none" w:sz="0" w:space="0" w:color="auto"/>
      </w:divBdr>
    </w:div>
    <w:div w:id="1337732686">
      <w:bodyDiv w:val="1"/>
      <w:marLeft w:val="0"/>
      <w:marRight w:val="0"/>
      <w:marTop w:val="0"/>
      <w:marBottom w:val="0"/>
      <w:divBdr>
        <w:top w:val="none" w:sz="0" w:space="0" w:color="auto"/>
        <w:left w:val="none" w:sz="0" w:space="0" w:color="auto"/>
        <w:bottom w:val="none" w:sz="0" w:space="0" w:color="auto"/>
        <w:right w:val="none" w:sz="0" w:space="0" w:color="auto"/>
      </w:divBdr>
    </w:div>
    <w:div w:id="1343774108">
      <w:bodyDiv w:val="1"/>
      <w:marLeft w:val="0"/>
      <w:marRight w:val="0"/>
      <w:marTop w:val="0"/>
      <w:marBottom w:val="0"/>
      <w:divBdr>
        <w:top w:val="none" w:sz="0" w:space="0" w:color="auto"/>
        <w:left w:val="none" w:sz="0" w:space="0" w:color="auto"/>
        <w:bottom w:val="none" w:sz="0" w:space="0" w:color="auto"/>
        <w:right w:val="none" w:sz="0" w:space="0" w:color="auto"/>
      </w:divBdr>
    </w:div>
    <w:div w:id="1370180985">
      <w:bodyDiv w:val="1"/>
      <w:marLeft w:val="0"/>
      <w:marRight w:val="0"/>
      <w:marTop w:val="0"/>
      <w:marBottom w:val="0"/>
      <w:divBdr>
        <w:top w:val="none" w:sz="0" w:space="0" w:color="auto"/>
        <w:left w:val="none" w:sz="0" w:space="0" w:color="auto"/>
        <w:bottom w:val="none" w:sz="0" w:space="0" w:color="auto"/>
        <w:right w:val="none" w:sz="0" w:space="0" w:color="auto"/>
      </w:divBdr>
    </w:div>
    <w:div w:id="1396902138">
      <w:bodyDiv w:val="1"/>
      <w:marLeft w:val="0"/>
      <w:marRight w:val="0"/>
      <w:marTop w:val="0"/>
      <w:marBottom w:val="0"/>
      <w:divBdr>
        <w:top w:val="none" w:sz="0" w:space="0" w:color="auto"/>
        <w:left w:val="none" w:sz="0" w:space="0" w:color="auto"/>
        <w:bottom w:val="none" w:sz="0" w:space="0" w:color="auto"/>
        <w:right w:val="none" w:sz="0" w:space="0" w:color="auto"/>
      </w:divBdr>
    </w:div>
    <w:div w:id="1446314230">
      <w:bodyDiv w:val="1"/>
      <w:marLeft w:val="0"/>
      <w:marRight w:val="0"/>
      <w:marTop w:val="0"/>
      <w:marBottom w:val="0"/>
      <w:divBdr>
        <w:top w:val="none" w:sz="0" w:space="0" w:color="auto"/>
        <w:left w:val="none" w:sz="0" w:space="0" w:color="auto"/>
        <w:bottom w:val="none" w:sz="0" w:space="0" w:color="auto"/>
        <w:right w:val="none" w:sz="0" w:space="0" w:color="auto"/>
      </w:divBdr>
    </w:div>
    <w:div w:id="1492063551">
      <w:bodyDiv w:val="1"/>
      <w:marLeft w:val="0"/>
      <w:marRight w:val="0"/>
      <w:marTop w:val="0"/>
      <w:marBottom w:val="0"/>
      <w:divBdr>
        <w:top w:val="none" w:sz="0" w:space="0" w:color="auto"/>
        <w:left w:val="none" w:sz="0" w:space="0" w:color="auto"/>
        <w:bottom w:val="none" w:sz="0" w:space="0" w:color="auto"/>
        <w:right w:val="none" w:sz="0" w:space="0" w:color="auto"/>
      </w:divBdr>
    </w:div>
    <w:div w:id="1592082356">
      <w:bodyDiv w:val="1"/>
      <w:marLeft w:val="0"/>
      <w:marRight w:val="0"/>
      <w:marTop w:val="0"/>
      <w:marBottom w:val="0"/>
      <w:divBdr>
        <w:top w:val="none" w:sz="0" w:space="0" w:color="auto"/>
        <w:left w:val="none" w:sz="0" w:space="0" w:color="auto"/>
        <w:bottom w:val="none" w:sz="0" w:space="0" w:color="auto"/>
        <w:right w:val="none" w:sz="0" w:space="0" w:color="auto"/>
      </w:divBdr>
    </w:div>
    <w:div w:id="1604221221">
      <w:bodyDiv w:val="1"/>
      <w:marLeft w:val="0"/>
      <w:marRight w:val="0"/>
      <w:marTop w:val="0"/>
      <w:marBottom w:val="0"/>
      <w:divBdr>
        <w:top w:val="none" w:sz="0" w:space="0" w:color="auto"/>
        <w:left w:val="none" w:sz="0" w:space="0" w:color="auto"/>
        <w:bottom w:val="none" w:sz="0" w:space="0" w:color="auto"/>
        <w:right w:val="none" w:sz="0" w:space="0" w:color="auto"/>
      </w:divBdr>
      <w:divsChild>
        <w:div w:id="1518886337">
          <w:marLeft w:val="0"/>
          <w:marRight w:val="0"/>
          <w:marTop w:val="0"/>
          <w:marBottom w:val="0"/>
          <w:divBdr>
            <w:top w:val="none" w:sz="0" w:space="0" w:color="auto"/>
            <w:left w:val="none" w:sz="0" w:space="0" w:color="auto"/>
            <w:bottom w:val="none" w:sz="0" w:space="0" w:color="auto"/>
            <w:right w:val="none" w:sz="0" w:space="0" w:color="auto"/>
          </w:divBdr>
          <w:divsChild>
            <w:div w:id="1861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460486">
      <w:bodyDiv w:val="1"/>
      <w:marLeft w:val="0"/>
      <w:marRight w:val="0"/>
      <w:marTop w:val="0"/>
      <w:marBottom w:val="0"/>
      <w:divBdr>
        <w:top w:val="none" w:sz="0" w:space="0" w:color="auto"/>
        <w:left w:val="none" w:sz="0" w:space="0" w:color="auto"/>
        <w:bottom w:val="none" w:sz="0" w:space="0" w:color="auto"/>
        <w:right w:val="none" w:sz="0" w:space="0" w:color="auto"/>
      </w:divBdr>
      <w:divsChild>
        <w:div w:id="1268075891">
          <w:marLeft w:val="0"/>
          <w:marRight w:val="0"/>
          <w:marTop w:val="0"/>
          <w:marBottom w:val="0"/>
          <w:divBdr>
            <w:top w:val="none" w:sz="0" w:space="0" w:color="auto"/>
            <w:left w:val="none" w:sz="0" w:space="0" w:color="auto"/>
            <w:bottom w:val="none" w:sz="0" w:space="0" w:color="auto"/>
            <w:right w:val="none" w:sz="0" w:space="0" w:color="auto"/>
          </w:divBdr>
          <w:divsChild>
            <w:div w:id="157419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4938">
      <w:bodyDiv w:val="1"/>
      <w:marLeft w:val="0"/>
      <w:marRight w:val="0"/>
      <w:marTop w:val="0"/>
      <w:marBottom w:val="0"/>
      <w:divBdr>
        <w:top w:val="none" w:sz="0" w:space="0" w:color="auto"/>
        <w:left w:val="none" w:sz="0" w:space="0" w:color="auto"/>
        <w:bottom w:val="none" w:sz="0" w:space="0" w:color="auto"/>
        <w:right w:val="none" w:sz="0" w:space="0" w:color="auto"/>
      </w:divBdr>
    </w:div>
    <w:div w:id="1701861495">
      <w:bodyDiv w:val="1"/>
      <w:marLeft w:val="0"/>
      <w:marRight w:val="0"/>
      <w:marTop w:val="0"/>
      <w:marBottom w:val="0"/>
      <w:divBdr>
        <w:top w:val="none" w:sz="0" w:space="0" w:color="auto"/>
        <w:left w:val="none" w:sz="0" w:space="0" w:color="auto"/>
        <w:bottom w:val="none" w:sz="0" w:space="0" w:color="auto"/>
        <w:right w:val="none" w:sz="0" w:space="0" w:color="auto"/>
      </w:divBdr>
    </w:div>
    <w:div w:id="1766459455">
      <w:bodyDiv w:val="1"/>
      <w:marLeft w:val="0"/>
      <w:marRight w:val="0"/>
      <w:marTop w:val="0"/>
      <w:marBottom w:val="0"/>
      <w:divBdr>
        <w:top w:val="none" w:sz="0" w:space="0" w:color="auto"/>
        <w:left w:val="none" w:sz="0" w:space="0" w:color="auto"/>
        <w:bottom w:val="none" w:sz="0" w:space="0" w:color="auto"/>
        <w:right w:val="none" w:sz="0" w:space="0" w:color="auto"/>
      </w:divBdr>
    </w:div>
    <w:div w:id="1871529671">
      <w:bodyDiv w:val="1"/>
      <w:marLeft w:val="0"/>
      <w:marRight w:val="0"/>
      <w:marTop w:val="0"/>
      <w:marBottom w:val="0"/>
      <w:divBdr>
        <w:top w:val="none" w:sz="0" w:space="0" w:color="auto"/>
        <w:left w:val="none" w:sz="0" w:space="0" w:color="auto"/>
        <w:bottom w:val="none" w:sz="0" w:space="0" w:color="auto"/>
        <w:right w:val="none" w:sz="0" w:space="0" w:color="auto"/>
      </w:divBdr>
    </w:div>
    <w:div w:id="1891722620">
      <w:bodyDiv w:val="1"/>
      <w:marLeft w:val="0"/>
      <w:marRight w:val="0"/>
      <w:marTop w:val="0"/>
      <w:marBottom w:val="0"/>
      <w:divBdr>
        <w:top w:val="none" w:sz="0" w:space="0" w:color="auto"/>
        <w:left w:val="none" w:sz="0" w:space="0" w:color="auto"/>
        <w:bottom w:val="none" w:sz="0" w:space="0" w:color="auto"/>
        <w:right w:val="none" w:sz="0" w:space="0" w:color="auto"/>
      </w:divBdr>
    </w:div>
    <w:div w:id="2009794545">
      <w:bodyDiv w:val="1"/>
      <w:marLeft w:val="0"/>
      <w:marRight w:val="0"/>
      <w:marTop w:val="0"/>
      <w:marBottom w:val="0"/>
      <w:divBdr>
        <w:top w:val="none" w:sz="0" w:space="0" w:color="auto"/>
        <w:left w:val="none" w:sz="0" w:space="0" w:color="auto"/>
        <w:bottom w:val="none" w:sz="0" w:space="0" w:color="auto"/>
        <w:right w:val="none" w:sz="0" w:space="0" w:color="auto"/>
      </w:divBdr>
    </w:div>
    <w:div w:id="2010862963">
      <w:bodyDiv w:val="1"/>
      <w:marLeft w:val="0"/>
      <w:marRight w:val="0"/>
      <w:marTop w:val="0"/>
      <w:marBottom w:val="0"/>
      <w:divBdr>
        <w:top w:val="none" w:sz="0" w:space="0" w:color="auto"/>
        <w:left w:val="none" w:sz="0" w:space="0" w:color="auto"/>
        <w:bottom w:val="none" w:sz="0" w:space="0" w:color="auto"/>
        <w:right w:val="none" w:sz="0" w:space="0" w:color="auto"/>
      </w:divBdr>
    </w:div>
    <w:div w:id="2091735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fhannon@jlab.org" TargetMode="External"/><Relationship Id="rId18" Type="http://schemas.openxmlformats.org/officeDocument/2006/relationships/image" Target="media/image4.png"/><Relationship Id="rId26" Type="http://schemas.openxmlformats.org/officeDocument/2006/relationships/hyperlink" Target="http://science.energy.gov/~/media/hep/pdf/accelerator-rd-stewardship/Energy_Environment_Report_Final.pdf"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image" Target="media/image9.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hyperlink" Target="https://www.nist.gov/pml/stopping-power-range-tables-electrons-protons-and-helium-ions" TargetMode="External"/><Relationship Id="rId30"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pham\Local%20Settings\Temporary%20Internet%20Files\OLK148\Report_Template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B655ACDD1394140A71FD1BED1AF49CD" ma:contentTypeVersion="8" ma:contentTypeDescription="Create a new document." ma:contentTypeScope="" ma:versionID="f2cd9c34c51a3ef806fc812f9e96f3be">
  <xsd:schema xmlns:xsd="http://www.w3.org/2001/XMLSchema" xmlns:xs="http://www.w3.org/2001/XMLSchema" xmlns:p="http://schemas.microsoft.com/office/2006/metadata/properties" xmlns:ns2="50109e47-3657-43b3-80db-9b195035f3f0" xmlns:ns3="4326202b-22ca-4f7d-b54a-ef0f3a50ad98" targetNamespace="http://schemas.microsoft.com/office/2006/metadata/properties" ma:root="true" ma:fieldsID="1e502a8e6f248aaa3312c357273717e1" ns2:_="" ns3:_="">
    <xsd:import namespace="50109e47-3657-43b3-80db-9b195035f3f0"/>
    <xsd:import namespace="4326202b-22ca-4f7d-b54a-ef0f3a50ad9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109e47-3657-43b3-80db-9b195035f3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26202b-22ca-4f7d-b54a-ef0f3a50ad9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87E69-8E3B-4AB5-A2BE-B7280D8FE421}">
  <ds:schemaRefs>
    <ds:schemaRef ds:uri="http://schemas.microsoft.com/sharepoint/v3/contenttype/forms"/>
  </ds:schemaRefs>
</ds:datastoreItem>
</file>

<file path=customXml/itemProps2.xml><?xml version="1.0" encoding="utf-8"?>
<ds:datastoreItem xmlns:ds="http://schemas.openxmlformats.org/officeDocument/2006/customXml" ds:itemID="{C51FDA9B-3645-47D9-AD0F-C711AC77FFF7}">
  <ds:schemaRefs>
    <ds:schemaRef ds:uri="http://schemas.microsoft.com/office/2006/metadata/longProperties"/>
  </ds:schemaRefs>
</ds:datastoreItem>
</file>

<file path=customXml/itemProps3.xml><?xml version="1.0" encoding="utf-8"?>
<ds:datastoreItem xmlns:ds="http://schemas.openxmlformats.org/officeDocument/2006/customXml" ds:itemID="{C946D118-021C-45E8-81BE-DD30EA4837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109e47-3657-43b3-80db-9b195035f3f0"/>
    <ds:schemaRef ds:uri="4326202b-22ca-4f7d-b54a-ef0f3a50ad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BC7638-D152-4595-AFB3-96C212A3257C}">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C5C699AA-5131-48AE-A7A9-D9321524E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Report_Template1</Template>
  <TotalTime>0</TotalTime>
  <Pages>17</Pages>
  <Words>3517</Words>
  <Characters>20052</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LDRD Template</vt:lpstr>
    </vt:vector>
  </TitlesOfParts>
  <Company>Stanford Linear Accelerator Center</Company>
  <LinksUpToDate>false</LinksUpToDate>
  <CharactersWithSpaces>23522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LDRD Template</dc:title>
  <dc:subject/>
  <dc:creator>jpham</dc:creator>
  <cp:keywords/>
  <dc:description/>
  <cp:lastModifiedBy>Matthew Poelker</cp:lastModifiedBy>
  <cp:revision>2</cp:revision>
  <cp:lastPrinted>2019-05-31T12:18:00Z</cp:lastPrinted>
  <dcterms:created xsi:type="dcterms:W3CDTF">2021-01-07T18:18:00Z</dcterms:created>
  <dcterms:modified xsi:type="dcterms:W3CDTF">2021-01-07T18:18:00Z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jpham</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archived">
    <vt:lpwstr>0</vt:lpwstr>
  </property>
  <property fmtid="{D5CDD505-2E9C-101B-9397-08002B2CF9AE}" pid="12" name="display_urn:schemas-microsoft-com:office:office#Editor">
    <vt:lpwstr>Pirri, Lori A.</vt:lpwstr>
  </property>
  <property fmtid="{D5CDD505-2E9C-101B-9397-08002B2CF9AE}" pid="13" name="xd_Signature">
    <vt:lpwstr/>
  </property>
  <property fmtid="{D5CDD505-2E9C-101B-9397-08002B2CF9AE}" pid="14" name="display_urn:schemas-microsoft-com:office:office#Author">
    <vt:lpwstr>Pirri, Lori A.</vt:lpwstr>
  </property>
  <property fmtid="{D5CDD505-2E9C-101B-9397-08002B2CF9AE}" pid="15" name="TemplateUrl">
    <vt:lpwstr/>
  </property>
  <property fmtid="{D5CDD505-2E9C-101B-9397-08002B2CF9AE}" pid="16" name="xd_ProgID">
    <vt:lpwstr/>
  </property>
  <property fmtid="{D5CDD505-2E9C-101B-9397-08002B2CF9AE}" pid="17" name="ContentTypeId">
    <vt:lpwstr>0x010100CB655ACDD1394140A71FD1BED1AF49CD</vt:lpwstr>
  </property>
</Properties>
</file>