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13E41" w14:textId="77777777" w:rsidR="00E25F7E" w:rsidRDefault="00E25F7E" w:rsidP="00E25F7E">
      <w:pPr>
        <w:pStyle w:val="Default"/>
      </w:pPr>
    </w:p>
    <w:p w14:paraId="587E3A99" w14:textId="48E42CAF" w:rsidR="00E25F7E" w:rsidRDefault="00E25F7E" w:rsidP="00E25F7E">
      <w:pPr>
        <w:pStyle w:val="NoSpacing"/>
        <w:jc w:val="right"/>
      </w:pPr>
      <w:r>
        <w:t>Date: March 1</w:t>
      </w:r>
      <w:r w:rsidR="00990E2B">
        <w:t>1</w:t>
      </w:r>
      <w:r>
        <w:t>, 2020</w:t>
      </w:r>
    </w:p>
    <w:p w14:paraId="62FEAA1B" w14:textId="77777777" w:rsidR="00E25F7E" w:rsidRDefault="00E25F7E" w:rsidP="00E25F7E">
      <w:pPr>
        <w:pStyle w:val="NoSpacing"/>
        <w:jc w:val="center"/>
        <w:rPr>
          <w:sz w:val="29"/>
          <w:szCs w:val="29"/>
        </w:rPr>
      </w:pPr>
    </w:p>
    <w:p w14:paraId="7D9AEA80" w14:textId="1ED0CFE9" w:rsidR="00E25F7E" w:rsidRDefault="00E25F7E" w:rsidP="00E25F7E">
      <w:pPr>
        <w:pStyle w:val="NoSpacing"/>
        <w:jc w:val="center"/>
        <w:rPr>
          <w:sz w:val="29"/>
          <w:szCs w:val="29"/>
        </w:rPr>
      </w:pPr>
      <w:r>
        <w:rPr>
          <w:sz w:val="29"/>
          <w:szCs w:val="29"/>
        </w:rPr>
        <w:t xml:space="preserve">For Proposal for </w:t>
      </w:r>
      <w:proofErr w:type="spellStart"/>
      <w:r>
        <w:rPr>
          <w:sz w:val="29"/>
          <w:szCs w:val="29"/>
        </w:rPr>
        <w:t>JLab</w:t>
      </w:r>
      <w:proofErr w:type="spellEnd"/>
      <w:r>
        <w:rPr>
          <w:sz w:val="29"/>
          <w:szCs w:val="29"/>
        </w:rPr>
        <w:t xml:space="preserve"> PAC48</w:t>
      </w:r>
    </w:p>
    <w:p w14:paraId="738C366D" w14:textId="77777777" w:rsidR="00E25F7E" w:rsidRDefault="00E25F7E" w:rsidP="00E25F7E">
      <w:pPr>
        <w:pStyle w:val="NoSpacing"/>
        <w:jc w:val="center"/>
        <w:rPr>
          <w:i/>
          <w:iCs/>
          <w:sz w:val="34"/>
          <w:szCs w:val="34"/>
        </w:rPr>
      </w:pPr>
    </w:p>
    <w:p w14:paraId="3B23386C" w14:textId="0A0F0B31" w:rsidR="00E25F7E" w:rsidRDefault="00E25F7E" w:rsidP="00E25F7E">
      <w:pPr>
        <w:pStyle w:val="NoSpacing"/>
        <w:jc w:val="center"/>
        <w:rPr>
          <w:sz w:val="34"/>
          <w:szCs w:val="34"/>
        </w:rPr>
      </w:pPr>
      <w:r>
        <w:rPr>
          <w:i/>
          <w:iCs/>
          <w:sz w:val="34"/>
          <w:szCs w:val="34"/>
        </w:rPr>
        <w:t>Strange Hadron Spectroscopy with Secondary K</w:t>
      </w:r>
      <w:r>
        <w:rPr>
          <w:i/>
          <w:iCs/>
        </w:rPr>
        <w:t xml:space="preserve">L </w:t>
      </w:r>
      <w:r>
        <w:rPr>
          <w:i/>
          <w:iCs/>
          <w:sz w:val="34"/>
          <w:szCs w:val="34"/>
        </w:rPr>
        <w:t>Beam in Hall D</w:t>
      </w:r>
    </w:p>
    <w:p w14:paraId="52D69A4A" w14:textId="77777777" w:rsidR="00E25F7E" w:rsidRDefault="00E25F7E" w:rsidP="00E25F7E">
      <w:pPr>
        <w:pStyle w:val="NoSpacing"/>
        <w:jc w:val="center"/>
        <w:rPr>
          <w:sz w:val="34"/>
          <w:szCs w:val="34"/>
        </w:rPr>
      </w:pPr>
    </w:p>
    <w:p w14:paraId="35DC4C76" w14:textId="6023ACD0" w:rsidR="000B207F" w:rsidRDefault="00E25F7E" w:rsidP="00E25F7E">
      <w:pPr>
        <w:pStyle w:val="NoSpacing"/>
        <w:jc w:val="center"/>
        <w:rPr>
          <w:sz w:val="34"/>
          <w:szCs w:val="34"/>
        </w:rPr>
      </w:pPr>
      <w:r>
        <w:rPr>
          <w:sz w:val="34"/>
          <w:szCs w:val="34"/>
        </w:rPr>
        <w:t>Cover Letter for KLF Proposal Submission to PAC48</w:t>
      </w:r>
    </w:p>
    <w:p w14:paraId="53A9879F" w14:textId="7FEE5E90" w:rsidR="00E25F7E" w:rsidRDefault="00E25F7E" w:rsidP="00E25F7E">
      <w:pPr>
        <w:pStyle w:val="NoSpacing"/>
      </w:pPr>
    </w:p>
    <w:p w14:paraId="76AEB6FD" w14:textId="77777777" w:rsidR="00E25F7E" w:rsidRDefault="00E25F7E" w:rsidP="00E25F7E">
      <w:pPr>
        <w:pStyle w:val="NoSpacing"/>
      </w:pPr>
    </w:p>
    <w:p w14:paraId="3802993D" w14:textId="77777777" w:rsidR="00E25F7E" w:rsidRDefault="00E25F7E" w:rsidP="00E25F7E">
      <w:pPr>
        <w:pStyle w:val="Default"/>
      </w:pPr>
    </w:p>
    <w:p w14:paraId="56BD8031" w14:textId="191CD594" w:rsidR="00E25F7E" w:rsidRDefault="00E25F7E" w:rsidP="00E25F7E">
      <w:pPr>
        <w:pStyle w:val="NoSpacing"/>
        <w:jc w:val="both"/>
      </w:pPr>
      <w:r>
        <w:t xml:space="preserve">This Proposal follows the </w:t>
      </w:r>
      <w:r w:rsidR="009F2CEC">
        <w:t>Letter-of-</w:t>
      </w:r>
      <w:r w:rsidR="009F2CEC" w:rsidRPr="009F2CEC">
        <w:rPr>
          <w:rFonts w:cstheme="minorHAnsi"/>
        </w:rPr>
        <w:t xml:space="preserve">Intent </w:t>
      </w:r>
      <w:r w:rsidR="009F2CEC" w:rsidRPr="009F2CEC">
        <w:rPr>
          <w:rFonts w:cstheme="minorHAnsi"/>
          <w:color w:val="252525"/>
          <w:shd w:val="clear" w:color="auto" w:fill="FFFFFF"/>
        </w:rPr>
        <w:t>LoI12–15</w:t>
      </w:r>
      <w:r w:rsidR="009F2CEC" w:rsidRPr="009F2CEC">
        <w:rPr>
          <w:rFonts w:ascii="Symbol" w:hAnsi="Symbol" w:cstheme="minorHAnsi"/>
          <w:color w:val="252525"/>
          <w:shd w:val="clear" w:color="auto" w:fill="FFFFFF"/>
        </w:rPr>
        <w:t></w:t>
      </w:r>
      <w:r w:rsidR="009F2CEC" w:rsidRPr="009F2CEC">
        <w:rPr>
          <w:rFonts w:cstheme="minorHAnsi"/>
          <w:color w:val="252525"/>
          <w:shd w:val="clear" w:color="auto" w:fill="FFFFFF"/>
        </w:rPr>
        <w:t>001 and</w:t>
      </w:r>
      <w:r w:rsidR="009F2CEC">
        <w:t xml:space="preserve"> </w:t>
      </w:r>
      <w:r>
        <w:t>Proposals PR12–17–001, PR12</w:t>
      </w:r>
      <w:r w:rsidRPr="009F2CEC">
        <w:rPr>
          <w:rFonts w:ascii="Symbol" w:hAnsi="Symbol"/>
        </w:rPr>
        <w:t></w:t>
      </w:r>
      <w:r>
        <w:t>18</w:t>
      </w:r>
      <w:r w:rsidRPr="009F2CEC">
        <w:rPr>
          <w:rFonts w:ascii="Symbol" w:hAnsi="Symbol"/>
        </w:rPr>
        <w:t></w:t>
      </w:r>
      <w:r>
        <w:t>002, and C2</w:t>
      </w:r>
      <w:r w:rsidRPr="009F2CEC">
        <w:rPr>
          <w:rFonts w:ascii="Symbol" w:hAnsi="Symbol"/>
        </w:rPr>
        <w:t></w:t>
      </w:r>
      <w:r>
        <w:t>19</w:t>
      </w:r>
      <w:r w:rsidRPr="009F2CEC">
        <w:rPr>
          <w:rFonts w:ascii="Symbol" w:hAnsi="Symbol"/>
        </w:rPr>
        <w:t></w:t>
      </w:r>
      <w:r>
        <w:t xml:space="preserve">01 presented to </w:t>
      </w:r>
      <w:r w:rsidR="009F2CEC">
        <w:t xml:space="preserve">PAC43, </w:t>
      </w:r>
      <w:r>
        <w:t xml:space="preserve">PAC45, PAC46, and PAC47, respectively. The Issues and Recommendations included in the PAC47 Final Report document read as follow: </w:t>
      </w:r>
    </w:p>
    <w:p w14:paraId="7B449003" w14:textId="1BF17B64" w:rsidR="00E25F7E" w:rsidRDefault="00E25F7E" w:rsidP="00E25F7E">
      <w:pPr>
        <w:pStyle w:val="NoSpacing"/>
      </w:pPr>
    </w:p>
    <w:p w14:paraId="1EA96C1E" w14:textId="0A60ACA1" w:rsidR="00E25F7E" w:rsidRPr="00E25F7E" w:rsidRDefault="00E25F7E" w:rsidP="00E25F7E">
      <w:pPr>
        <w:pStyle w:val="NoSpacing"/>
        <w:jc w:val="both"/>
        <w:rPr>
          <w:i/>
          <w:iCs/>
        </w:rPr>
      </w:pPr>
      <w:r w:rsidRPr="00E25F7E">
        <w:rPr>
          <w:b/>
          <w:bCs/>
        </w:rPr>
        <w:t xml:space="preserve">Motivation: </w:t>
      </w:r>
      <w:r w:rsidRPr="00E25F7E">
        <w:rPr>
          <w:i/>
          <w:iCs/>
        </w:rPr>
        <w:t>The spectroscopy of strange baryons and mesons, including their fundamental strong interactions, is the focus of this proposal. New and unique data can be obtained with an intense K</w:t>
      </w:r>
      <w:r w:rsidRPr="00E25F7E">
        <w:rPr>
          <w:i/>
          <w:iCs/>
          <w:sz w:val="16"/>
          <w:szCs w:val="16"/>
        </w:rPr>
        <w:t xml:space="preserve">L </w:t>
      </w:r>
      <w:r w:rsidRPr="00E25F7E">
        <w:rPr>
          <w:i/>
          <w:iCs/>
        </w:rPr>
        <w:t xml:space="preserve">beam aimed at a hydrogen/deuterium target, using the </w:t>
      </w:r>
      <w:proofErr w:type="spellStart"/>
      <w:r w:rsidRPr="00E25F7E">
        <w:rPr>
          <w:i/>
          <w:iCs/>
        </w:rPr>
        <w:t>GlueX</w:t>
      </w:r>
      <w:proofErr w:type="spellEnd"/>
      <w:r w:rsidRPr="00E25F7E">
        <w:rPr>
          <w:i/>
          <w:iCs/>
        </w:rPr>
        <w:t xml:space="preserve"> apparatus to detect final state particles.</w:t>
      </w:r>
    </w:p>
    <w:p w14:paraId="4751ADB4" w14:textId="77777777" w:rsidR="00E25F7E" w:rsidRDefault="00E25F7E" w:rsidP="00E25F7E">
      <w:pPr>
        <w:pStyle w:val="NoSpacing"/>
        <w:rPr>
          <w:b/>
          <w:bCs/>
        </w:rPr>
      </w:pPr>
    </w:p>
    <w:p w14:paraId="7ED10C68" w14:textId="600F010A" w:rsidR="00E25F7E" w:rsidRPr="00E25F7E" w:rsidRDefault="00E25F7E" w:rsidP="00E25F7E">
      <w:pPr>
        <w:pStyle w:val="NoSpacing"/>
        <w:jc w:val="both"/>
        <w:rPr>
          <w:i/>
          <w:iCs/>
        </w:rPr>
      </w:pPr>
      <w:r w:rsidRPr="00E25F7E">
        <w:rPr>
          <w:b/>
          <w:bCs/>
        </w:rPr>
        <w:t xml:space="preserve">Measurement and Feasibility: </w:t>
      </w:r>
      <w:r w:rsidRPr="00E25F7E">
        <w:rPr>
          <w:i/>
          <w:iCs/>
        </w:rPr>
        <w:t xml:space="preserve">The most significant technical aspect of this proposal is the addition of a Compact Photon Source (CPS) in the beamline leading into Hall D, which will have significant attendant cost and will impose an estimated six months changeover time for alternate running of </w:t>
      </w:r>
      <w:proofErr w:type="spellStart"/>
      <w:r w:rsidRPr="00E25F7E">
        <w:rPr>
          <w:i/>
          <w:iCs/>
        </w:rPr>
        <w:t>GlueX</w:t>
      </w:r>
      <w:proofErr w:type="spellEnd"/>
      <w:r w:rsidRPr="00E25F7E">
        <w:rPr>
          <w:i/>
          <w:iCs/>
        </w:rPr>
        <w:t xml:space="preserve">. It is also important to be sure that </w:t>
      </w:r>
      <w:proofErr w:type="spellStart"/>
      <w:r w:rsidRPr="00E25F7E">
        <w:rPr>
          <w:i/>
          <w:iCs/>
        </w:rPr>
        <w:t>GlueX</w:t>
      </w:r>
      <w:proofErr w:type="spellEnd"/>
      <w:r w:rsidRPr="00E25F7E">
        <w:rPr>
          <w:i/>
          <w:iCs/>
        </w:rPr>
        <w:t xml:space="preserve"> can handle the background rates from neutrons and other beam-induced contaminants. It seems quite feasible that the </w:t>
      </w:r>
      <w:proofErr w:type="spellStart"/>
      <w:r w:rsidRPr="00E25F7E">
        <w:rPr>
          <w:i/>
          <w:iCs/>
        </w:rPr>
        <w:t>GlueX</w:t>
      </w:r>
      <w:proofErr w:type="spellEnd"/>
      <w:r w:rsidRPr="00E25F7E">
        <w:rPr>
          <w:i/>
          <w:iCs/>
        </w:rPr>
        <w:t xml:space="preserve"> detector can manage to detect the final state particles with enough particle discrimination to meet the spectroscopy needs.</w:t>
      </w:r>
    </w:p>
    <w:p w14:paraId="533A81A6" w14:textId="77777777" w:rsidR="00E25F7E" w:rsidRDefault="00E25F7E" w:rsidP="00E25F7E">
      <w:pPr>
        <w:pStyle w:val="NoSpacing"/>
        <w:rPr>
          <w:b/>
          <w:bCs/>
        </w:rPr>
      </w:pPr>
    </w:p>
    <w:p w14:paraId="13C80DF6" w14:textId="77777777" w:rsidR="00E25F7E" w:rsidRDefault="00E25F7E" w:rsidP="00E25F7E">
      <w:pPr>
        <w:pStyle w:val="NoSpacing"/>
        <w:jc w:val="both"/>
        <w:rPr>
          <w:i/>
          <w:iCs/>
        </w:rPr>
      </w:pPr>
      <w:r w:rsidRPr="00E25F7E">
        <w:rPr>
          <w:b/>
          <w:bCs/>
        </w:rPr>
        <w:t xml:space="preserve">Issues: </w:t>
      </w:r>
      <w:r w:rsidRPr="00E25F7E">
        <w:rPr>
          <w:i/>
          <w:iCs/>
        </w:rPr>
        <w:t xml:space="preserve">Several points of discussion concerned the PAC. </w:t>
      </w:r>
    </w:p>
    <w:p w14:paraId="46227628" w14:textId="77777777" w:rsidR="00E25F7E" w:rsidRDefault="00E25F7E" w:rsidP="00E25F7E">
      <w:pPr>
        <w:pStyle w:val="NoSpacing"/>
        <w:jc w:val="both"/>
        <w:rPr>
          <w:i/>
          <w:iCs/>
        </w:rPr>
      </w:pPr>
      <w:r w:rsidRPr="00E25F7E">
        <w:rPr>
          <w:i/>
          <w:iCs/>
        </w:rPr>
        <w:t>A) the missing mass technique to replace the direct proton detection at very low values of |t| was only presented in the open session and the details of the underlying simulations should be clarified;</w:t>
      </w:r>
    </w:p>
    <w:p w14:paraId="656C1CE9" w14:textId="77777777" w:rsidR="00E25F7E" w:rsidRDefault="00E25F7E" w:rsidP="00E25F7E">
      <w:pPr>
        <w:pStyle w:val="NoSpacing"/>
        <w:jc w:val="both"/>
        <w:rPr>
          <w:i/>
          <w:iCs/>
        </w:rPr>
      </w:pPr>
      <w:r w:rsidRPr="00E25F7E">
        <w:rPr>
          <w:i/>
          <w:iCs/>
        </w:rPr>
        <w:t xml:space="preserve">B) a realistic simulation including beam backgrounds is to be presented with details to be spelled out and documented thoroughly; </w:t>
      </w:r>
    </w:p>
    <w:p w14:paraId="6A086C3E" w14:textId="77777777" w:rsidR="00E25F7E" w:rsidRDefault="00E25F7E" w:rsidP="00E25F7E">
      <w:pPr>
        <w:pStyle w:val="NoSpacing"/>
        <w:jc w:val="both"/>
        <w:rPr>
          <w:i/>
          <w:iCs/>
        </w:rPr>
      </w:pPr>
      <w:r w:rsidRPr="00E25F7E">
        <w:rPr>
          <w:i/>
          <w:iCs/>
        </w:rPr>
        <w:t xml:space="preserve">C) A realistic project management plan needs to be developed to realize the experiment; </w:t>
      </w:r>
    </w:p>
    <w:p w14:paraId="1B8D378C" w14:textId="7F9DF68D" w:rsidR="00E25F7E" w:rsidRPr="00E25F7E" w:rsidRDefault="00E25F7E" w:rsidP="00E25F7E">
      <w:pPr>
        <w:pStyle w:val="NoSpacing"/>
        <w:jc w:val="both"/>
        <w:rPr>
          <w:i/>
          <w:iCs/>
        </w:rPr>
      </w:pPr>
      <w:r w:rsidRPr="00E25F7E">
        <w:rPr>
          <w:i/>
          <w:iCs/>
        </w:rPr>
        <w:t xml:space="preserve">D) The analysis and extraction of key physics parameters requires theory guidance, which is now included within the group of proposing authors and makes use of JPAC. This facility will add a new physics reach to </w:t>
      </w:r>
      <w:proofErr w:type="spellStart"/>
      <w:r w:rsidRPr="00E25F7E">
        <w:rPr>
          <w:i/>
          <w:iCs/>
        </w:rPr>
        <w:t>JLab</w:t>
      </w:r>
      <w:proofErr w:type="spellEnd"/>
      <w:r w:rsidRPr="00E25F7E">
        <w:rPr>
          <w:i/>
          <w:iCs/>
        </w:rPr>
        <w:t xml:space="preserve">, and the PAC is looking forward to </w:t>
      </w:r>
      <w:proofErr w:type="gramStart"/>
      <w:r w:rsidRPr="00E25F7E">
        <w:rPr>
          <w:i/>
          <w:iCs/>
        </w:rPr>
        <w:t>see</w:t>
      </w:r>
      <w:proofErr w:type="gramEnd"/>
      <w:r w:rsidRPr="00E25F7E">
        <w:rPr>
          <w:i/>
          <w:iCs/>
        </w:rPr>
        <w:t xml:space="preserve"> the idea being materialized, in conjunction with the plans for Hall D as spelled out in the white paper provided to us.</w:t>
      </w:r>
    </w:p>
    <w:p w14:paraId="4D1C461F" w14:textId="77777777" w:rsidR="00E25F7E" w:rsidRDefault="00E25F7E" w:rsidP="00E25F7E">
      <w:pPr>
        <w:pStyle w:val="NoSpacing"/>
        <w:rPr>
          <w:b/>
          <w:bCs/>
        </w:rPr>
      </w:pPr>
    </w:p>
    <w:p w14:paraId="1A176673" w14:textId="289BF608" w:rsidR="00E25F7E" w:rsidRPr="00E25F7E" w:rsidRDefault="00E25F7E" w:rsidP="00E25F7E">
      <w:pPr>
        <w:pStyle w:val="NoSpacing"/>
        <w:jc w:val="both"/>
        <w:rPr>
          <w:i/>
          <w:iCs/>
        </w:rPr>
      </w:pPr>
      <w:r w:rsidRPr="00E25F7E">
        <w:rPr>
          <w:b/>
          <w:bCs/>
        </w:rPr>
        <w:t xml:space="preserve">Summary: </w:t>
      </w:r>
      <w:r w:rsidRPr="00E25F7E">
        <w:rPr>
          <w:i/>
          <w:iCs/>
        </w:rPr>
        <w:t xml:space="preserve">The collaboration should return to the PAC with a </w:t>
      </w:r>
      <w:proofErr w:type="spellStart"/>
      <w:r w:rsidRPr="00E25F7E">
        <w:rPr>
          <w:i/>
          <w:iCs/>
        </w:rPr>
        <w:t>well documented</w:t>
      </w:r>
      <w:proofErr w:type="spellEnd"/>
      <w:r w:rsidRPr="00E25F7E">
        <w:rPr>
          <w:i/>
          <w:iCs/>
        </w:rPr>
        <w:t xml:space="preserve"> proposal. Simulations addressing backgrounds and the low |t| region are necessary. Also, a well-formed plan is needed to build the beamline and prepare for data taking with </w:t>
      </w:r>
      <w:proofErr w:type="spellStart"/>
      <w:r w:rsidRPr="00E25F7E">
        <w:rPr>
          <w:i/>
          <w:iCs/>
        </w:rPr>
        <w:t>GlueX</w:t>
      </w:r>
      <w:proofErr w:type="spellEnd"/>
      <w:r w:rsidRPr="00E25F7E">
        <w:rPr>
          <w:i/>
          <w:iCs/>
        </w:rPr>
        <w:t>.</w:t>
      </w:r>
    </w:p>
    <w:p w14:paraId="46CD1287" w14:textId="602D6B73" w:rsidR="00E25F7E" w:rsidRDefault="00E25F7E" w:rsidP="00E25F7E">
      <w:pPr>
        <w:pStyle w:val="NoSpacing"/>
        <w:jc w:val="both"/>
        <w:rPr>
          <w:i/>
          <w:iCs/>
        </w:rPr>
      </w:pPr>
    </w:p>
    <w:p w14:paraId="56150CEF" w14:textId="77777777" w:rsidR="009F2CEC" w:rsidRDefault="009F2CEC" w:rsidP="00E25F7E">
      <w:pPr>
        <w:pStyle w:val="NoSpacing"/>
        <w:jc w:val="both"/>
        <w:rPr>
          <w:sz w:val="23"/>
          <w:szCs w:val="23"/>
        </w:rPr>
      </w:pPr>
    </w:p>
    <w:p w14:paraId="4C890CDE" w14:textId="77777777" w:rsidR="009F2CEC" w:rsidRDefault="009F2CEC" w:rsidP="00E25F7E">
      <w:pPr>
        <w:pStyle w:val="NoSpacing"/>
        <w:jc w:val="both"/>
        <w:rPr>
          <w:sz w:val="23"/>
          <w:szCs w:val="23"/>
        </w:rPr>
      </w:pPr>
    </w:p>
    <w:p w14:paraId="0E015C95" w14:textId="77777777" w:rsidR="009F2CEC" w:rsidRDefault="009F2CEC" w:rsidP="00E25F7E">
      <w:pPr>
        <w:pStyle w:val="NoSpacing"/>
        <w:jc w:val="both"/>
        <w:rPr>
          <w:sz w:val="23"/>
          <w:szCs w:val="23"/>
        </w:rPr>
      </w:pPr>
    </w:p>
    <w:p w14:paraId="49800E51" w14:textId="40BF8295" w:rsidR="00E25F7E" w:rsidRDefault="00E25F7E" w:rsidP="00E25F7E">
      <w:pPr>
        <w:pStyle w:val="NoSpacing"/>
        <w:jc w:val="both"/>
        <w:rPr>
          <w:i/>
          <w:iCs/>
        </w:rPr>
      </w:pPr>
      <w:r>
        <w:rPr>
          <w:sz w:val="23"/>
          <w:szCs w:val="23"/>
        </w:rPr>
        <w:lastRenderedPageBreak/>
        <w:t>The KLF Collaboration believes that the current proposal addresses all of concerns following the recommendations expressed by the PAC4</w:t>
      </w:r>
      <w:r w:rsidR="009F2CEC">
        <w:rPr>
          <w:sz w:val="23"/>
          <w:szCs w:val="23"/>
        </w:rPr>
        <w:t>7</w:t>
      </w:r>
      <w:r>
        <w:rPr>
          <w:sz w:val="23"/>
          <w:szCs w:val="23"/>
        </w:rPr>
        <w:t>:</w:t>
      </w:r>
    </w:p>
    <w:p w14:paraId="31772542" w14:textId="176F3177" w:rsidR="00E25F7E" w:rsidRDefault="00E25F7E" w:rsidP="00E25F7E">
      <w:pPr>
        <w:pStyle w:val="NoSpacing"/>
        <w:jc w:val="both"/>
      </w:pPr>
    </w:p>
    <w:p w14:paraId="1FC95EB3" w14:textId="26FF3662" w:rsidR="009F2CEC" w:rsidRDefault="009F2CEC" w:rsidP="00E25F7E">
      <w:pPr>
        <w:pStyle w:val="NoSpacing"/>
        <w:jc w:val="both"/>
        <w:rPr>
          <w:i/>
          <w:iCs/>
        </w:rPr>
      </w:pPr>
      <w:r w:rsidRPr="009A0DBE">
        <w:rPr>
          <w:b/>
          <w:bCs/>
        </w:rPr>
        <w:t>Q1</w:t>
      </w:r>
      <w:r>
        <w:t>:</w:t>
      </w:r>
      <w:r w:rsidR="009A0DBE">
        <w:t xml:space="preserve"> </w:t>
      </w:r>
      <w:r w:rsidR="009A0DBE" w:rsidRPr="00E25F7E">
        <w:rPr>
          <w:i/>
          <w:iCs/>
        </w:rPr>
        <w:t>The most significant technical aspect of this proposal is the addition of a Compact Photon Source (CPS) in the beamline leading into Hall D, which will have significant attendant cost</w:t>
      </w:r>
      <w:r w:rsidR="009A0DBE">
        <w:rPr>
          <w:i/>
          <w:iCs/>
        </w:rPr>
        <w:t>.</w:t>
      </w:r>
    </w:p>
    <w:p w14:paraId="27D61349" w14:textId="77777777" w:rsidR="009A0DBE" w:rsidRDefault="009A0DBE" w:rsidP="00E25F7E">
      <w:pPr>
        <w:pStyle w:val="NoSpacing"/>
        <w:jc w:val="both"/>
      </w:pPr>
    </w:p>
    <w:p w14:paraId="277B7C61" w14:textId="77777777" w:rsidR="00010810" w:rsidRDefault="009F2CEC" w:rsidP="00010810">
      <w:pPr>
        <w:autoSpaceDE w:val="0"/>
        <w:autoSpaceDN w:val="0"/>
        <w:adjustRightInd w:val="0"/>
        <w:spacing w:after="0" w:line="240" w:lineRule="auto"/>
      </w:pPr>
      <w:r w:rsidRPr="009A0DBE">
        <w:rPr>
          <w:b/>
          <w:bCs/>
        </w:rPr>
        <w:t>A1</w:t>
      </w:r>
      <w:r>
        <w:t>:</w:t>
      </w:r>
      <w:r w:rsidR="00010810">
        <w:t xml:space="preserve"> </w:t>
      </w:r>
    </w:p>
    <w:p w14:paraId="3049C590" w14:textId="192CFC02" w:rsidR="00010810" w:rsidRDefault="00010810" w:rsidP="00010810">
      <w:pPr>
        <w:autoSpaceDE w:val="0"/>
        <w:autoSpaceDN w:val="0"/>
        <w:adjustRightInd w:val="0"/>
        <w:spacing w:after="0" w:line="240" w:lineRule="auto"/>
      </w:pPr>
    </w:p>
    <w:p w14:paraId="2AC06CFB" w14:textId="4B2820BE" w:rsidR="008B6896" w:rsidRPr="00305F27" w:rsidRDefault="00010810" w:rsidP="00305F27">
      <w:pPr>
        <w:pStyle w:val="NoSpacing"/>
        <w:rPr>
          <w:rFonts w:ascii="NimbusRomNo9L-Regu" w:hAnsi="NimbusRomNo9L-Regu" w:cs="NimbusRomNo9L-Regu"/>
        </w:rPr>
      </w:pPr>
      <w:r>
        <w:t>Recently, a</w:t>
      </w:r>
      <w:r w:rsidRPr="00010810">
        <w:t xml:space="preserve"> conceptual design study of a CPS for</w:t>
      </w:r>
      <w:r>
        <w:t xml:space="preserve"> </w:t>
      </w:r>
      <w:proofErr w:type="spellStart"/>
      <w:r w:rsidRPr="00010810">
        <w:t>JLab</w:t>
      </w:r>
      <w:proofErr w:type="spellEnd"/>
      <w:r>
        <w:t xml:space="preserve"> was published in </w:t>
      </w:r>
      <w:proofErr w:type="spellStart"/>
      <w:r w:rsidRPr="00010810">
        <w:t>Nucl</w:t>
      </w:r>
      <w:proofErr w:type="spellEnd"/>
      <w:r w:rsidRPr="00010810">
        <w:t xml:space="preserve">. </w:t>
      </w:r>
      <w:proofErr w:type="spellStart"/>
      <w:r w:rsidRPr="00010810">
        <w:t>Instrum</w:t>
      </w:r>
      <w:proofErr w:type="spellEnd"/>
      <w:r w:rsidRPr="00010810">
        <w:t xml:space="preserve">. Meth. A </w:t>
      </w:r>
      <w:r w:rsidRPr="00010810">
        <w:rPr>
          <w:b/>
          <w:bCs/>
        </w:rPr>
        <w:t>957</w:t>
      </w:r>
      <w:r w:rsidRPr="00010810">
        <w:t>, 163429 (2020)</w:t>
      </w:r>
      <w:r>
        <w:t xml:space="preserve"> by </w:t>
      </w:r>
      <w:r w:rsidRPr="00010810">
        <w:t xml:space="preserve">D. Day, P. </w:t>
      </w:r>
      <w:proofErr w:type="spellStart"/>
      <w:r w:rsidRPr="00010810">
        <w:t>Degtiarenko</w:t>
      </w:r>
      <w:proofErr w:type="spellEnd"/>
      <w:r w:rsidRPr="00010810">
        <w:t xml:space="preserve">, </w:t>
      </w:r>
      <w:r w:rsidRPr="00010810">
        <w:rPr>
          <w:u w:val="single"/>
        </w:rPr>
        <w:t>S. Dobbs</w:t>
      </w:r>
      <w:r w:rsidRPr="00010810">
        <w:t>, R. Ent, D.J. Hamilton, T. Horn, D. Keller, C. Keppel, G. Niculescu, P. Reid,</w:t>
      </w:r>
      <w:r>
        <w:t xml:space="preserve"> </w:t>
      </w:r>
      <w:r w:rsidRPr="00010810">
        <w:rPr>
          <w:u w:val="single"/>
        </w:rPr>
        <w:t>I. Strakovsky</w:t>
      </w:r>
      <w:r w:rsidRPr="00010810">
        <w:t xml:space="preserve">, B. </w:t>
      </w:r>
      <w:proofErr w:type="spellStart"/>
      <w:r w:rsidRPr="00010810">
        <w:t>Wojtsekhowski</w:t>
      </w:r>
      <w:proofErr w:type="spellEnd"/>
      <w:r w:rsidRPr="00010810">
        <w:t>, and J. Zhang</w:t>
      </w:r>
      <w:r>
        <w:t>.</w:t>
      </w:r>
      <w:r w:rsidR="008B6896">
        <w:t xml:space="preserve"> </w:t>
      </w:r>
      <w:r w:rsidR="00990E2B">
        <w:t>Similar, a c</w:t>
      </w:r>
      <w:r w:rsidR="00990E2B" w:rsidRPr="00990E2B">
        <w:t>onceptual design of beryllium target for the KLF project</w:t>
      </w:r>
      <w:r w:rsidR="00990E2B">
        <w:t xml:space="preserve"> was presented in </w:t>
      </w:r>
      <w:r w:rsidR="00990E2B" w:rsidRPr="00990E2B">
        <w:t>arXiv:2002.04442</w:t>
      </w:r>
      <w:r w:rsidR="00990E2B">
        <w:t xml:space="preserve"> </w:t>
      </w:r>
      <w:r w:rsidR="00990E2B" w:rsidRPr="00990E2B">
        <w:t>[</w:t>
      </w:r>
      <w:proofErr w:type="spellStart"/>
      <w:r w:rsidR="00990E2B" w:rsidRPr="00990E2B">
        <w:t>physics.ins</w:t>
      </w:r>
      <w:proofErr w:type="spellEnd"/>
      <w:r w:rsidR="00990E2B" w:rsidRPr="00990E2B">
        <w:t>-det]</w:t>
      </w:r>
      <w:r w:rsidR="00990E2B">
        <w:t xml:space="preserve"> by </w:t>
      </w:r>
      <w:r w:rsidR="008B6896" w:rsidRPr="00990E2B">
        <w:t xml:space="preserve">I. Strakovsky, M. </w:t>
      </w:r>
      <w:proofErr w:type="spellStart"/>
      <w:r w:rsidR="008B6896" w:rsidRPr="00990E2B">
        <w:t>Amaryan</w:t>
      </w:r>
      <w:proofErr w:type="spellEnd"/>
      <w:r w:rsidR="008B6896" w:rsidRPr="00990E2B">
        <w:t xml:space="preserve">, M. </w:t>
      </w:r>
      <w:proofErr w:type="spellStart"/>
      <w:r w:rsidR="008B6896" w:rsidRPr="00990E2B">
        <w:t>Bashkanov</w:t>
      </w:r>
      <w:proofErr w:type="spellEnd"/>
      <w:r w:rsidR="008B6896" w:rsidRPr="00990E2B">
        <w:t xml:space="preserve">, W. J. Briscoe, E. </w:t>
      </w:r>
      <w:proofErr w:type="spellStart"/>
      <w:r w:rsidR="008B6896" w:rsidRPr="00990E2B">
        <w:t>Chudakov</w:t>
      </w:r>
      <w:proofErr w:type="spellEnd"/>
      <w:r w:rsidR="008B6896" w:rsidRPr="00990E2B">
        <w:t xml:space="preserve">, P. </w:t>
      </w:r>
      <w:proofErr w:type="spellStart"/>
      <w:r w:rsidR="008B6896" w:rsidRPr="00990E2B">
        <w:t>Degtyarenko</w:t>
      </w:r>
      <w:proofErr w:type="spellEnd"/>
      <w:r w:rsidR="008B6896" w:rsidRPr="00990E2B">
        <w:t>, S. Dobbs, A. Laptev,</w:t>
      </w:r>
      <w:r w:rsidR="00990E2B">
        <w:t xml:space="preserve"> </w:t>
      </w:r>
      <w:r w:rsidR="008B6896" w:rsidRPr="00990E2B">
        <w:t xml:space="preserve">I. </w:t>
      </w:r>
      <w:proofErr w:type="spellStart"/>
      <w:r w:rsidR="008B6896" w:rsidRPr="00990E2B">
        <w:t>Larin</w:t>
      </w:r>
      <w:proofErr w:type="spellEnd"/>
      <w:r w:rsidR="008B6896" w:rsidRPr="00990E2B">
        <w:t xml:space="preserve">, A. </w:t>
      </w:r>
      <w:proofErr w:type="spellStart"/>
      <w:r w:rsidR="008B6896" w:rsidRPr="00305F27">
        <w:t>Somov</w:t>
      </w:r>
      <w:proofErr w:type="spellEnd"/>
      <w:r w:rsidR="008B6896" w:rsidRPr="00305F27">
        <w:t xml:space="preserve">, and T. </w:t>
      </w:r>
      <w:proofErr w:type="spellStart"/>
      <w:r w:rsidR="008B6896" w:rsidRPr="00305F27">
        <w:t>Whitlatch</w:t>
      </w:r>
      <w:proofErr w:type="spellEnd"/>
      <w:r w:rsidR="008B6896" w:rsidRPr="00305F27">
        <w:t>.</w:t>
      </w:r>
      <w:r w:rsidR="00305F27" w:rsidRPr="00305F27">
        <w:t xml:space="preserve"> In particular, the optimization of the KPT resulted in the weight of the device 12 t and the estimated cost of $0.134M (note that the final total cost depends on the cost of tungsten).</w:t>
      </w:r>
    </w:p>
    <w:p w14:paraId="5EFF6B24" w14:textId="77777777" w:rsidR="009F2CEC" w:rsidRDefault="009F2CEC" w:rsidP="009F2CEC">
      <w:pPr>
        <w:pStyle w:val="NoSpacing"/>
        <w:jc w:val="both"/>
      </w:pPr>
    </w:p>
    <w:p w14:paraId="6BCF1814" w14:textId="2A00E4A4" w:rsidR="009F2CEC" w:rsidRDefault="009F2CEC" w:rsidP="009F2CEC">
      <w:pPr>
        <w:pStyle w:val="NoSpacing"/>
        <w:jc w:val="both"/>
      </w:pPr>
      <w:r w:rsidRPr="009A0DBE">
        <w:rPr>
          <w:b/>
          <w:bCs/>
        </w:rPr>
        <w:t>Q2</w:t>
      </w:r>
      <w:r>
        <w:t>:</w:t>
      </w:r>
      <w:r w:rsidR="009A0DBE">
        <w:t xml:space="preserve"> </w:t>
      </w:r>
      <w:r w:rsidR="009A0DBE" w:rsidRPr="00E25F7E">
        <w:rPr>
          <w:i/>
          <w:iCs/>
        </w:rPr>
        <w:t xml:space="preserve">It is also important to be sure that </w:t>
      </w:r>
      <w:proofErr w:type="spellStart"/>
      <w:r w:rsidR="009A0DBE" w:rsidRPr="00E25F7E">
        <w:rPr>
          <w:i/>
          <w:iCs/>
        </w:rPr>
        <w:t>GlueX</w:t>
      </w:r>
      <w:proofErr w:type="spellEnd"/>
      <w:r w:rsidR="009A0DBE" w:rsidRPr="00E25F7E">
        <w:rPr>
          <w:i/>
          <w:iCs/>
        </w:rPr>
        <w:t xml:space="preserve"> can handle the background rates from neutrons and other beam-induced contaminants. </w:t>
      </w:r>
      <w:r w:rsidR="009A0DBE">
        <w:t xml:space="preserve"> </w:t>
      </w:r>
    </w:p>
    <w:p w14:paraId="416C7FC3" w14:textId="77777777" w:rsidR="009A0DBE" w:rsidRDefault="009A0DBE" w:rsidP="009F2CEC">
      <w:pPr>
        <w:pStyle w:val="NoSpacing"/>
        <w:jc w:val="both"/>
      </w:pPr>
    </w:p>
    <w:p w14:paraId="02DB9BD3" w14:textId="54DBEC16" w:rsidR="009F2CEC" w:rsidRDefault="009F2CEC" w:rsidP="009F2CEC">
      <w:pPr>
        <w:pStyle w:val="NoSpacing"/>
        <w:jc w:val="both"/>
      </w:pPr>
      <w:r w:rsidRPr="009A0DBE">
        <w:rPr>
          <w:b/>
          <w:bCs/>
        </w:rPr>
        <w:t>A2</w:t>
      </w:r>
      <w:r>
        <w:t>:</w:t>
      </w:r>
      <w:r w:rsidR="008B6896">
        <w:t xml:space="preserve"> It seems to us that PAC47 report missed the fact that all was done and presented in the Appendix.  Now we move it to the main body of the proposal (Sec. 4.3) and presented the extension version. </w:t>
      </w:r>
      <w:r w:rsidR="0056681B" w:rsidRPr="0056681B">
        <w:rPr>
          <w:b/>
          <w:bCs/>
          <w:color w:val="FF0000"/>
        </w:rPr>
        <w:t>EM</w:t>
      </w:r>
    </w:p>
    <w:p w14:paraId="236C1399" w14:textId="77777777" w:rsidR="009F2CEC" w:rsidRDefault="009F2CEC" w:rsidP="009F2CEC">
      <w:pPr>
        <w:pStyle w:val="NoSpacing"/>
        <w:jc w:val="both"/>
      </w:pPr>
    </w:p>
    <w:p w14:paraId="3DF59823" w14:textId="756FCA4C" w:rsidR="009F2CEC" w:rsidRDefault="009F2CEC" w:rsidP="009F2CEC">
      <w:pPr>
        <w:pStyle w:val="NoSpacing"/>
        <w:jc w:val="both"/>
      </w:pPr>
      <w:r w:rsidRPr="009A0DBE">
        <w:rPr>
          <w:b/>
          <w:bCs/>
        </w:rPr>
        <w:t>Q3</w:t>
      </w:r>
      <w:r>
        <w:t>:</w:t>
      </w:r>
      <w:r w:rsidR="009A0DBE">
        <w:t xml:space="preserve"> </w:t>
      </w:r>
      <w:r w:rsidR="009A0DBE" w:rsidRPr="00E25F7E">
        <w:rPr>
          <w:i/>
          <w:iCs/>
        </w:rPr>
        <w:t xml:space="preserve">It seems quite feasible that the </w:t>
      </w:r>
      <w:proofErr w:type="spellStart"/>
      <w:r w:rsidR="009A0DBE" w:rsidRPr="00E25F7E">
        <w:rPr>
          <w:i/>
          <w:iCs/>
        </w:rPr>
        <w:t>GlueX</w:t>
      </w:r>
      <w:proofErr w:type="spellEnd"/>
      <w:r w:rsidR="009A0DBE" w:rsidRPr="00E25F7E">
        <w:rPr>
          <w:i/>
          <w:iCs/>
        </w:rPr>
        <w:t xml:space="preserve"> detector can manage to detect the final state particles with enough particle discrimination to meet the spectroscopy needs.</w:t>
      </w:r>
    </w:p>
    <w:p w14:paraId="04795020" w14:textId="77777777" w:rsidR="009A0DBE" w:rsidRDefault="009A0DBE" w:rsidP="009F2CEC">
      <w:pPr>
        <w:pStyle w:val="NoSpacing"/>
        <w:jc w:val="both"/>
      </w:pPr>
    </w:p>
    <w:p w14:paraId="11DA502F" w14:textId="3189F366" w:rsidR="009F2CEC" w:rsidRDefault="009F2CEC" w:rsidP="009F2CEC">
      <w:pPr>
        <w:pStyle w:val="NoSpacing"/>
        <w:jc w:val="both"/>
      </w:pPr>
      <w:r w:rsidRPr="009A0DBE">
        <w:rPr>
          <w:b/>
          <w:bCs/>
        </w:rPr>
        <w:t>A3</w:t>
      </w:r>
      <w:r>
        <w:t>:</w:t>
      </w:r>
      <w:r w:rsidR="008B6896">
        <w:t xml:space="preserve"> We performed many MC simulations presented in the C2</w:t>
      </w:r>
      <w:r w:rsidR="008B6896" w:rsidRPr="009F2CEC">
        <w:rPr>
          <w:rFonts w:ascii="Symbol" w:hAnsi="Symbol"/>
        </w:rPr>
        <w:t></w:t>
      </w:r>
      <w:r w:rsidR="008B6896">
        <w:t>19</w:t>
      </w:r>
      <w:r w:rsidR="008B6896" w:rsidRPr="009F2CEC">
        <w:rPr>
          <w:rFonts w:ascii="Symbol" w:hAnsi="Symbol"/>
        </w:rPr>
        <w:t></w:t>
      </w:r>
      <w:r w:rsidR="008B6896">
        <w:t>01. Now we added more simulations to prove a quality of our detection the final state particles to meet hadron spectroscopy needs.</w:t>
      </w:r>
    </w:p>
    <w:p w14:paraId="0960A6C3" w14:textId="77777777" w:rsidR="009F2CEC" w:rsidRDefault="009F2CEC" w:rsidP="009F2CEC">
      <w:pPr>
        <w:pStyle w:val="NoSpacing"/>
        <w:jc w:val="both"/>
      </w:pPr>
    </w:p>
    <w:p w14:paraId="7F42E0E7" w14:textId="4B69C811" w:rsidR="009F2CEC" w:rsidRDefault="009F2CEC" w:rsidP="009F2CEC">
      <w:pPr>
        <w:pStyle w:val="NoSpacing"/>
        <w:jc w:val="both"/>
      </w:pPr>
      <w:r w:rsidRPr="009A0DBE">
        <w:rPr>
          <w:b/>
          <w:bCs/>
        </w:rPr>
        <w:t>Q4</w:t>
      </w:r>
      <w:r>
        <w:t>:</w:t>
      </w:r>
      <w:r w:rsidR="009A0DBE">
        <w:t xml:space="preserve"> </w:t>
      </w:r>
      <w:r w:rsidR="009A0DBE">
        <w:rPr>
          <w:i/>
          <w:iCs/>
        </w:rPr>
        <w:t>T</w:t>
      </w:r>
      <w:r w:rsidR="009A0DBE" w:rsidRPr="00E25F7E">
        <w:rPr>
          <w:i/>
          <w:iCs/>
        </w:rPr>
        <w:t>he missing mass technique to replace the direct proton detection at very low values of |t| was only presented in the open session and the details of the underlying simulations should be clarified</w:t>
      </w:r>
      <w:r w:rsidR="009A0DBE">
        <w:rPr>
          <w:i/>
          <w:iCs/>
        </w:rPr>
        <w:t>.</w:t>
      </w:r>
    </w:p>
    <w:p w14:paraId="74754C3C" w14:textId="77777777" w:rsidR="009A0DBE" w:rsidRDefault="009A0DBE" w:rsidP="009F2CEC">
      <w:pPr>
        <w:pStyle w:val="NoSpacing"/>
        <w:jc w:val="both"/>
      </w:pPr>
    </w:p>
    <w:p w14:paraId="43BB0936" w14:textId="21BB48BB" w:rsidR="009F2CEC" w:rsidRDefault="009F2CEC" w:rsidP="009F2CEC">
      <w:pPr>
        <w:pStyle w:val="NoSpacing"/>
        <w:jc w:val="both"/>
      </w:pPr>
      <w:r w:rsidRPr="009A0DBE">
        <w:rPr>
          <w:b/>
          <w:bCs/>
        </w:rPr>
        <w:t>A4</w:t>
      </w:r>
      <w:r>
        <w:t>:</w:t>
      </w:r>
      <w:r w:rsidR="0056681B">
        <w:t xml:space="preserve"> </w:t>
      </w:r>
      <w:r w:rsidR="0056681B" w:rsidRPr="0056681B">
        <w:rPr>
          <w:color w:val="FF0000"/>
        </w:rPr>
        <w:t>Shankar</w:t>
      </w:r>
    </w:p>
    <w:p w14:paraId="424518B0" w14:textId="77777777" w:rsidR="009F2CEC" w:rsidRDefault="009F2CEC" w:rsidP="009F2CEC">
      <w:pPr>
        <w:pStyle w:val="NoSpacing"/>
        <w:jc w:val="both"/>
      </w:pPr>
    </w:p>
    <w:p w14:paraId="795D29DD" w14:textId="7E4D8029" w:rsidR="009F2CEC" w:rsidRDefault="009F2CEC" w:rsidP="009F2CEC">
      <w:pPr>
        <w:pStyle w:val="NoSpacing"/>
        <w:jc w:val="both"/>
        <w:rPr>
          <w:i/>
          <w:iCs/>
        </w:rPr>
      </w:pPr>
      <w:r w:rsidRPr="009A0DBE">
        <w:rPr>
          <w:b/>
          <w:bCs/>
        </w:rPr>
        <w:t>Q5</w:t>
      </w:r>
      <w:r>
        <w:t>:</w:t>
      </w:r>
      <w:r w:rsidR="009A0DBE">
        <w:t xml:space="preserve"> </w:t>
      </w:r>
      <w:r w:rsidR="009A0DBE">
        <w:rPr>
          <w:i/>
          <w:iCs/>
        </w:rPr>
        <w:t>A</w:t>
      </w:r>
      <w:r w:rsidR="009A0DBE" w:rsidRPr="00E25F7E">
        <w:rPr>
          <w:i/>
          <w:iCs/>
        </w:rPr>
        <w:t xml:space="preserve"> realistic simulation including beam backgrounds is to be presented with details to be spelled out and documented thoroughly</w:t>
      </w:r>
      <w:r w:rsidR="009A0DBE">
        <w:rPr>
          <w:i/>
          <w:iCs/>
        </w:rPr>
        <w:t>.</w:t>
      </w:r>
    </w:p>
    <w:p w14:paraId="7E3A9CED" w14:textId="77777777" w:rsidR="009A0DBE" w:rsidRDefault="009A0DBE" w:rsidP="009F2CEC">
      <w:pPr>
        <w:pStyle w:val="NoSpacing"/>
        <w:jc w:val="both"/>
      </w:pPr>
    </w:p>
    <w:p w14:paraId="061C0DE8" w14:textId="5E116DD1" w:rsidR="009F2CEC" w:rsidRDefault="009F2CEC" w:rsidP="009F2CEC">
      <w:pPr>
        <w:pStyle w:val="NoSpacing"/>
        <w:jc w:val="both"/>
      </w:pPr>
      <w:r w:rsidRPr="009A0DBE">
        <w:rPr>
          <w:b/>
          <w:bCs/>
        </w:rPr>
        <w:t>A5</w:t>
      </w:r>
      <w:proofErr w:type="gramStart"/>
      <w:r>
        <w:t>:</w:t>
      </w:r>
      <w:r w:rsidR="009A0DBE">
        <w:t xml:space="preserve"> </w:t>
      </w:r>
      <w:r w:rsidR="0056681B" w:rsidRPr="0056681B">
        <w:rPr>
          <w:color w:val="FF0000"/>
        </w:rPr>
        <w:t>??</w:t>
      </w:r>
      <w:proofErr w:type="gramEnd"/>
      <w:r w:rsidR="0056681B">
        <w:rPr>
          <w:color w:val="FF0000"/>
        </w:rPr>
        <w:t xml:space="preserve"> Q2/A2</w:t>
      </w:r>
      <w:bookmarkStart w:id="0" w:name="_GoBack"/>
      <w:bookmarkEnd w:id="0"/>
    </w:p>
    <w:p w14:paraId="3B880B9B" w14:textId="77777777" w:rsidR="009F2CEC" w:rsidRDefault="009F2CEC" w:rsidP="009F2CEC">
      <w:pPr>
        <w:pStyle w:val="NoSpacing"/>
        <w:jc w:val="both"/>
      </w:pPr>
    </w:p>
    <w:p w14:paraId="7D4E3241" w14:textId="2AB3F234" w:rsidR="009F2CEC" w:rsidRDefault="009F2CEC" w:rsidP="009F2CEC">
      <w:pPr>
        <w:pStyle w:val="NoSpacing"/>
        <w:jc w:val="both"/>
      </w:pPr>
      <w:r w:rsidRPr="009A0DBE">
        <w:rPr>
          <w:b/>
          <w:bCs/>
        </w:rPr>
        <w:t>Q6</w:t>
      </w:r>
      <w:r>
        <w:t>:</w:t>
      </w:r>
      <w:r w:rsidR="009A0DBE">
        <w:t xml:space="preserve"> </w:t>
      </w:r>
      <w:r w:rsidR="009A0DBE" w:rsidRPr="00E25F7E">
        <w:rPr>
          <w:i/>
          <w:iCs/>
        </w:rPr>
        <w:t>A realistic project management plan needs to be developed to realize the experiment</w:t>
      </w:r>
      <w:r w:rsidR="009A0DBE">
        <w:rPr>
          <w:i/>
          <w:iCs/>
        </w:rPr>
        <w:t>.</w:t>
      </w:r>
    </w:p>
    <w:p w14:paraId="6D3358CC" w14:textId="77777777" w:rsidR="009A0DBE" w:rsidRDefault="009A0DBE" w:rsidP="009F2CEC">
      <w:pPr>
        <w:pStyle w:val="NoSpacing"/>
        <w:jc w:val="both"/>
      </w:pPr>
    </w:p>
    <w:p w14:paraId="3BEAD190" w14:textId="22DB5FC9" w:rsidR="009F2CEC" w:rsidRDefault="009F2CEC" w:rsidP="009F2CEC">
      <w:pPr>
        <w:pStyle w:val="NoSpacing"/>
        <w:jc w:val="both"/>
      </w:pPr>
      <w:r w:rsidRPr="009A0DBE">
        <w:rPr>
          <w:b/>
          <w:bCs/>
        </w:rPr>
        <w:t>A6</w:t>
      </w:r>
      <w:r>
        <w:t>:</w:t>
      </w:r>
      <w:r w:rsidR="009A0DBE">
        <w:t xml:space="preserve"> Following to Bob McKeown, </w:t>
      </w:r>
      <w:r w:rsidR="00B44D84">
        <w:t xml:space="preserve">the </w:t>
      </w:r>
      <w:r w:rsidR="009A0DBE">
        <w:t xml:space="preserve">PAC’s target is wrong – that is a </w:t>
      </w:r>
      <w:proofErr w:type="spellStart"/>
      <w:r w:rsidR="009A0DBE">
        <w:t>JLab</w:t>
      </w:r>
      <w:proofErr w:type="spellEnd"/>
      <w:r w:rsidR="009A0DBE">
        <w:t xml:space="preserve"> management job.</w:t>
      </w:r>
    </w:p>
    <w:p w14:paraId="35C1E2B8" w14:textId="77777777" w:rsidR="009F2CEC" w:rsidRDefault="009F2CEC" w:rsidP="009F2CEC">
      <w:pPr>
        <w:pStyle w:val="NoSpacing"/>
        <w:jc w:val="both"/>
      </w:pPr>
    </w:p>
    <w:p w14:paraId="3A765528" w14:textId="6D3AA676" w:rsidR="009F2CEC" w:rsidRDefault="009F2CEC" w:rsidP="009F2CEC">
      <w:pPr>
        <w:pStyle w:val="NoSpacing"/>
        <w:jc w:val="both"/>
        <w:rPr>
          <w:i/>
          <w:iCs/>
        </w:rPr>
      </w:pPr>
      <w:r w:rsidRPr="00010810">
        <w:rPr>
          <w:b/>
          <w:bCs/>
        </w:rPr>
        <w:t>Q7</w:t>
      </w:r>
      <w:r>
        <w:t>:</w:t>
      </w:r>
      <w:r w:rsidR="00010810">
        <w:t xml:space="preserve"> </w:t>
      </w:r>
      <w:r w:rsidR="00010810" w:rsidRPr="00E25F7E">
        <w:rPr>
          <w:i/>
          <w:iCs/>
        </w:rPr>
        <w:t xml:space="preserve">The analysis and extraction of key physics parameters requires theory guidance, which is now included within the group of proposing authors and makes use of JPAC. This facility will add a new physics reach to </w:t>
      </w:r>
      <w:proofErr w:type="spellStart"/>
      <w:r w:rsidR="00010810" w:rsidRPr="00E25F7E">
        <w:rPr>
          <w:i/>
          <w:iCs/>
        </w:rPr>
        <w:t>JLab</w:t>
      </w:r>
      <w:proofErr w:type="spellEnd"/>
      <w:r w:rsidR="00010810" w:rsidRPr="00E25F7E">
        <w:rPr>
          <w:i/>
          <w:iCs/>
        </w:rPr>
        <w:t xml:space="preserve">, and the PAC is looking forward to </w:t>
      </w:r>
      <w:proofErr w:type="gramStart"/>
      <w:r w:rsidR="00010810" w:rsidRPr="00E25F7E">
        <w:rPr>
          <w:i/>
          <w:iCs/>
        </w:rPr>
        <w:t>see</w:t>
      </w:r>
      <w:proofErr w:type="gramEnd"/>
      <w:r w:rsidR="00010810" w:rsidRPr="00E25F7E">
        <w:rPr>
          <w:i/>
          <w:iCs/>
        </w:rPr>
        <w:t xml:space="preserve"> the idea being materialized, in conjunction with the plans for Hall D as spelled out in the white paper provided to us.</w:t>
      </w:r>
    </w:p>
    <w:p w14:paraId="7E10FECA" w14:textId="77777777" w:rsidR="00010810" w:rsidRDefault="00010810" w:rsidP="009F2CEC">
      <w:pPr>
        <w:pStyle w:val="NoSpacing"/>
        <w:jc w:val="both"/>
      </w:pPr>
    </w:p>
    <w:p w14:paraId="68ADC32F" w14:textId="42332243" w:rsidR="009F2CEC" w:rsidRDefault="009F2CEC" w:rsidP="009F2CEC">
      <w:pPr>
        <w:pStyle w:val="NoSpacing"/>
        <w:jc w:val="both"/>
      </w:pPr>
      <w:r w:rsidRPr="00010810">
        <w:rPr>
          <w:b/>
          <w:bCs/>
        </w:rPr>
        <w:lastRenderedPageBreak/>
        <w:t>A7</w:t>
      </w:r>
      <w:r>
        <w:t>:</w:t>
      </w:r>
      <w:r w:rsidR="00C96B01">
        <w:t xml:space="preserve"> It seems to us that PAC47 report missed the fact that experimentalists and theorists are working closely to each other.  </w:t>
      </w:r>
      <w:proofErr w:type="gramStart"/>
      <w:r w:rsidR="00C96B01">
        <w:t>In particular, several</w:t>
      </w:r>
      <w:proofErr w:type="gramEnd"/>
      <w:r w:rsidR="00C96B01">
        <w:t xml:space="preserve"> members of JPAC are co-authors of our proposal (</w:t>
      </w:r>
      <w:r w:rsidR="00C96B01">
        <w:rPr>
          <w:color w:val="000000"/>
          <w:shd w:val="clear" w:color="auto" w:fill="FFFFFF"/>
        </w:rPr>
        <w:t>Vincent Mathieu</w:t>
      </w:r>
      <w:r w:rsidR="00C96B01">
        <w:t xml:space="preserve">, Viktor </w:t>
      </w:r>
      <w:proofErr w:type="spellStart"/>
      <w:r w:rsidR="00C96B01">
        <w:t>Mokeev</w:t>
      </w:r>
      <w:proofErr w:type="spellEnd"/>
      <w:r w:rsidR="00C96B01">
        <w:t xml:space="preserve">, </w:t>
      </w:r>
      <w:r w:rsidR="00C96B01">
        <w:rPr>
          <w:color w:val="000000"/>
          <w:shd w:val="clear" w:color="auto" w:fill="FFFFFF"/>
        </w:rPr>
        <w:t xml:space="preserve">Alessandro </w:t>
      </w:r>
      <w:proofErr w:type="spellStart"/>
      <w:r w:rsidR="00C96B01">
        <w:rPr>
          <w:color w:val="000000"/>
          <w:shd w:val="clear" w:color="auto" w:fill="FFFFFF"/>
        </w:rPr>
        <w:t>Pilloni</w:t>
      </w:r>
      <w:proofErr w:type="spellEnd"/>
      <w:r w:rsidR="00C96B01">
        <w:rPr>
          <w:color w:val="000000"/>
          <w:shd w:val="clear" w:color="auto" w:fill="FFFFFF"/>
        </w:rPr>
        <w:t xml:space="preserve">, </w:t>
      </w:r>
      <w:proofErr w:type="spellStart"/>
      <w:r w:rsidR="00C96B01">
        <w:rPr>
          <w:color w:val="000000"/>
          <w:shd w:val="clear" w:color="auto" w:fill="FFFFFF"/>
        </w:rPr>
        <w:t>Arkaitz</w:t>
      </w:r>
      <w:proofErr w:type="spellEnd"/>
      <w:r w:rsidR="00C96B01">
        <w:rPr>
          <w:color w:val="000000"/>
          <w:shd w:val="clear" w:color="auto" w:fill="FFFFFF"/>
        </w:rPr>
        <w:t xml:space="preserve"> </w:t>
      </w:r>
      <w:proofErr w:type="spellStart"/>
      <w:r w:rsidR="00C96B01">
        <w:rPr>
          <w:color w:val="000000"/>
          <w:shd w:val="clear" w:color="auto" w:fill="FFFFFF"/>
        </w:rPr>
        <w:t>Rodas</w:t>
      </w:r>
      <w:proofErr w:type="spellEnd"/>
      <w:r w:rsidR="00C96B01">
        <w:rPr>
          <w:color w:val="000000"/>
          <w:shd w:val="clear" w:color="auto" w:fill="FFFFFF"/>
        </w:rPr>
        <w:t xml:space="preserve">, and Adam </w:t>
      </w:r>
      <w:proofErr w:type="spellStart"/>
      <w:r w:rsidR="008B6896">
        <w:rPr>
          <w:rFonts w:ascii="NimbusRomNo9L-Regu" w:hAnsi="NimbusRomNo9L-Regu" w:cs="NimbusRomNo9L-Regu"/>
          <w:sz w:val="24"/>
          <w:szCs w:val="24"/>
        </w:rPr>
        <w:t>Szczepaniak</w:t>
      </w:r>
      <w:proofErr w:type="spellEnd"/>
      <w:r w:rsidR="00C96B01">
        <w:t>)</w:t>
      </w:r>
      <w:r w:rsidR="008B6896">
        <w:t>.</w:t>
      </w:r>
    </w:p>
    <w:p w14:paraId="55B869E1" w14:textId="77777777" w:rsidR="009A0DBE" w:rsidRDefault="009A0DBE" w:rsidP="009A0DBE">
      <w:pPr>
        <w:pStyle w:val="NoSpacing"/>
        <w:jc w:val="both"/>
      </w:pPr>
    </w:p>
    <w:p w14:paraId="29AA92C1" w14:textId="79F670FA" w:rsidR="009A0DBE" w:rsidRDefault="009A0DBE" w:rsidP="009A0DBE">
      <w:pPr>
        <w:pStyle w:val="NoSpacing"/>
        <w:jc w:val="both"/>
      </w:pPr>
      <w:r w:rsidRPr="00010810">
        <w:rPr>
          <w:b/>
          <w:bCs/>
        </w:rPr>
        <w:t>Q8</w:t>
      </w:r>
      <w:r>
        <w:t>:</w:t>
      </w:r>
      <w:r w:rsidR="00010810">
        <w:t xml:space="preserve"> </w:t>
      </w:r>
      <w:r w:rsidR="00010810">
        <w:rPr>
          <w:i/>
          <w:iCs/>
        </w:rPr>
        <w:t>A</w:t>
      </w:r>
      <w:r w:rsidR="00010810" w:rsidRPr="00E25F7E">
        <w:rPr>
          <w:i/>
          <w:iCs/>
        </w:rPr>
        <w:t xml:space="preserve"> well-formed plan is needed to build the beamline and prepare for data taking with </w:t>
      </w:r>
      <w:proofErr w:type="spellStart"/>
      <w:r w:rsidR="00010810" w:rsidRPr="00E25F7E">
        <w:rPr>
          <w:i/>
          <w:iCs/>
        </w:rPr>
        <w:t>GlueX</w:t>
      </w:r>
      <w:proofErr w:type="spellEnd"/>
      <w:r w:rsidR="00010810">
        <w:rPr>
          <w:i/>
          <w:iCs/>
        </w:rPr>
        <w:t>.</w:t>
      </w:r>
    </w:p>
    <w:p w14:paraId="6A962F56" w14:textId="77777777" w:rsidR="00010810" w:rsidRDefault="00010810" w:rsidP="009F2CEC">
      <w:pPr>
        <w:pStyle w:val="NoSpacing"/>
        <w:jc w:val="both"/>
      </w:pPr>
    </w:p>
    <w:p w14:paraId="3DBC356E" w14:textId="250CE2F4" w:rsidR="009A0DBE" w:rsidRPr="00C96B01" w:rsidRDefault="009A0DBE" w:rsidP="009F2CEC">
      <w:pPr>
        <w:pStyle w:val="NoSpacing"/>
        <w:jc w:val="both"/>
      </w:pPr>
      <w:r w:rsidRPr="00C96B01">
        <w:rPr>
          <w:b/>
          <w:bCs/>
        </w:rPr>
        <w:t>A8</w:t>
      </w:r>
      <w:r w:rsidRPr="00C96B01">
        <w:t>:</w:t>
      </w:r>
      <w:r w:rsidR="00010810" w:rsidRPr="00C96B01">
        <w:t xml:space="preserve"> </w:t>
      </w:r>
      <w:r w:rsidR="00C96B01" w:rsidRPr="00C96B01">
        <w:t>Obviously, t</w:t>
      </w:r>
      <w:r w:rsidR="00010810" w:rsidRPr="00C96B01">
        <w:t xml:space="preserve">he real schedule depends on the PAC48 decision.  It does require a </w:t>
      </w:r>
      <w:proofErr w:type="spellStart"/>
      <w:r w:rsidR="00010810" w:rsidRPr="00C96B01">
        <w:t>JLab</w:t>
      </w:r>
      <w:proofErr w:type="spellEnd"/>
      <w:r w:rsidR="00010810" w:rsidRPr="00C96B01">
        <w:t xml:space="preserve"> management contribution</w:t>
      </w:r>
      <w:r w:rsidR="00C96B01" w:rsidRPr="00C96B01">
        <w:t xml:space="preserve"> while our tentative schedule is attached.  </w:t>
      </w:r>
      <w:r w:rsidR="00B44D84" w:rsidRPr="00C96B01">
        <w:t xml:space="preserve">We have updated the details of the KL </w:t>
      </w:r>
      <w:r w:rsidR="00C96B01">
        <w:t>Facility</w:t>
      </w:r>
      <w:r w:rsidR="00B44D84" w:rsidRPr="00C96B01">
        <w:t xml:space="preserve"> and are happy to discuss any additional questions the PAC may have about them. Our estimation for the construction on new equipment is </w:t>
      </w:r>
      <w:r w:rsidR="00B44D84" w:rsidRPr="00C96B01">
        <w:rPr>
          <w:color w:val="FF0000"/>
        </w:rPr>
        <w:t>$</w:t>
      </w:r>
      <w:r w:rsidR="00B44D84" w:rsidRPr="00C96B01">
        <w:rPr>
          <w:b/>
          <w:bCs/>
          <w:color w:val="FF0000"/>
        </w:rPr>
        <w:t>4.7</w:t>
      </w:r>
      <w:r w:rsidR="00B44D84" w:rsidRPr="00C96B01">
        <w:rPr>
          <w:color w:val="FF0000"/>
        </w:rPr>
        <w:t xml:space="preserve">M </w:t>
      </w:r>
      <w:r w:rsidR="00B44D84" w:rsidRPr="00C96B01">
        <w:t>(see a New Equipment document).</w:t>
      </w:r>
    </w:p>
    <w:p w14:paraId="09FAE886" w14:textId="77777777" w:rsidR="009F2CEC" w:rsidRPr="009F2CEC" w:rsidRDefault="009F2CEC" w:rsidP="00E25F7E">
      <w:pPr>
        <w:pStyle w:val="NoSpacing"/>
        <w:jc w:val="both"/>
      </w:pPr>
    </w:p>
    <w:sectPr w:rsidR="009F2CEC" w:rsidRPr="009F2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RomNo9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7E"/>
    <w:rsid w:val="00010810"/>
    <w:rsid w:val="000B207F"/>
    <w:rsid w:val="00305F27"/>
    <w:rsid w:val="003917CC"/>
    <w:rsid w:val="0056681B"/>
    <w:rsid w:val="008B6896"/>
    <w:rsid w:val="00990E2B"/>
    <w:rsid w:val="009A0DBE"/>
    <w:rsid w:val="009F2CEC"/>
    <w:rsid w:val="00B44D84"/>
    <w:rsid w:val="00C96B01"/>
    <w:rsid w:val="00E2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2BB5"/>
  <w15:chartTrackingRefBased/>
  <w15:docId w15:val="{56427523-8AE0-46BB-B8A6-3FAA0966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F7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25F7E"/>
    <w:pPr>
      <w:spacing w:after="0" w:line="240" w:lineRule="auto"/>
    </w:pPr>
  </w:style>
  <w:style w:type="character" w:styleId="Hyperlink">
    <w:name w:val="Hyperlink"/>
    <w:basedOn w:val="DefaultParagraphFont"/>
    <w:uiPriority w:val="99"/>
    <w:semiHidden/>
    <w:unhideWhenUsed/>
    <w:rsid w:val="00C96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Strakovsky</dc:creator>
  <cp:keywords/>
  <dc:description/>
  <cp:lastModifiedBy>Igor Strakovsky</cp:lastModifiedBy>
  <cp:revision>6</cp:revision>
  <dcterms:created xsi:type="dcterms:W3CDTF">2020-03-10T17:10:00Z</dcterms:created>
  <dcterms:modified xsi:type="dcterms:W3CDTF">2020-03-15T16:15:00Z</dcterms:modified>
</cp:coreProperties>
</file>